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2835D" w14:textId="2DC6B7E6" w:rsidR="007C0F04" w:rsidRDefault="007C0F04" w:rsidP="00A357F4">
      <w:pPr>
        <w:pStyle w:val="VFANormal"/>
      </w:pPr>
    </w:p>
    <w:p w14:paraId="243654CA" w14:textId="77777777" w:rsidR="007C0F04" w:rsidRDefault="007C0F04" w:rsidP="00A357F4">
      <w:pPr>
        <w:pStyle w:val="VFANormal"/>
        <w:sectPr w:rsidR="007C0F04" w:rsidSect="00FA3E94">
          <w:headerReference w:type="even" r:id="rId11"/>
          <w:headerReference w:type="default" r:id="rId12"/>
          <w:footerReference w:type="even" r:id="rId13"/>
          <w:footerReference w:type="default" r:id="rId14"/>
          <w:headerReference w:type="first" r:id="rId15"/>
          <w:pgSz w:w="11900" w:h="16840"/>
          <w:pgMar w:top="1701" w:right="851" w:bottom="1701" w:left="851" w:header="0" w:footer="709" w:gutter="0"/>
          <w:cols w:space="708"/>
          <w:titlePg/>
          <w:docGrid w:linePitch="245"/>
        </w:sectPr>
      </w:pPr>
    </w:p>
    <w:p w14:paraId="535F803B" w14:textId="1360F274" w:rsidR="00CA3327" w:rsidRDefault="0099222F" w:rsidP="00A357F4">
      <w:pPr>
        <w:pStyle w:val="VFANormal"/>
      </w:pPr>
      <w:r w:rsidRPr="0099222F">
        <w:rPr>
          <w:noProof/>
        </w:rPr>
        <w:drawing>
          <wp:anchor distT="0" distB="0" distL="114300" distR="114300" simplePos="0" relativeHeight="251658241" behindDoc="0" locked="0" layoutInCell="1" allowOverlap="1" wp14:anchorId="431DB61E" wp14:editId="674CA070">
            <wp:simplePos x="0" y="0"/>
            <wp:positionH relativeFrom="column">
              <wp:posOffset>3803015</wp:posOffset>
            </wp:positionH>
            <wp:positionV relativeFrom="paragraph">
              <wp:posOffset>4511871</wp:posOffset>
            </wp:positionV>
            <wp:extent cx="2522284" cy="242359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533500" cy="2434376"/>
                    </a:xfrm>
                    <a:prstGeom prst="rect">
                      <a:avLst/>
                    </a:prstGeom>
                  </pic:spPr>
                </pic:pic>
              </a:graphicData>
            </a:graphic>
            <wp14:sizeRelH relativeFrom="page">
              <wp14:pctWidth>0</wp14:pctWidth>
            </wp14:sizeRelH>
            <wp14:sizeRelV relativeFrom="page">
              <wp14:pctHeight>0</wp14:pctHeight>
            </wp14:sizeRelV>
          </wp:anchor>
        </w:drawing>
      </w:r>
      <w:r w:rsidR="00E1789F">
        <w:rPr>
          <w:noProof/>
        </w:rPr>
        <mc:AlternateContent>
          <mc:Choice Requires="wps">
            <w:drawing>
              <wp:anchor distT="45720" distB="45720" distL="114300" distR="114300" simplePos="0" relativeHeight="251658240" behindDoc="0" locked="0" layoutInCell="1" allowOverlap="1" wp14:anchorId="519EEB57" wp14:editId="79BD5AFB">
                <wp:simplePos x="0" y="0"/>
                <wp:positionH relativeFrom="page">
                  <wp:posOffset>0</wp:posOffset>
                </wp:positionH>
                <wp:positionV relativeFrom="page">
                  <wp:posOffset>3600450</wp:posOffset>
                </wp:positionV>
                <wp:extent cx="7560000" cy="2219325"/>
                <wp:effectExtent l="0" t="0" r="317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2219325"/>
                        </a:xfrm>
                        <a:prstGeom prst="rect">
                          <a:avLst/>
                        </a:prstGeom>
                        <a:solidFill>
                          <a:srgbClr val="FFFFFF"/>
                        </a:solidFill>
                        <a:ln w="9525">
                          <a:noFill/>
                          <a:miter lim="800000"/>
                          <a:headEnd/>
                          <a:tailEnd/>
                        </a:ln>
                      </wps:spPr>
                      <wps:txbx>
                        <w:txbxContent>
                          <w:p w14:paraId="2745724A" w14:textId="20F8D773" w:rsidR="00FB6E14" w:rsidRPr="00E0611E" w:rsidRDefault="00FB6E14" w:rsidP="003603B4">
                            <w:pPr>
                              <w:pStyle w:val="VFATitle"/>
                              <w:rPr>
                                <w:szCs w:val="48"/>
                              </w:rPr>
                            </w:pPr>
                            <w:r>
                              <w:rPr>
                                <w:szCs w:val="48"/>
                              </w:rPr>
                              <w:t xml:space="preserve">Defining movement characteristics </w:t>
                            </w:r>
                            <w:r w:rsidRPr="00E0611E">
                              <w:rPr>
                                <w:szCs w:val="48"/>
                              </w:rPr>
                              <w:t xml:space="preserve">of Victoria’s </w:t>
                            </w:r>
                            <w:r>
                              <w:rPr>
                                <w:szCs w:val="48"/>
                              </w:rPr>
                              <w:t>Giant s</w:t>
                            </w:r>
                            <w:r w:rsidRPr="00E0611E">
                              <w:rPr>
                                <w:szCs w:val="48"/>
                              </w:rPr>
                              <w:t xml:space="preserve">pider </w:t>
                            </w:r>
                            <w:r>
                              <w:rPr>
                                <w:szCs w:val="48"/>
                              </w:rPr>
                              <w:t>c</w:t>
                            </w:r>
                            <w:r w:rsidRPr="00E0611E">
                              <w:rPr>
                                <w:szCs w:val="48"/>
                              </w:rPr>
                              <w:t>rab</w:t>
                            </w:r>
                          </w:p>
                          <w:p w14:paraId="2F255F82" w14:textId="77777777" w:rsidR="00FB6E14" w:rsidRDefault="00FB6E14" w:rsidP="00A357F4">
                            <w:pPr>
                              <w:pStyle w:val="VFASubtitle"/>
                              <w:rPr>
                                <w:sz w:val="40"/>
                                <w:szCs w:val="32"/>
                              </w:rPr>
                            </w:pPr>
                          </w:p>
                          <w:p w14:paraId="3BD04AA1" w14:textId="77777777" w:rsidR="001548AC" w:rsidRDefault="00FB6E14" w:rsidP="00A357F4">
                            <w:pPr>
                              <w:pStyle w:val="VFASubtitle"/>
                              <w:rPr>
                                <w:sz w:val="40"/>
                                <w:szCs w:val="32"/>
                              </w:rPr>
                            </w:pPr>
                            <w:r w:rsidRPr="00523C0F">
                              <w:rPr>
                                <w:sz w:val="40"/>
                                <w:szCs w:val="32"/>
                              </w:rPr>
                              <w:t>Victorian Fisheries Authority Science</w:t>
                            </w:r>
                          </w:p>
                          <w:p w14:paraId="2E3E3D20" w14:textId="40CBE82B" w:rsidR="00FB6E14" w:rsidRPr="00523C0F" w:rsidRDefault="00FB6E14" w:rsidP="00A357F4">
                            <w:pPr>
                              <w:pStyle w:val="VFASubtitle"/>
                              <w:rPr>
                                <w:sz w:val="40"/>
                                <w:szCs w:val="32"/>
                              </w:rPr>
                            </w:pPr>
                            <w:r w:rsidRPr="00523C0F">
                              <w:rPr>
                                <w:sz w:val="40"/>
                                <w:szCs w:val="32"/>
                              </w:rPr>
                              <w:t xml:space="preserve">Report Series </w:t>
                            </w:r>
                            <w:r w:rsidR="001548AC">
                              <w:rPr>
                                <w:sz w:val="40"/>
                                <w:szCs w:val="32"/>
                              </w:rPr>
                              <w:t xml:space="preserve">No. </w:t>
                            </w:r>
                            <w:r w:rsidRPr="00523C0F">
                              <w:rPr>
                                <w:sz w:val="40"/>
                                <w:szCs w:val="32"/>
                              </w:rPr>
                              <w:t>17</w:t>
                            </w:r>
                          </w:p>
                        </w:txbxContent>
                      </wps:txbx>
                      <wps:bodyPr rot="0" vert="horz" wrap="square" lIns="540000" tIns="0" rIns="540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EEB57" id="_x0000_t202" coordsize="21600,21600" o:spt="202" path="m,l,21600r21600,l21600,xe">
                <v:stroke joinstyle="miter"/>
                <v:path gradientshapeok="t" o:connecttype="rect"/>
              </v:shapetype>
              <v:shape id="Text Box 2" o:spid="_x0000_s1026" type="#_x0000_t202" style="position:absolute;margin-left:0;margin-top:283.5pt;width:595.3pt;height:174.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" stroked="f">
                <v:textbox inset="15mm,0,15mm,0">
                  <w:txbxContent>
                    <w:p w14:paraId="2745724A" w14:textId="20F8D773" w:rsidR="00FB6E14" w:rsidRPr="00E0611E" w:rsidRDefault="00FB6E14" w:rsidP="003603B4">
                      <w:pPr>
                        <w:pStyle w:val="VFATitle"/>
                        <w:rPr>
                          <w:szCs w:val="48"/>
                        </w:rPr>
                      </w:pPr>
                      <w:r>
                        <w:rPr>
                          <w:szCs w:val="48"/>
                        </w:rPr>
                        <w:t xml:space="preserve">Defining movement characteristics </w:t>
                      </w:r>
                      <w:r w:rsidRPr="00E0611E">
                        <w:rPr>
                          <w:szCs w:val="48"/>
                        </w:rPr>
                        <w:t xml:space="preserve">of Victoria’s </w:t>
                      </w:r>
                      <w:r>
                        <w:rPr>
                          <w:szCs w:val="48"/>
                        </w:rPr>
                        <w:t>Giant s</w:t>
                      </w:r>
                      <w:r w:rsidRPr="00E0611E">
                        <w:rPr>
                          <w:szCs w:val="48"/>
                        </w:rPr>
                        <w:t xml:space="preserve">pider </w:t>
                      </w:r>
                      <w:r>
                        <w:rPr>
                          <w:szCs w:val="48"/>
                        </w:rPr>
                        <w:t>c</w:t>
                      </w:r>
                      <w:r w:rsidRPr="00E0611E">
                        <w:rPr>
                          <w:szCs w:val="48"/>
                        </w:rPr>
                        <w:t>rab</w:t>
                      </w:r>
                    </w:p>
                    <w:p w14:paraId="2F255F82" w14:textId="77777777" w:rsidR="00FB6E14" w:rsidRDefault="00FB6E14" w:rsidP="00A357F4">
                      <w:pPr>
                        <w:pStyle w:val="VFASubtitle"/>
                        <w:rPr>
                          <w:sz w:val="40"/>
                          <w:szCs w:val="32"/>
                        </w:rPr>
                      </w:pPr>
                    </w:p>
                    <w:p w14:paraId="3BD04AA1" w14:textId="77777777" w:rsidR="001548AC" w:rsidRDefault="00FB6E14" w:rsidP="00A357F4">
                      <w:pPr>
                        <w:pStyle w:val="VFASubtitle"/>
                        <w:rPr>
                          <w:sz w:val="40"/>
                          <w:szCs w:val="32"/>
                        </w:rPr>
                      </w:pPr>
                      <w:r w:rsidRPr="00523C0F">
                        <w:rPr>
                          <w:sz w:val="40"/>
                          <w:szCs w:val="32"/>
                        </w:rPr>
                        <w:t>Victorian Fisheries Authority Science</w:t>
                      </w:r>
                    </w:p>
                    <w:p w14:paraId="2E3E3D20" w14:textId="40CBE82B" w:rsidR="00FB6E14" w:rsidRPr="00523C0F" w:rsidRDefault="00FB6E14" w:rsidP="00A357F4">
                      <w:pPr>
                        <w:pStyle w:val="VFASubtitle"/>
                        <w:rPr>
                          <w:sz w:val="40"/>
                          <w:szCs w:val="32"/>
                        </w:rPr>
                      </w:pPr>
                      <w:r w:rsidRPr="00523C0F">
                        <w:rPr>
                          <w:sz w:val="40"/>
                          <w:szCs w:val="32"/>
                        </w:rPr>
                        <w:t xml:space="preserve">Report Series </w:t>
                      </w:r>
                      <w:r w:rsidR="001548AC">
                        <w:rPr>
                          <w:sz w:val="40"/>
                          <w:szCs w:val="32"/>
                        </w:rPr>
                        <w:t xml:space="preserve">No. </w:t>
                      </w:r>
                      <w:r w:rsidRPr="00523C0F">
                        <w:rPr>
                          <w:sz w:val="40"/>
                          <w:szCs w:val="32"/>
                        </w:rPr>
                        <w:t>17</w:t>
                      </w:r>
                    </w:p>
                  </w:txbxContent>
                </v:textbox>
                <w10:wrap anchorx="page" anchory="page"/>
              </v:shape>
            </w:pict>
          </mc:Fallback>
        </mc:AlternateContent>
      </w:r>
      <w:r w:rsidR="00CA3327">
        <w:br w:type="page"/>
      </w:r>
    </w:p>
    <w:p w14:paraId="7294A647" w14:textId="31C8E702" w:rsidR="007A76DA" w:rsidRDefault="007A76DA" w:rsidP="007A76DA">
      <w:pPr>
        <w:pStyle w:val="VFATitle"/>
        <w:rPr>
          <w:sz w:val="52"/>
          <w:szCs w:val="44"/>
        </w:rPr>
      </w:pPr>
      <w:r w:rsidRPr="004821FD">
        <w:rPr>
          <w:sz w:val="52"/>
          <w:szCs w:val="44"/>
        </w:rPr>
        <w:lastRenderedPageBreak/>
        <w:t>Defining movement characteristics of Victoria’s Giant spider crab</w:t>
      </w:r>
    </w:p>
    <w:p w14:paraId="0352FDF0" w14:textId="21E49B3C" w:rsidR="004821FD" w:rsidRDefault="004821FD" w:rsidP="007A76DA">
      <w:pPr>
        <w:pStyle w:val="VFATitle"/>
        <w:rPr>
          <w:sz w:val="52"/>
          <w:szCs w:val="44"/>
        </w:rPr>
      </w:pPr>
    </w:p>
    <w:p w14:paraId="5A24055E" w14:textId="03C58379" w:rsidR="004821FD" w:rsidRDefault="004821FD" w:rsidP="007A76DA">
      <w:pPr>
        <w:pStyle w:val="VFATitle"/>
        <w:rPr>
          <w:sz w:val="36"/>
          <w:szCs w:val="28"/>
        </w:rPr>
      </w:pPr>
      <w:r w:rsidRPr="004821FD">
        <w:rPr>
          <w:sz w:val="36"/>
          <w:szCs w:val="28"/>
        </w:rPr>
        <w:t>Green, C., Klemke, J., Jalali, A.</w:t>
      </w:r>
    </w:p>
    <w:p w14:paraId="4B516889" w14:textId="0D2436B9" w:rsidR="00B54101" w:rsidRDefault="00B54101" w:rsidP="007A76DA">
      <w:pPr>
        <w:pStyle w:val="VFATitle"/>
        <w:rPr>
          <w:sz w:val="36"/>
          <w:szCs w:val="28"/>
        </w:rPr>
      </w:pPr>
    </w:p>
    <w:p w14:paraId="415420B6" w14:textId="5377C739" w:rsidR="00B54101" w:rsidRDefault="00B54101" w:rsidP="007A76DA">
      <w:pPr>
        <w:pStyle w:val="VFATitle"/>
        <w:rPr>
          <w:sz w:val="36"/>
          <w:szCs w:val="28"/>
        </w:rPr>
      </w:pPr>
    </w:p>
    <w:p w14:paraId="3522BF22" w14:textId="110B44A2" w:rsidR="00B54101" w:rsidRDefault="00B54101" w:rsidP="007A76DA">
      <w:pPr>
        <w:pStyle w:val="VFATitle"/>
        <w:rPr>
          <w:sz w:val="36"/>
          <w:szCs w:val="28"/>
        </w:rPr>
      </w:pPr>
    </w:p>
    <w:p w14:paraId="7854C70D" w14:textId="411C75AE" w:rsidR="00B54101" w:rsidRDefault="00B54101" w:rsidP="007A76DA">
      <w:pPr>
        <w:pStyle w:val="VFATitle"/>
        <w:rPr>
          <w:sz w:val="36"/>
          <w:szCs w:val="28"/>
        </w:rPr>
      </w:pPr>
    </w:p>
    <w:p w14:paraId="7BDB75B0" w14:textId="2D3EED34" w:rsidR="00210409" w:rsidRDefault="00210409" w:rsidP="007A76DA">
      <w:pPr>
        <w:pStyle w:val="VFATitle"/>
        <w:rPr>
          <w:sz w:val="36"/>
          <w:szCs w:val="28"/>
        </w:rPr>
      </w:pPr>
    </w:p>
    <w:p w14:paraId="621EBEED" w14:textId="508F7E89" w:rsidR="00210409" w:rsidRDefault="00210409" w:rsidP="007A76DA">
      <w:pPr>
        <w:pStyle w:val="VFATitle"/>
        <w:rPr>
          <w:sz w:val="36"/>
          <w:szCs w:val="28"/>
        </w:rPr>
      </w:pPr>
    </w:p>
    <w:p w14:paraId="2BF631F3" w14:textId="1EE70B80" w:rsidR="00210409" w:rsidRDefault="00210409" w:rsidP="007A76DA">
      <w:pPr>
        <w:pStyle w:val="VFATitle"/>
        <w:rPr>
          <w:sz w:val="36"/>
          <w:szCs w:val="28"/>
        </w:rPr>
      </w:pPr>
    </w:p>
    <w:p w14:paraId="20B0E746" w14:textId="3DA51DA1" w:rsidR="00210409" w:rsidRDefault="00210409" w:rsidP="007A76DA">
      <w:pPr>
        <w:pStyle w:val="VFATitle"/>
        <w:rPr>
          <w:sz w:val="36"/>
          <w:szCs w:val="28"/>
        </w:rPr>
      </w:pPr>
    </w:p>
    <w:p w14:paraId="026E81FC" w14:textId="647D4183" w:rsidR="00210409" w:rsidRDefault="00210409" w:rsidP="007A76DA">
      <w:pPr>
        <w:pStyle w:val="VFATitle"/>
        <w:rPr>
          <w:sz w:val="36"/>
          <w:szCs w:val="28"/>
        </w:rPr>
      </w:pPr>
    </w:p>
    <w:p w14:paraId="34473BCC" w14:textId="2BCDDF98" w:rsidR="00210409" w:rsidRDefault="00210409" w:rsidP="007A76DA">
      <w:pPr>
        <w:pStyle w:val="VFATitle"/>
        <w:rPr>
          <w:sz w:val="36"/>
          <w:szCs w:val="28"/>
        </w:rPr>
      </w:pPr>
    </w:p>
    <w:p w14:paraId="1407A5EF" w14:textId="047581E4" w:rsidR="00210409" w:rsidRDefault="00210409" w:rsidP="007A76DA">
      <w:pPr>
        <w:pStyle w:val="VFATitle"/>
        <w:rPr>
          <w:sz w:val="36"/>
          <w:szCs w:val="28"/>
        </w:rPr>
      </w:pPr>
    </w:p>
    <w:p w14:paraId="2B04C6EB" w14:textId="714FFCF6" w:rsidR="00210409" w:rsidRDefault="00210409" w:rsidP="007A76DA">
      <w:pPr>
        <w:pStyle w:val="VFATitle"/>
        <w:rPr>
          <w:sz w:val="36"/>
          <w:szCs w:val="28"/>
        </w:rPr>
      </w:pPr>
    </w:p>
    <w:p w14:paraId="24A8502C" w14:textId="6818638D" w:rsidR="00210409" w:rsidRDefault="00210409" w:rsidP="007A76DA">
      <w:pPr>
        <w:pStyle w:val="VFATitle"/>
        <w:rPr>
          <w:sz w:val="36"/>
          <w:szCs w:val="28"/>
        </w:rPr>
      </w:pPr>
    </w:p>
    <w:p w14:paraId="0AB00193" w14:textId="1D3926B7" w:rsidR="00210409" w:rsidRDefault="00210409" w:rsidP="007A76DA">
      <w:pPr>
        <w:pStyle w:val="VFATitle"/>
        <w:rPr>
          <w:sz w:val="36"/>
          <w:szCs w:val="28"/>
        </w:rPr>
      </w:pPr>
    </w:p>
    <w:p w14:paraId="348F0ACE" w14:textId="43BF8B59" w:rsidR="00210409" w:rsidRDefault="00210409" w:rsidP="007A76DA">
      <w:pPr>
        <w:pStyle w:val="VFATitle"/>
        <w:rPr>
          <w:sz w:val="36"/>
          <w:szCs w:val="28"/>
        </w:rPr>
      </w:pPr>
    </w:p>
    <w:p w14:paraId="2651ADD3" w14:textId="26863EFC" w:rsidR="005633DC" w:rsidRDefault="005633DC" w:rsidP="007A76DA">
      <w:pPr>
        <w:pStyle w:val="VFATitle"/>
        <w:rPr>
          <w:sz w:val="36"/>
          <w:szCs w:val="28"/>
        </w:rPr>
      </w:pPr>
    </w:p>
    <w:p w14:paraId="072B2064" w14:textId="77777777" w:rsidR="005633DC" w:rsidRDefault="005633DC" w:rsidP="007A76DA">
      <w:pPr>
        <w:pStyle w:val="VFATitle"/>
        <w:rPr>
          <w:sz w:val="36"/>
          <w:szCs w:val="28"/>
        </w:rPr>
      </w:pPr>
    </w:p>
    <w:p w14:paraId="4A6B8324" w14:textId="1992E79A" w:rsidR="00210409" w:rsidRDefault="00210409" w:rsidP="007A76DA">
      <w:pPr>
        <w:pStyle w:val="VFATitle"/>
        <w:rPr>
          <w:sz w:val="36"/>
          <w:szCs w:val="28"/>
        </w:rPr>
      </w:pPr>
    </w:p>
    <w:p w14:paraId="33CBCB86" w14:textId="2C4B9F95" w:rsidR="00210409" w:rsidRDefault="00210409" w:rsidP="007A76DA">
      <w:pPr>
        <w:pStyle w:val="VFATitle"/>
        <w:rPr>
          <w:sz w:val="36"/>
          <w:szCs w:val="28"/>
        </w:rPr>
      </w:pPr>
    </w:p>
    <w:p w14:paraId="6C35F10A" w14:textId="6C6D0BA2" w:rsidR="00210409" w:rsidRDefault="00210409" w:rsidP="007A76DA">
      <w:pPr>
        <w:pStyle w:val="VFATitle"/>
        <w:rPr>
          <w:sz w:val="36"/>
          <w:szCs w:val="28"/>
        </w:rPr>
      </w:pPr>
    </w:p>
    <w:p w14:paraId="2E64418F" w14:textId="5733E097" w:rsidR="00210409" w:rsidRDefault="00210409" w:rsidP="007A76DA">
      <w:pPr>
        <w:pStyle w:val="VFATitle"/>
        <w:rPr>
          <w:sz w:val="36"/>
          <w:szCs w:val="28"/>
        </w:rPr>
      </w:pPr>
    </w:p>
    <w:p w14:paraId="7C3BF24B" w14:textId="22CB279A" w:rsidR="00210409" w:rsidRDefault="00210409" w:rsidP="007A76DA">
      <w:pPr>
        <w:pStyle w:val="VFATitle"/>
        <w:rPr>
          <w:sz w:val="36"/>
          <w:szCs w:val="28"/>
        </w:rPr>
      </w:pPr>
    </w:p>
    <w:p w14:paraId="66BAF843" w14:textId="2DD320D2" w:rsidR="00210409" w:rsidRDefault="00210409" w:rsidP="007A76DA">
      <w:pPr>
        <w:pStyle w:val="VFATitle"/>
        <w:rPr>
          <w:sz w:val="36"/>
          <w:szCs w:val="28"/>
        </w:rPr>
      </w:pPr>
    </w:p>
    <w:p w14:paraId="179EE325" w14:textId="457CC786" w:rsidR="00210409" w:rsidRDefault="00210409" w:rsidP="007A76DA">
      <w:pPr>
        <w:pStyle w:val="VFATitle"/>
        <w:rPr>
          <w:sz w:val="36"/>
          <w:szCs w:val="28"/>
        </w:rPr>
      </w:pPr>
    </w:p>
    <w:p w14:paraId="5EFF4BA6" w14:textId="5A2DD4BC" w:rsidR="00210409" w:rsidRPr="005633DC" w:rsidRDefault="00210409" w:rsidP="007A76DA">
      <w:pPr>
        <w:pStyle w:val="VFATitle"/>
        <w:rPr>
          <w:b w:val="0"/>
          <w:bCs/>
          <w:color w:val="2DA1AA" w:themeColor="accent5" w:themeShade="80"/>
          <w:sz w:val="36"/>
          <w:szCs w:val="28"/>
        </w:rPr>
      </w:pPr>
      <w:r w:rsidRPr="005633DC">
        <w:rPr>
          <w:b w:val="0"/>
          <w:bCs/>
          <w:color w:val="2DA1AA" w:themeColor="accent5" w:themeShade="80"/>
          <w:sz w:val="36"/>
          <w:szCs w:val="28"/>
        </w:rPr>
        <w:t>April 2021</w:t>
      </w:r>
    </w:p>
    <w:p w14:paraId="4F700D0B" w14:textId="18E91F45" w:rsidR="00B54101" w:rsidRPr="005633DC" w:rsidRDefault="00210409" w:rsidP="005633DC">
      <w:pPr>
        <w:pStyle w:val="VFATitle"/>
        <w:rPr>
          <w:b w:val="0"/>
          <w:bCs/>
          <w:color w:val="2DA1AA" w:themeColor="accent5" w:themeShade="80"/>
          <w:sz w:val="36"/>
          <w:szCs w:val="28"/>
        </w:rPr>
      </w:pPr>
      <w:r w:rsidRPr="005633DC">
        <w:rPr>
          <w:b w:val="0"/>
          <w:bCs/>
          <w:color w:val="2DA1AA" w:themeColor="accent5" w:themeShade="80"/>
          <w:sz w:val="36"/>
          <w:szCs w:val="28"/>
        </w:rPr>
        <w:t>Victorian Fisheries Authority</w:t>
      </w:r>
    </w:p>
    <w:tbl>
      <w:tblPr>
        <w:tblpPr w:leftFromText="181" w:rightFromText="181" w:vertAnchor="text" w:horzAnchor="margin" w:tblpY="295"/>
        <w:tblW w:w="10206" w:type="dxa"/>
        <w:tblCellMar>
          <w:left w:w="0" w:type="dxa"/>
          <w:right w:w="0" w:type="dxa"/>
        </w:tblCellMar>
        <w:tblLook w:val="01E0" w:firstRow="1" w:lastRow="1" w:firstColumn="1" w:lastColumn="1" w:noHBand="0" w:noVBand="0"/>
      </w:tblPr>
      <w:tblGrid>
        <w:gridCol w:w="10206"/>
      </w:tblGrid>
      <w:tr w:rsidR="00F31B7B" w14:paraId="55E314DA" w14:textId="77777777" w:rsidTr="00F31B7B">
        <w:trPr>
          <w:trHeight w:val="7200"/>
        </w:trPr>
        <w:tc>
          <w:tcPr>
            <w:tcW w:w="10206" w:type="dxa"/>
            <w:shd w:val="clear" w:color="auto" w:fill="auto"/>
            <w:vAlign w:val="bottom"/>
          </w:tcPr>
          <w:p w14:paraId="518A7C84" w14:textId="77777777" w:rsidR="00F31B7B" w:rsidRPr="00326338" w:rsidRDefault="00F31B7B" w:rsidP="00F31B7B">
            <w:pPr>
              <w:pStyle w:val="VFAImprint"/>
              <w:framePr w:hSpace="0" w:wrap="auto" w:vAnchor="margin" w:hAnchor="text" w:xAlign="left" w:yAlign="inline"/>
            </w:pPr>
            <w:r w:rsidRPr="00326338">
              <w:lastRenderedPageBreak/>
              <w:t xml:space="preserve">© The State of Victoria, Victorian Fisheries Authority, </w:t>
            </w:r>
            <w:r>
              <w:t>April</w:t>
            </w:r>
            <w:r w:rsidRPr="00326338">
              <w:t xml:space="preserve"> 20</w:t>
            </w:r>
            <w:r>
              <w:t>21</w:t>
            </w:r>
          </w:p>
          <w:p w14:paraId="48D7C612" w14:textId="77777777" w:rsidR="00F31B7B" w:rsidRPr="00326338" w:rsidRDefault="00F31B7B" w:rsidP="00F31B7B">
            <w:pPr>
              <w:pStyle w:val="VFAImprint"/>
              <w:framePr w:hSpace="0" w:wrap="auto" w:vAnchor="margin" w:hAnchor="text" w:xAlign="left" w:yAlign="inline"/>
            </w:pPr>
            <w:r w:rsidRPr="00326338">
              <w:rPr>
                <w:noProof/>
                <w:lang w:eastAsia="en-AU"/>
              </w:rPr>
              <w:drawing>
                <wp:inline distT="0" distB="0" distL="0" distR="0" wp14:anchorId="03A3E596" wp14:editId="41AB5EAB">
                  <wp:extent cx="809625" cy="2857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809625" cy="285750"/>
                          </a:xfrm>
                          <a:prstGeom prst="rect">
                            <a:avLst/>
                          </a:prstGeom>
                          <a:noFill/>
                          <a:ln>
                            <a:noFill/>
                          </a:ln>
                        </pic:spPr>
                      </pic:pic>
                    </a:graphicData>
                  </a:graphic>
                </wp:inline>
              </w:drawing>
            </w:r>
            <w:r w:rsidRPr="00326338">
              <w:t xml:space="preserve">This work is licenced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Victorian Fisheries Authority logo. </w:t>
            </w:r>
            <w:r>
              <w:br/>
            </w:r>
            <w:r w:rsidRPr="00326338">
              <w:t xml:space="preserve">To view a copy of this licence, visit </w:t>
            </w:r>
            <w:hyperlink r:id="rId18" w:history="1">
              <w:r w:rsidRPr="00326338">
                <w:rPr>
                  <w:color w:val="0000FF"/>
                  <w:u w:val="single"/>
                </w:rPr>
                <w:t>http://creativecommons.org/licences/by/3.0/au/deed.en</w:t>
              </w:r>
            </w:hyperlink>
          </w:p>
          <w:p w14:paraId="18D66C85" w14:textId="77777777" w:rsidR="00F31B7B" w:rsidRDefault="00F31B7B" w:rsidP="00F31B7B">
            <w:pPr>
              <w:pStyle w:val="VFAImprint"/>
              <w:framePr w:hSpace="0" w:wrap="auto" w:vAnchor="margin" w:hAnchor="text" w:xAlign="left" w:yAlign="inline"/>
            </w:pPr>
            <w:r w:rsidRPr="00326338">
              <w:t>Printed by</w:t>
            </w:r>
            <w:r>
              <w:t xml:space="preserve"> Victorian Fisheries Authority, Melbourne, Victoria.</w:t>
            </w:r>
          </w:p>
          <w:p w14:paraId="750DE4D5" w14:textId="77777777" w:rsidR="00F31B7B" w:rsidRDefault="00F31B7B" w:rsidP="00F31B7B">
            <w:pPr>
              <w:pStyle w:val="VFAImprint"/>
              <w:framePr w:hSpace="0" w:wrap="auto" w:vAnchor="margin" w:hAnchor="text" w:xAlign="left" w:yAlign="inline"/>
            </w:pPr>
            <w:r>
              <w:t>Preferred way to cite this publication</w:t>
            </w:r>
          </w:p>
          <w:p w14:paraId="3110BA43" w14:textId="77777777" w:rsidR="00F31B7B" w:rsidRPr="00326338" w:rsidRDefault="00F31B7B" w:rsidP="00F31B7B">
            <w:pPr>
              <w:pStyle w:val="VFAImprint"/>
              <w:framePr w:hSpace="0" w:wrap="auto" w:vAnchor="margin" w:hAnchor="text" w:xAlign="left" w:yAlign="inline"/>
            </w:pPr>
            <w:r>
              <w:t xml:space="preserve">Green, C., Klemke, J., Jalali, A. (2021) </w:t>
            </w:r>
            <w:bookmarkStart w:id="0" w:name="_Hlk70518429"/>
            <w:r w:rsidRPr="00077FAA">
              <w:t>Defining movement characteristics of Victoria’s Giant spider crab</w:t>
            </w:r>
            <w:bookmarkEnd w:id="0"/>
            <w:r>
              <w:t>. Science Report Series No.17</w:t>
            </w:r>
          </w:p>
          <w:p w14:paraId="69C671FB" w14:textId="77777777" w:rsidR="00F31B7B" w:rsidRDefault="00F31B7B" w:rsidP="00F31B7B">
            <w:pPr>
              <w:pStyle w:val="VFAImprint"/>
              <w:framePr w:hSpace="0" w:wrap="auto" w:vAnchor="margin" w:hAnchor="text" w:xAlign="left" w:yAlign="inline"/>
            </w:pPr>
            <w:r w:rsidRPr="00326338">
              <w:t>IS</w:t>
            </w:r>
            <w:r>
              <w:t>B</w:t>
            </w:r>
            <w:r w:rsidRPr="007121AF">
              <w:t xml:space="preserve">N </w:t>
            </w:r>
            <w:r>
              <w:t xml:space="preserve"> </w:t>
            </w:r>
            <w:r w:rsidRPr="00DE72B1">
              <w:t>978-0-6450503-6-3</w:t>
            </w:r>
            <w:r>
              <w:t xml:space="preserve"> </w:t>
            </w:r>
            <w:r w:rsidRPr="00326338">
              <w:t>(Print)</w:t>
            </w:r>
            <w:r w:rsidRPr="00326338">
              <w:br/>
              <w:t>IS</w:t>
            </w:r>
            <w:r>
              <w:t>B</w:t>
            </w:r>
            <w:r w:rsidRPr="00326338">
              <w:t xml:space="preserve">N </w:t>
            </w:r>
            <w:r>
              <w:t xml:space="preserve"> </w:t>
            </w:r>
            <w:r w:rsidRPr="00DD6197">
              <w:t>978-0-6450503-7-0</w:t>
            </w:r>
            <w:r>
              <w:t xml:space="preserve"> </w:t>
            </w:r>
            <w:r w:rsidRPr="00326338">
              <w:t>(Online</w:t>
            </w:r>
            <w:r w:rsidRPr="004D73E8">
              <w:t>)</w:t>
            </w:r>
          </w:p>
          <w:p w14:paraId="7D0F9B9F" w14:textId="77777777" w:rsidR="00F31B7B" w:rsidRDefault="00F31B7B" w:rsidP="00F31B7B">
            <w:pPr>
              <w:pStyle w:val="VFAImprint"/>
              <w:framePr w:hSpace="0" w:wrap="auto" w:vAnchor="margin" w:hAnchor="text" w:xAlign="left" w:yAlign="inline"/>
              <w:spacing w:after="0"/>
            </w:pPr>
            <w:r>
              <w:t>Contact Details:</w:t>
            </w:r>
          </w:p>
          <w:p w14:paraId="5AD2231D" w14:textId="77777777" w:rsidR="00F31B7B" w:rsidRDefault="00F31B7B" w:rsidP="00F31B7B">
            <w:pPr>
              <w:pStyle w:val="VFAImprint"/>
              <w:framePr w:hSpace="0" w:wrap="auto" w:vAnchor="margin" w:hAnchor="text" w:xAlign="left" w:yAlign="inline"/>
              <w:spacing w:after="0"/>
            </w:pPr>
            <w:r>
              <w:t>Victorian Fisheries Authority</w:t>
            </w:r>
          </w:p>
          <w:p w14:paraId="4A99EF38" w14:textId="77777777" w:rsidR="00F31B7B" w:rsidRDefault="00F31B7B" w:rsidP="00F31B7B">
            <w:pPr>
              <w:pStyle w:val="VFAImprint"/>
              <w:framePr w:hSpace="0" w:wrap="auto" w:vAnchor="margin" w:hAnchor="text" w:xAlign="left" w:yAlign="inline"/>
              <w:spacing w:after="0"/>
            </w:pPr>
            <w:r>
              <w:t xml:space="preserve">1 Spring Street Melbourne VIC 3001 </w:t>
            </w:r>
          </w:p>
          <w:p w14:paraId="0E7B0F76" w14:textId="77777777" w:rsidR="00F31B7B" w:rsidRDefault="00F31B7B" w:rsidP="00F31B7B">
            <w:pPr>
              <w:pStyle w:val="VFAImprint"/>
              <w:framePr w:hSpace="0" w:wrap="auto" w:vAnchor="margin" w:hAnchor="text" w:xAlign="left" w:yAlign="inline"/>
            </w:pPr>
          </w:p>
          <w:p w14:paraId="220CECB9" w14:textId="77777777" w:rsidR="00F31B7B" w:rsidRPr="00895795" w:rsidRDefault="00F31B7B" w:rsidP="00F31B7B">
            <w:pPr>
              <w:pStyle w:val="VFAImprint"/>
              <w:framePr w:hSpace="0" w:wrap="auto" w:vAnchor="margin" w:hAnchor="text" w:xAlign="left" w:yAlign="inline"/>
              <w:rPr>
                <w:color w:val="0000FF"/>
                <w:u w:val="single"/>
              </w:rPr>
            </w:pPr>
            <w:bookmarkStart w:id="1" w:name="_Toc310610825"/>
            <w:bookmarkStart w:id="2" w:name="_Toc380589118"/>
            <w:r w:rsidRPr="00326338">
              <w:rPr>
                <w:b/>
              </w:rPr>
              <w:t>Accessibility</w:t>
            </w:r>
            <w:bookmarkStart w:id="3" w:name="_Toc380589119"/>
            <w:bookmarkEnd w:id="1"/>
            <w:bookmarkEnd w:id="2"/>
            <w:r w:rsidRPr="00326338">
              <w:br/>
              <w:t xml:space="preserve">If you would like to receive this publication in an alternative format, please telephone the Customer Service Centre on 136 186, email </w:t>
            </w:r>
            <w:hyperlink r:id="rId19" w:history="1">
              <w:r w:rsidRPr="00895795">
                <w:rPr>
                  <w:rStyle w:val="Hyperlink"/>
                </w:rPr>
                <w:t>customer.service@ecodev.vic.gov.au</w:t>
              </w:r>
            </w:hyperlink>
            <w:r w:rsidRPr="00895795">
              <w:rPr>
                <w:color w:val="0000FF"/>
                <w:u w:val="single"/>
              </w:rPr>
              <w:t>,</w:t>
            </w:r>
            <w:r w:rsidRPr="00895795">
              <w:t xml:space="preserve"> or via</w:t>
            </w:r>
            <w:r w:rsidRPr="007121AF">
              <w:t xml:space="preserve"> the National Relay Service on 133 677, </w:t>
            </w:r>
            <w:hyperlink r:id="rId20" w:history="1">
              <w:r w:rsidRPr="00895795">
                <w:rPr>
                  <w:color w:val="0000FF"/>
                  <w:u w:val="single"/>
                </w:rPr>
                <w:t>www.relayservice.com.au</w:t>
              </w:r>
            </w:hyperlink>
            <w:r w:rsidRPr="00895795">
              <w:t xml:space="preserve">. </w:t>
            </w:r>
            <w:r>
              <w:br/>
            </w:r>
            <w:r w:rsidRPr="00895795">
              <w:t xml:space="preserve">This document is also available on the internet at </w:t>
            </w:r>
            <w:bookmarkEnd w:id="3"/>
            <w:r w:rsidRPr="00895795">
              <w:fldChar w:fldCharType="begin"/>
            </w:r>
            <w:r w:rsidRPr="00326338">
              <w:instrText xml:space="preserve"> HYPERLINK "http://www.vfa.vic.gov.au" </w:instrText>
            </w:r>
            <w:r w:rsidRPr="00895795">
              <w:fldChar w:fldCharType="separate"/>
            </w:r>
            <w:r w:rsidRPr="00895795">
              <w:rPr>
                <w:rStyle w:val="Hyperlink"/>
              </w:rPr>
              <w:t>www.vfa.vic.gov.au</w:t>
            </w:r>
            <w:r w:rsidRPr="00895795">
              <w:fldChar w:fldCharType="end"/>
            </w:r>
          </w:p>
          <w:p w14:paraId="64E23A4A" w14:textId="77777777" w:rsidR="00F31B7B" w:rsidRDefault="00F31B7B" w:rsidP="00F31B7B">
            <w:pPr>
              <w:pStyle w:val="VFAImprint"/>
              <w:framePr w:hSpace="0" w:wrap="auto" w:vAnchor="margin" w:hAnchor="text" w:xAlign="left" w:yAlign="inline"/>
            </w:pPr>
            <w:bookmarkStart w:id="4" w:name="_Toc380589120"/>
            <w:r w:rsidRPr="00326338">
              <w:rPr>
                <w:b/>
              </w:rPr>
              <w:t>Disclaimer</w:t>
            </w:r>
            <w:bookmarkEnd w:id="4"/>
            <w:r w:rsidRPr="00326338">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05080D68" w14:textId="77777777" w:rsidR="00B54101" w:rsidRPr="004821FD" w:rsidRDefault="00B54101" w:rsidP="007A76DA">
      <w:pPr>
        <w:pStyle w:val="VFATitle"/>
        <w:rPr>
          <w:sz w:val="36"/>
          <w:szCs w:val="28"/>
        </w:rPr>
      </w:pPr>
    </w:p>
    <w:p w14:paraId="27FBA18E" w14:textId="77777777" w:rsidR="00A357F4" w:rsidRDefault="00A357F4" w:rsidP="00FC3D77">
      <w:pPr>
        <w:pStyle w:val="BasicParagraph"/>
      </w:pPr>
    </w:p>
    <w:p w14:paraId="49960209" w14:textId="77777777" w:rsidR="00264EA3" w:rsidRDefault="00264EA3" w:rsidP="00FC3D77">
      <w:pPr>
        <w:pStyle w:val="BasicParagraph"/>
      </w:pPr>
    </w:p>
    <w:p w14:paraId="374F7C90" w14:textId="4DB5915A" w:rsidR="00264EA3" w:rsidRDefault="00264EA3" w:rsidP="00FC3D77">
      <w:pPr>
        <w:pStyle w:val="BasicParagraph"/>
        <w:sectPr w:rsidR="00264EA3" w:rsidSect="00A357F4">
          <w:headerReference w:type="default" r:id="rId21"/>
          <w:footerReference w:type="default" r:id="rId22"/>
          <w:type w:val="continuous"/>
          <w:pgSz w:w="11900" w:h="16840"/>
          <w:pgMar w:top="1701" w:right="851" w:bottom="1701" w:left="851" w:header="709" w:footer="709" w:gutter="0"/>
          <w:pgNumType w:start="1"/>
          <w:cols w:space="708"/>
        </w:sectPr>
      </w:pPr>
    </w:p>
    <w:p w14:paraId="474A2A47" w14:textId="77777777" w:rsidR="007C0F04" w:rsidRPr="000954F4" w:rsidRDefault="007C0F04" w:rsidP="007F4D10">
      <w:pPr>
        <w:pStyle w:val="VFASectionHeadingNoTOC"/>
      </w:pPr>
      <w:r w:rsidRPr="000954F4">
        <w:lastRenderedPageBreak/>
        <w:t>Contents</w:t>
      </w:r>
    </w:p>
    <w:p w14:paraId="36430021" w14:textId="67E4EAD1" w:rsidR="00560783" w:rsidRDefault="007F4D10">
      <w:pPr>
        <w:pStyle w:val="TOC2"/>
        <w:rPr>
          <w:rFonts w:asciiTheme="minorHAnsi" w:eastAsiaTheme="minorEastAsia" w:hAnsiTheme="minorHAnsi" w:cstheme="minorBidi"/>
          <w:b w:val="0"/>
          <w:color w:val="auto"/>
          <w:sz w:val="22"/>
          <w:szCs w:val="22"/>
          <w:lang w:eastAsia="en-AU"/>
        </w:rPr>
      </w:pPr>
      <w:r>
        <w:fldChar w:fldCharType="begin"/>
      </w:r>
      <w:r>
        <w:instrText xml:space="preserve"> TOC \t "VFA Section Heading,1,VFA Heading 1,2,VFA Heading 2,3,VFA Heading 3,4" </w:instrText>
      </w:r>
      <w:r>
        <w:fldChar w:fldCharType="separate"/>
      </w:r>
      <w:r w:rsidR="00560783">
        <w:t>List of Tables</w:t>
      </w:r>
      <w:r w:rsidR="00560783">
        <w:tab/>
      </w:r>
      <w:r w:rsidR="00560783">
        <w:fldChar w:fldCharType="begin"/>
      </w:r>
      <w:r w:rsidR="00560783">
        <w:instrText xml:space="preserve"> PAGEREF _Toc70608470 \h </w:instrText>
      </w:r>
      <w:r w:rsidR="00560783">
        <w:fldChar w:fldCharType="separate"/>
      </w:r>
      <w:r w:rsidR="00FE3A02">
        <w:t>i</w:t>
      </w:r>
      <w:r w:rsidR="00560783">
        <w:fldChar w:fldCharType="end"/>
      </w:r>
    </w:p>
    <w:p w14:paraId="4368B7BF" w14:textId="3557245F" w:rsidR="00560783" w:rsidRDefault="00560783">
      <w:pPr>
        <w:pStyle w:val="TOC2"/>
        <w:rPr>
          <w:rFonts w:asciiTheme="minorHAnsi" w:eastAsiaTheme="minorEastAsia" w:hAnsiTheme="minorHAnsi" w:cstheme="minorBidi"/>
          <w:b w:val="0"/>
          <w:color w:val="auto"/>
          <w:sz w:val="22"/>
          <w:szCs w:val="22"/>
          <w:lang w:eastAsia="en-AU"/>
        </w:rPr>
      </w:pPr>
      <w:r>
        <w:t>List of Figures</w:t>
      </w:r>
      <w:r>
        <w:tab/>
      </w:r>
      <w:r>
        <w:fldChar w:fldCharType="begin"/>
      </w:r>
      <w:r>
        <w:instrText xml:space="preserve"> PAGEREF _Toc70608471 \h </w:instrText>
      </w:r>
      <w:r>
        <w:fldChar w:fldCharType="separate"/>
      </w:r>
      <w:r w:rsidR="00FE3A02">
        <w:t>i</w:t>
      </w:r>
      <w:r>
        <w:fldChar w:fldCharType="end"/>
      </w:r>
    </w:p>
    <w:p w14:paraId="235DF859" w14:textId="0B431B3C" w:rsidR="00560783" w:rsidRDefault="00560783">
      <w:pPr>
        <w:pStyle w:val="TOC2"/>
        <w:rPr>
          <w:rFonts w:asciiTheme="minorHAnsi" w:eastAsiaTheme="minorEastAsia" w:hAnsiTheme="minorHAnsi" w:cstheme="minorBidi"/>
          <w:b w:val="0"/>
          <w:color w:val="auto"/>
          <w:sz w:val="22"/>
          <w:szCs w:val="22"/>
          <w:lang w:eastAsia="en-AU"/>
        </w:rPr>
      </w:pPr>
      <w:r>
        <w:t>Summary</w:t>
      </w:r>
      <w:r>
        <w:tab/>
      </w:r>
      <w:r>
        <w:fldChar w:fldCharType="begin"/>
      </w:r>
      <w:r>
        <w:instrText xml:space="preserve"> PAGEREF _Toc70608472 \h </w:instrText>
      </w:r>
      <w:r>
        <w:fldChar w:fldCharType="separate"/>
      </w:r>
      <w:r w:rsidR="00FE3A02">
        <w:t>1</w:t>
      </w:r>
      <w:r>
        <w:fldChar w:fldCharType="end"/>
      </w:r>
    </w:p>
    <w:p w14:paraId="670D3FA1" w14:textId="31F4CE11" w:rsidR="00560783" w:rsidRDefault="00560783">
      <w:pPr>
        <w:pStyle w:val="TOC2"/>
        <w:rPr>
          <w:rFonts w:asciiTheme="minorHAnsi" w:eastAsiaTheme="minorEastAsia" w:hAnsiTheme="minorHAnsi" w:cstheme="minorBidi"/>
          <w:b w:val="0"/>
          <w:color w:val="auto"/>
          <w:sz w:val="22"/>
          <w:szCs w:val="22"/>
          <w:lang w:eastAsia="en-AU"/>
        </w:rPr>
      </w:pPr>
      <w:r>
        <w:t>Introduction</w:t>
      </w:r>
      <w:r>
        <w:tab/>
      </w:r>
      <w:r>
        <w:fldChar w:fldCharType="begin"/>
      </w:r>
      <w:r>
        <w:instrText xml:space="preserve"> PAGEREF _Toc70608473 \h </w:instrText>
      </w:r>
      <w:r>
        <w:fldChar w:fldCharType="separate"/>
      </w:r>
      <w:r w:rsidR="00FE3A02">
        <w:t>2</w:t>
      </w:r>
      <w:r>
        <w:fldChar w:fldCharType="end"/>
      </w:r>
    </w:p>
    <w:p w14:paraId="024EE067" w14:textId="60D2EE96" w:rsidR="00560783" w:rsidRDefault="00560783">
      <w:pPr>
        <w:pStyle w:val="TOC2"/>
        <w:rPr>
          <w:rFonts w:asciiTheme="minorHAnsi" w:eastAsiaTheme="minorEastAsia" w:hAnsiTheme="minorHAnsi" w:cstheme="minorBidi"/>
          <w:b w:val="0"/>
          <w:color w:val="auto"/>
          <w:sz w:val="22"/>
          <w:szCs w:val="22"/>
          <w:lang w:eastAsia="en-AU"/>
        </w:rPr>
      </w:pPr>
      <w:r>
        <w:t>Methods</w:t>
      </w:r>
      <w:r>
        <w:tab/>
      </w:r>
      <w:r>
        <w:fldChar w:fldCharType="begin"/>
      </w:r>
      <w:r>
        <w:instrText xml:space="preserve"> PAGEREF _Toc70608474 \h </w:instrText>
      </w:r>
      <w:r>
        <w:fldChar w:fldCharType="separate"/>
      </w:r>
      <w:r w:rsidR="00FE3A02">
        <w:t>3</w:t>
      </w:r>
      <w:r>
        <w:fldChar w:fldCharType="end"/>
      </w:r>
    </w:p>
    <w:p w14:paraId="27038BE3" w14:textId="0BE43510" w:rsidR="00560783" w:rsidRDefault="00560783">
      <w:pPr>
        <w:pStyle w:val="TOC2"/>
        <w:rPr>
          <w:rFonts w:asciiTheme="minorHAnsi" w:eastAsiaTheme="minorEastAsia" w:hAnsiTheme="minorHAnsi" w:cstheme="minorBidi"/>
          <w:b w:val="0"/>
          <w:color w:val="auto"/>
          <w:sz w:val="22"/>
          <w:szCs w:val="22"/>
          <w:lang w:eastAsia="en-AU"/>
        </w:rPr>
      </w:pPr>
      <w:r>
        <w:t>Results</w:t>
      </w:r>
      <w:r>
        <w:tab/>
      </w:r>
      <w:r>
        <w:fldChar w:fldCharType="begin"/>
      </w:r>
      <w:r>
        <w:instrText xml:space="preserve"> PAGEREF _Toc70608475 \h </w:instrText>
      </w:r>
      <w:r>
        <w:fldChar w:fldCharType="separate"/>
      </w:r>
      <w:r w:rsidR="00FE3A02">
        <w:t>5</w:t>
      </w:r>
      <w:r>
        <w:fldChar w:fldCharType="end"/>
      </w:r>
    </w:p>
    <w:p w14:paraId="4E1A4D59" w14:textId="0CE5B489" w:rsidR="00560783" w:rsidRDefault="00560783">
      <w:pPr>
        <w:pStyle w:val="TOC2"/>
        <w:rPr>
          <w:rFonts w:asciiTheme="minorHAnsi" w:eastAsiaTheme="minorEastAsia" w:hAnsiTheme="minorHAnsi" w:cstheme="minorBidi"/>
          <w:b w:val="0"/>
          <w:color w:val="auto"/>
          <w:sz w:val="22"/>
          <w:szCs w:val="22"/>
          <w:lang w:eastAsia="en-AU"/>
        </w:rPr>
      </w:pPr>
      <w:r>
        <w:t>Discussion</w:t>
      </w:r>
      <w:r>
        <w:tab/>
      </w:r>
      <w:r>
        <w:fldChar w:fldCharType="begin"/>
      </w:r>
      <w:r>
        <w:instrText xml:space="preserve"> PAGEREF _Toc70608476 \h </w:instrText>
      </w:r>
      <w:r>
        <w:fldChar w:fldCharType="separate"/>
      </w:r>
      <w:r w:rsidR="00FE3A02">
        <w:t>9</w:t>
      </w:r>
      <w:r>
        <w:fldChar w:fldCharType="end"/>
      </w:r>
    </w:p>
    <w:p w14:paraId="62161D8E" w14:textId="697EEAA8" w:rsidR="00560783" w:rsidRDefault="00560783">
      <w:pPr>
        <w:pStyle w:val="TOC2"/>
        <w:rPr>
          <w:rFonts w:asciiTheme="minorHAnsi" w:eastAsiaTheme="minorEastAsia" w:hAnsiTheme="minorHAnsi" w:cstheme="minorBidi"/>
          <w:b w:val="0"/>
          <w:color w:val="auto"/>
          <w:sz w:val="22"/>
          <w:szCs w:val="22"/>
          <w:lang w:eastAsia="en-AU"/>
        </w:rPr>
      </w:pPr>
      <w:r>
        <w:t>Acknowledgements</w:t>
      </w:r>
      <w:r>
        <w:tab/>
      </w:r>
      <w:r>
        <w:fldChar w:fldCharType="begin"/>
      </w:r>
      <w:r>
        <w:instrText xml:space="preserve"> PAGEREF _Toc70608477 \h </w:instrText>
      </w:r>
      <w:r>
        <w:fldChar w:fldCharType="separate"/>
      </w:r>
      <w:r w:rsidR="00FE3A02">
        <w:t>10</w:t>
      </w:r>
      <w:r>
        <w:fldChar w:fldCharType="end"/>
      </w:r>
    </w:p>
    <w:p w14:paraId="0578C2B5" w14:textId="3DFEBA02" w:rsidR="00560783" w:rsidRDefault="00560783">
      <w:pPr>
        <w:pStyle w:val="TOC2"/>
        <w:rPr>
          <w:rFonts w:asciiTheme="minorHAnsi" w:eastAsiaTheme="minorEastAsia" w:hAnsiTheme="minorHAnsi" w:cstheme="minorBidi"/>
          <w:b w:val="0"/>
          <w:color w:val="auto"/>
          <w:sz w:val="22"/>
          <w:szCs w:val="22"/>
          <w:lang w:eastAsia="en-AU"/>
        </w:rPr>
      </w:pPr>
      <w:r>
        <w:t>References</w:t>
      </w:r>
      <w:r>
        <w:tab/>
      </w:r>
      <w:r>
        <w:fldChar w:fldCharType="begin"/>
      </w:r>
      <w:r>
        <w:instrText xml:space="preserve"> PAGEREF _Toc70608478 \h </w:instrText>
      </w:r>
      <w:r>
        <w:fldChar w:fldCharType="separate"/>
      </w:r>
      <w:r w:rsidR="00FE3A02">
        <w:t>10</w:t>
      </w:r>
      <w:r>
        <w:fldChar w:fldCharType="end"/>
      </w:r>
    </w:p>
    <w:p w14:paraId="04D23F5F" w14:textId="623902DE" w:rsidR="00560783" w:rsidRDefault="00560783">
      <w:pPr>
        <w:pStyle w:val="TOC2"/>
        <w:rPr>
          <w:rFonts w:asciiTheme="minorHAnsi" w:eastAsiaTheme="minorEastAsia" w:hAnsiTheme="minorHAnsi" w:cstheme="minorBidi"/>
          <w:b w:val="0"/>
          <w:color w:val="auto"/>
          <w:sz w:val="22"/>
          <w:szCs w:val="22"/>
          <w:lang w:eastAsia="en-AU"/>
        </w:rPr>
      </w:pPr>
      <w:r>
        <w:t>Appendix 1</w:t>
      </w:r>
      <w:r>
        <w:tab/>
      </w:r>
      <w:r>
        <w:fldChar w:fldCharType="begin"/>
      </w:r>
      <w:r>
        <w:instrText xml:space="preserve"> PAGEREF _Toc70608479 \h </w:instrText>
      </w:r>
      <w:r>
        <w:fldChar w:fldCharType="separate"/>
      </w:r>
      <w:r w:rsidR="00FE3A02">
        <w:t>11</w:t>
      </w:r>
      <w:r>
        <w:fldChar w:fldCharType="end"/>
      </w:r>
    </w:p>
    <w:p w14:paraId="21440DDE" w14:textId="10D5DA09" w:rsidR="00856826" w:rsidRDefault="007F4D10" w:rsidP="00856826">
      <w:pPr>
        <w:pStyle w:val="VFAHeading1"/>
        <w:rPr>
          <w:rFonts w:ascii="Arial Bold" w:eastAsia="Times New Roman" w:hAnsi="Arial Bold"/>
          <w:caps/>
          <w:noProof/>
          <w:color w:val="004876"/>
          <w:sz w:val="20"/>
          <w:szCs w:val="20"/>
          <w:u w:val="single" w:color="004876"/>
        </w:rPr>
      </w:pPr>
      <w:r>
        <w:rPr>
          <w:rFonts w:ascii="Arial Bold" w:eastAsia="Times New Roman" w:hAnsi="Arial Bold"/>
          <w:caps/>
          <w:noProof/>
          <w:color w:val="004876"/>
          <w:sz w:val="20"/>
          <w:szCs w:val="20"/>
          <w:u w:val="single" w:color="004876"/>
        </w:rPr>
        <w:fldChar w:fldCharType="end"/>
      </w:r>
    </w:p>
    <w:p w14:paraId="3C5DD19F" w14:textId="155AC4C6" w:rsidR="00944441" w:rsidRDefault="00944441" w:rsidP="00856826">
      <w:pPr>
        <w:pStyle w:val="VFAHeading1"/>
      </w:pPr>
      <w:bookmarkStart w:id="5" w:name="_Toc70608470"/>
      <w:r>
        <w:t>List of Tables</w:t>
      </w:r>
      <w:bookmarkEnd w:id="5"/>
    </w:p>
    <w:p w14:paraId="1B821600" w14:textId="3FF26520" w:rsidR="00560783" w:rsidRDefault="00944441">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70608482" w:history="1">
        <w:r w:rsidR="00560783" w:rsidRPr="001E2806">
          <w:rPr>
            <w:rStyle w:val="Hyperlink"/>
            <w:noProof/>
          </w:rPr>
          <w:t>Table 1. Summary of giant spider crabs tagged on 30 July 2020.  Satellite tag details include the number mrPAT release dates that were programmed.</w:t>
        </w:r>
        <w:r w:rsidR="00560783">
          <w:rPr>
            <w:noProof/>
            <w:webHidden/>
          </w:rPr>
          <w:tab/>
        </w:r>
        <w:r w:rsidR="00560783">
          <w:rPr>
            <w:noProof/>
            <w:webHidden/>
          </w:rPr>
          <w:fldChar w:fldCharType="begin"/>
        </w:r>
        <w:r w:rsidR="00560783">
          <w:rPr>
            <w:noProof/>
            <w:webHidden/>
          </w:rPr>
          <w:instrText xml:space="preserve"> PAGEREF _Toc70608482 \h </w:instrText>
        </w:r>
        <w:r w:rsidR="00560783">
          <w:rPr>
            <w:noProof/>
            <w:webHidden/>
          </w:rPr>
        </w:r>
        <w:r w:rsidR="00560783">
          <w:rPr>
            <w:noProof/>
            <w:webHidden/>
          </w:rPr>
          <w:fldChar w:fldCharType="separate"/>
        </w:r>
        <w:r w:rsidR="00FE3A02">
          <w:rPr>
            <w:noProof/>
            <w:webHidden/>
          </w:rPr>
          <w:t>6</w:t>
        </w:r>
        <w:r w:rsidR="00560783">
          <w:rPr>
            <w:noProof/>
            <w:webHidden/>
          </w:rPr>
          <w:fldChar w:fldCharType="end"/>
        </w:r>
      </w:hyperlink>
    </w:p>
    <w:p w14:paraId="6892D1C5" w14:textId="1540D563" w:rsidR="00560783" w:rsidRDefault="00560783">
      <w:pPr>
        <w:pStyle w:val="TableofFigures"/>
        <w:tabs>
          <w:tab w:val="right" w:leader="dot" w:pos="10188"/>
        </w:tabs>
        <w:rPr>
          <w:rFonts w:asciiTheme="minorHAnsi" w:eastAsiaTheme="minorEastAsia" w:hAnsiTheme="minorHAnsi" w:cstheme="minorBidi"/>
          <w:noProof/>
          <w:sz w:val="22"/>
          <w:szCs w:val="22"/>
          <w:lang w:eastAsia="en-AU"/>
        </w:rPr>
      </w:pPr>
      <w:hyperlink w:anchor="_Toc70608483" w:history="1">
        <w:r w:rsidRPr="001E2806">
          <w:rPr>
            <w:rStyle w:val="Hyperlink"/>
            <w:noProof/>
          </w:rPr>
          <w:t>Table 2. Deployment location, moved location, distance covered and speed of Giant spider crabs from southern Port Phillip Bay. * denotes potential error with location moved see discussion for description.</w:t>
        </w:r>
        <w:r>
          <w:rPr>
            <w:noProof/>
            <w:webHidden/>
          </w:rPr>
          <w:tab/>
        </w:r>
        <w:r>
          <w:rPr>
            <w:noProof/>
            <w:webHidden/>
          </w:rPr>
          <w:fldChar w:fldCharType="begin"/>
        </w:r>
        <w:r>
          <w:rPr>
            <w:noProof/>
            <w:webHidden/>
          </w:rPr>
          <w:instrText xml:space="preserve"> PAGEREF _Toc70608483 \h </w:instrText>
        </w:r>
        <w:r>
          <w:rPr>
            <w:noProof/>
            <w:webHidden/>
          </w:rPr>
        </w:r>
        <w:r>
          <w:rPr>
            <w:noProof/>
            <w:webHidden/>
          </w:rPr>
          <w:fldChar w:fldCharType="separate"/>
        </w:r>
        <w:r w:rsidR="00FE3A02">
          <w:rPr>
            <w:noProof/>
            <w:webHidden/>
          </w:rPr>
          <w:t>7</w:t>
        </w:r>
        <w:r>
          <w:rPr>
            <w:noProof/>
            <w:webHidden/>
          </w:rPr>
          <w:fldChar w:fldCharType="end"/>
        </w:r>
      </w:hyperlink>
    </w:p>
    <w:p w14:paraId="7326F2CA" w14:textId="77777777" w:rsidR="00560783" w:rsidRDefault="00944441" w:rsidP="00856826">
      <w:pPr>
        <w:pStyle w:val="VFAHeading1"/>
        <w:rPr>
          <w:noProof/>
        </w:rPr>
      </w:pPr>
      <w:r>
        <w:fldChar w:fldCharType="end"/>
      </w:r>
      <w:bookmarkStart w:id="6" w:name="_Toc70608471"/>
      <w:r>
        <w:t>List of Figures</w:t>
      </w:r>
      <w:bookmarkEnd w:id="6"/>
      <w:r>
        <w:fldChar w:fldCharType="begin"/>
      </w:r>
      <w:r>
        <w:instrText xml:space="preserve"> TOC \h \z \c "Figure" </w:instrText>
      </w:r>
      <w:r>
        <w:fldChar w:fldCharType="separate"/>
      </w:r>
    </w:p>
    <w:p w14:paraId="383D25D9" w14:textId="202E3C15" w:rsidR="00560783" w:rsidRDefault="00560783">
      <w:pPr>
        <w:pStyle w:val="TableofFigures"/>
        <w:tabs>
          <w:tab w:val="right" w:leader="dot" w:pos="10188"/>
        </w:tabs>
        <w:rPr>
          <w:rFonts w:asciiTheme="minorHAnsi" w:eastAsiaTheme="minorEastAsia" w:hAnsiTheme="minorHAnsi" w:cstheme="minorBidi"/>
          <w:noProof/>
          <w:sz w:val="22"/>
          <w:szCs w:val="22"/>
          <w:lang w:eastAsia="en-AU"/>
        </w:rPr>
      </w:pPr>
      <w:hyperlink w:anchor="_Toc70608519" w:history="1">
        <w:r w:rsidRPr="008D25CF">
          <w:rPr>
            <w:rStyle w:val="Hyperlink"/>
            <w:noProof/>
          </w:rPr>
          <w:t xml:space="preserve">Figure 1. A dorsal view illustration of a Giant Spider Crab (Left; Museum Victoria); and the distribution of Giant spider crab </w:t>
        </w:r>
        <w:r w:rsidRPr="008D25CF">
          <w:rPr>
            <w:rStyle w:val="Hyperlink"/>
            <w:i/>
            <w:iCs/>
            <w:noProof/>
          </w:rPr>
          <w:t xml:space="preserve">Leptomithrax gaimardii </w:t>
        </w:r>
        <w:r w:rsidRPr="008D25CF">
          <w:rPr>
            <w:rStyle w:val="Hyperlink"/>
            <w:noProof/>
          </w:rPr>
          <w:t>in Australia (Right; Atlas of Living Australia).</w:t>
        </w:r>
        <w:r>
          <w:rPr>
            <w:noProof/>
            <w:webHidden/>
          </w:rPr>
          <w:tab/>
        </w:r>
        <w:r>
          <w:rPr>
            <w:noProof/>
            <w:webHidden/>
          </w:rPr>
          <w:fldChar w:fldCharType="begin"/>
        </w:r>
        <w:r>
          <w:rPr>
            <w:noProof/>
            <w:webHidden/>
          </w:rPr>
          <w:instrText xml:space="preserve"> PAGEREF _Toc70608519 \h </w:instrText>
        </w:r>
        <w:r>
          <w:rPr>
            <w:noProof/>
            <w:webHidden/>
          </w:rPr>
        </w:r>
        <w:r>
          <w:rPr>
            <w:noProof/>
            <w:webHidden/>
          </w:rPr>
          <w:fldChar w:fldCharType="separate"/>
        </w:r>
        <w:r w:rsidR="00FE3A02">
          <w:rPr>
            <w:noProof/>
            <w:webHidden/>
          </w:rPr>
          <w:t>2</w:t>
        </w:r>
        <w:r>
          <w:rPr>
            <w:noProof/>
            <w:webHidden/>
          </w:rPr>
          <w:fldChar w:fldCharType="end"/>
        </w:r>
      </w:hyperlink>
    </w:p>
    <w:p w14:paraId="1CE1BB98" w14:textId="771D11E5" w:rsidR="00560783" w:rsidRDefault="00560783">
      <w:pPr>
        <w:pStyle w:val="TableofFigures"/>
        <w:tabs>
          <w:tab w:val="right" w:leader="dot" w:pos="10188"/>
        </w:tabs>
        <w:rPr>
          <w:rFonts w:asciiTheme="minorHAnsi" w:eastAsiaTheme="minorEastAsia" w:hAnsiTheme="minorHAnsi" w:cstheme="minorBidi"/>
          <w:noProof/>
          <w:sz w:val="22"/>
          <w:szCs w:val="22"/>
          <w:lang w:eastAsia="en-AU"/>
        </w:rPr>
      </w:pPr>
      <w:hyperlink w:anchor="_Toc70608520" w:history="1">
        <w:r w:rsidRPr="008D25CF">
          <w:rPr>
            <w:rStyle w:val="Hyperlink"/>
            <w:noProof/>
          </w:rPr>
          <w:t>Figure 2. Giant spider crab aggregation in southern Port Phillip Bay (Image credit: Brett Illingworth).</w:t>
        </w:r>
        <w:r>
          <w:rPr>
            <w:noProof/>
            <w:webHidden/>
          </w:rPr>
          <w:tab/>
        </w:r>
        <w:r>
          <w:rPr>
            <w:noProof/>
            <w:webHidden/>
          </w:rPr>
          <w:fldChar w:fldCharType="begin"/>
        </w:r>
        <w:r>
          <w:rPr>
            <w:noProof/>
            <w:webHidden/>
          </w:rPr>
          <w:instrText xml:space="preserve"> PAGEREF _Toc70608520 \h </w:instrText>
        </w:r>
        <w:r>
          <w:rPr>
            <w:noProof/>
            <w:webHidden/>
          </w:rPr>
        </w:r>
        <w:r>
          <w:rPr>
            <w:noProof/>
            <w:webHidden/>
          </w:rPr>
          <w:fldChar w:fldCharType="separate"/>
        </w:r>
        <w:r w:rsidR="00FE3A02">
          <w:rPr>
            <w:noProof/>
            <w:webHidden/>
          </w:rPr>
          <w:t>2</w:t>
        </w:r>
        <w:r>
          <w:rPr>
            <w:noProof/>
            <w:webHidden/>
          </w:rPr>
          <w:fldChar w:fldCharType="end"/>
        </w:r>
      </w:hyperlink>
    </w:p>
    <w:p w14:paraId="1AE66DD1" w14:textId="2D1ECA17" w:rsidR="00560783" w:rsidRDefault="00560783">
      <w:pPr>
        <w:pStyle w:val="TableofFigures"/>
        <w:tabs>
          <w:tab w:val="right" w:leader="dot" w:pos="10188"/>
        </w:tabs>
        <w:rPr>
          <w:rFonts w:asciiTheme="minorHAnsi" w:eastAsiaTheme="minorEastAsia" w:hAnsiTheme="minorHAnsi" w:cstheme="minorBidi"/>
          <w:noProof/>
          <w:sz w:val="22"/>
          <w:szCs w:val="22"/>
          <w:lang w:eastAsia="en-AU"/>
        </w:rPr>
      </w:pPr>
      <w:hyperlink w:anchor="_Toc70608521" w:history="1">
        <w:r w:rsidRPr="008D25CF">
          <w:rPr>
            <w:rStyle w:val="Hyperlink"/>
            <w:noProof/>
          </w:rPr>
          <w:t>Figure 3. Monofilament harness prepared to be fitted on to a Giant spider crab (left); Giant spider crab fitted with the harness and mrPAT satellite tag (right).</w:t>
        </w:r>
        <w:r>
          <w:rPr>
            <w:noProof/>
            <w:webHidden/>
          </w:rPr>
          <w:tab/>
        </w:r>
        <w:r>
          <w:rPr>
            <w:noProof/>
            <w:webHidden/>
          </w:rPr>
          <w:fldChar w:fldCharType="begin"/>
        </w:r>
        <w:r>
          <w:rPr>
            <w:noProof/>
            <w:webHidden/>
          </w:rPr>
          <w:instrText xml:space="preserve"> PAGEREF _Toc70608521 \h </w:instrText>
        </w:r>
        <w:r>
          <w:rPr>
            <w:noProof/>
            <w:webHidden/>
          </w:rPr>
        </w:r>
        <w:r>
          <w:rPr>
            <w:noProof/>
            <w:webHidden/>
          </w:rPr>
          <w:fldChar w:fldCharType="separate"/>
        </w:r>
        <w:r w:rsidR="00FE3A02">
          <w:rPr>
            <w:noProof/>
            <w:webHidden/>
          </w:rPr>
          <w:t>4</w:t>
        </w:r>
        <w:r>
          <w:rPr>
            <w:noProof/>
            <w:webHidden/>
          </w:rPr>
          <w:fldChar w:fldCharType="end"/>
        </w:r>
      </w:hyperlink>
    </w:p>
    <w:p w14:paraId="150FBC3A" w14:textId="37EA391B" w:rsidR="00560783" w:rsidRDefault="00560783">
      <w:pPr>
        <w:pStyle w:val="TableofFigures"/>
        <w:tabs>
          <w:tab w:val="right" w:leader="dot" w:pos="10188"/>
        </w:tabs>
        <w:rPr>
          <w:rFonts w:asciiTheme="minorHAnsi" w:eastAsiaTheme="minorEastAsia" w:hAnsiTheme="minorHAnsi" w:cstheme="minorBidi"/>
          <w:noProof/>
          <w:sz w:val="22"/>
          <w:szCs w:val="22"/>
          <w:lang w:eastAsia="en-AU"/>
        </w:rPr>
      </w:pPr>
      <w:hyperlink w:anchor="_Toc70608522" w:history="1">
        <w:r w:rsidRPr="008D25CF">
          <w:rPr>
            <w:rStyle w:val="Hyperlink"/>
            <w:noProof/>
          </w:rPr>
          <w:t>Figure 4. General location where 15 Giant spider crabs were collected, fitted with satellite tags and released on 30 July 2020 (Green location mark). Insert illustrates location of the tagging site relative to Port Phillip Bay, Victoria, Australia.</w:t>
        </w:r>
        <w:r>
          <w:rPr>
            <w:noProof/>
            <w:webHidden/>
          </w:rPr>
          <w:tab/>
        </w:r>
        <w:r>
          <w:rPr>
            <w:noProof/>
            <w:webHidden/>
          </w:rPr>
          <w:fldChar w:fldCharType="begin"/>
        </w:r>
        <w:r>
          <w:rPr>
            <w:noProof/>
            <w:webHidden/>
          </w:rPr>
          <w:instrText xml:space="preserve"> PAGEREF _Toc70608522 \h </w:instrText>
        </w:r>
        <w:r>
          <w:rPr>
            <w:noProof/>
            <w:webHidden/>
          </w:rPr>
        </w:r>
        <w:r>
          <w:rPr>
            <w:noProof/>
            <w:webHidden/>
          </w:rPr>
          <w:fldChar w:fldCharType="separate"/>
        </w:r>
        <w:r w:rsidR="00FE3A02">
          <w:rPr>
            <w:noProof/>
            <w:webHidden/>
          </w:rPr>
          <w:t>5</w:t>
        </w:r>
        <w:r>
          <w:rPr>
            <w:noProof/>
            <w:webHidden/>
          </w:rPr>
          <w:fldChar w:fldCharType="end"/>
        </w:r>
      </w:hyperlink>
    </w:p>
    <w:p w14:paraId="17B4B39F" w14:textId="4C3A045D" w:rsidR="00560783" w:rsidRDefault="00560783">
      <w:pPr>
        <w:pStyle w:val="TableofFigures"/>
        <w:tabs>
          <w:tab w:val="right" w:leader="dot" w:pos="10188"/>
        </w:tabs>
        <w:rPr>
          <w:rFonts w:asciiTheme="minorHAnsi" w:eastAsiaTheme="minorEastAsia" w:hAnsiTheme="minorHAnsi" w:cstheme="minorBidi"/>
          <w:noProof/>
          <w:sz w:val="22"/>
          <w:szCs w:val="22"/>
          <w:lang w:eastAsia="en-AU"/>
        </w:rPr>
      </w:pPr>
      <w:hyperlink w:anchor="_Toc70608523" w:history="1">
        <w:r w:rsidRPr="008D25CF">
          <w:rPr>
            <w:rStyle w:val="Hyperlink"/>
            <w:noProof/>
          </w:rPr>
          <w:t>Figure 5. Deployment location (yellow circle) and approximate position giant spider crab location (grey circles) in southern Port Phillip Bay.  Size of the grey circle reflects the relative duration each crab was at liberty; numbers accompanying each location represents days at liberty.</w:t>
        </w:r>
        <w:r>
          <w:rPr>
            <w:noProof/>
            <w:webHidden/>
          </w:rPr>
          <w:tab/>
        </w:r>
        <w:r>
          <w:rPr>
            <w:noProof/>
            <w:webHidden/>
          </w:rPr>
          <w:fldChar w:fldCharType="begin"/>
        </w:r>
        <w:r>
          <w:rPr>
            <w:noProof/>
            <w:webHidden/>
          </w:rPr>
          <w:instrText xml:space="preserve"> PAGEREF _Toc70608523 \h </w:instrText>
        </w:r>
        <w:r>
          <w:rPr>
            <w:noProof/>
            <w:webHidden/>
          </w:rPr>
        </w:r>
        <w:r>
          <w:rPr>
            <w:noProof/>
            <w:webHidden/>
          </w:rPr>
          <w:fldChar w:fldCharType="separate"/>
        </w:r>
        <w:r w:rsidR="00FE3A02">
          <w:rPr>
            <w:noProof/>
            <w:webHidden/>
          </w:rPr>
          <w:t>6</w:t>
        </w:r>
        <w:r>
          <w:rPr>
            <w:noProof/>
            <w:webHidden/>
          </w:rPr>
          <w:fldChar w:fldCharType="end"/>
        </w:r>
      </w:hyperlink>
    </w:p>
    <w:p w14:paraId="0A5B973C" w14:textId="1A00003D" w:rsidR="00560783" w:rsidRDefault="00560783">
      <w:pPr>
        <w:pStyle w:val="TableofFigures"/>
        <w:tabs>
          <w:tab w:val="right" w:leader="dot" w:pos="10188"/>
        </w:tabs>
        <w:rPr>
          <w:rFonts w:asciiTheme="minorHAnsi" w:eastAsiaTheme="minorEastAsia" w:hAnsiTheme="minorHAnsi" w:cstheme="minorBidi"/>
          <w:noProof/>
          <w:sz w:val="22"/>
          <w:szCs w:val="22"/>
          <w:lang w:eastAsia="en-AU"/>
        </w:rPr>
      </w:pPr>
      <w:hyperlink w:anchor="_Toc70608524" w:history="1">
        <w:r w:rsidRPr="008D25CF">
          <w:rPr>
            <w:rStyle w:val="Hyperlink"/>
            <w:noProof/>
          </w:rPr>
          <w:t>Figure 6. Minimum and maximum water temperature data collected from satellite tags. Temperature data is only provided where temperature was obtained. Note that maximum temperature displayed for 29</w:t>
        </w:r>
        <w:r w:rsidRPr="008D25CF">
          <w:rPr>
            <w:rStyle w:val="Hyperlink"/>
            <w:noProof/>
            <w:vertAlign w:val="superscript"/>
          </w:rPr>
          <w:t>th</w:t>
        </w:r>
        <w:r w:rsidRPr="008D25CF">
          <w:rPr>
            <w:rStyle w:val="Hyperlink"/>
            <w:noProof/>
          </w:rPr>
          <w:t xml:space="preserve"> / 30</w:t>
        </w:r>
        <w:r w:rsidRPr="008D25CF">
          <w:rPr>
            <w:rStyle w:val="Hyperlink"/>
            <w:noProof/>
            <w:vertAlign w:val="superscript"/>
          </w:rPr>
          <w:t>th</w:t>
        </w:r>
        <w:r w:rsidRPr="008D25CF">
          <w:rPr>
            <w:rStyle w:val="Hyperlink"/>
            <w:noProof/>
          </w:rPr>
          <w:t xml:space="preserve"> July 2020 represents ambient air temperature.</w:t>
        </w:r>
        <w:r>
          <w:rPr>
            <w:noProof/>
            <w:webHidden/>
          </w:rPr>
          <w:tab/>
        </w:r>
        <w:r>
          <w:rPr>
            <w:noProof/>
            <w:webHidden/>
          </w:rPr>
          <w:fldChar w:fldCharType="begin"/>
        </w:r>
        <w:r>
          <w:rPr>
            <w:noProof/>
            <w:webHidden/>
          </w:rPr>
          <w:instrText xml:space="preserve"> PAGEREF _Toc70608524 \h </w:instrText>
        </w:r>
        <w:r>
          <w:rPr>
            <w:noProof/>
            <w:webHidden/>
          </w:rPr>
        </w:r>
        <w:r>
          <w:rPr>
            <w:noProof/>
            <w:webHidden/>
          </w:rPr>
          <w:fldChar w:fldCharType="separate"/>
        </w:r>
        <w:r w:rsidR="00FE3A02">
          <w:rPr>
            <w:noProof/>
            <w:webHidden/>
          </w:rPr>
          <w:t>7</w:t>
        </w:r>
        <w:r>
          <w:rPr>
            <w:noProof/>
            <w:webHidden/>
          </w:rPr>
          <w:fldChar w:fldCharType="end"/>
        </w:r>
      </w:hyperlink>
    </w:p>
    <w:p w14:paraId="76C57C4F" w14:textId="19773FF8" w:rsidR="00560783" w:rsidRDefault="00560783">
      <w:pPr>
        <w:pStyle w:val="TableofFigures"/>
        <w:tabs>
          <w:tab w:val="right" w:leader="dot" w:pos="10188"/>
        </w:tabs>
        <w:rPr>
          <w:rFonts w:asciiTheme="minorHAnsi" w:eastAsiaTheme="minorEastAsia" w:hAnsiTheme="minorHAnsi" w:cstheme="minorBidi"/>
          <w:noProof/>
          <w:sz w:val="22"/>
          <w:szCs w:val="22"/>
          <w:lang w:eastAsia="en-AU"/>
        </w:rPr>
      </w:pPr>
      <w:hyperlink w:anchor="_Toc70608525" w:history="1">
        <w:r w:rsidRPr="008D25CF">
          <w:rPr>
            <w:rStyle w:val="Hyperlink"/>
            <w:noProof/>
          </w:rPr>
          <w:t>Figure 7 (Continued). Minimum and maximum water temperature data collected from satellite tags. Temperature data is only provided where temperature was obtained. Note that maximum temperature displayed for 29</w:t>
        </w:r>
        <w:r w:rsidRPr="008D25CF">
          <w:rPr>
            <w:rStyle w:val="Hyperlink"/>
            <w:noProof/>
            <w:vertAlign w:val="superscript"/>
          </w:rPr>
          <w:t>th</w:t>
        </w:r>
        <w:r w:rsidRPr="008D25CF">
          <w:rPr>
            <w:rStyle w:val="Hyperlink"/>
            <w:noProof/>
          </w:rPr>
          <w:t xml:space="preserve"> / 30</w:t>
        </w:r>
        <w:r w:rsidRPr="008D25CF">
          <w:rPr>
            <w:rStyle w:val="Hyperlink"/>
            <w:noProof/>
            <w:vertAlign w:val="superscript"/>
          </w:rPr>
          <w:t>th</w:t>
        </w:r>
        <w:r w:rsidRPr="008D25CF">
          <w:rPr>
            <w:rStyle w:val="Hyperlink"/>
            <w:noProof/>
          </w:rPr>
          <w:t xml:space="preserve"> July 2020 represents ambient air temperature.</w:t>
        </w:r>
        <w:r>
          <w:rPr>
            <w:noProof/>
            <w:webHidden/>
          </w:rPr>
          <w:tab/>
        </w:r>
        <w:r>
          <w:rPr>
            <w:noProof/>
            <w:webHidden/>
          </w:rPr>
          <w:fldChar w:fldCharType="begin"/>
        </w:r>
        <w:r>
          <w:rPr>
            <w:noProof/>
            <w:webHidden/>
          </w:rPr>
          <w:instrText xml:space="preserve"> PAGEREF _Toc70608525 \h </w:instrText>
        </w:r>
        <w:r>
          <w:rPr>
            <w:noProof/>
            <w:webHidden/>
          </w:rPr>
        </w:r>
        <w:r>
          <w:rPr>
            <w:noProof/>
            <w:webHidden/>
          </w:rPr>
          <w:fldChar w:fldCharType="separate"/>
        </w:r>
        <w:r w:rsidR="00FE3A02">
          <w:rPr>
            <w:noProof/>
            <w:webHidden/>
          </w:rPr>
          <w:t>8</w:t>
        </w:r>
        <w:r>
          <w:rPr>
            <w:noProof/>
            <w:webHidden/>
          </w:rPr>
          <w:fldChar w:fldCharType="end"/>
        </w:r>
      </w:hyperlink>
    </w:p>
    <w:p w14:paraId="0B451807" w14:textId="1AD4DA31" w:rsidR="00944441" w:rsidRDefault="00944441" w:rsidP="00A357F4">
      <w:pPr>
        <w:pStyle w:val="VFAHeading1"/>
        <w:sectPr w:rsidR="00944441" w:rsidSect="005C55B0">
          <w:headerReference w:type="default" r:id="rId23"/>
          <w:footerReference w:type="default" r:id="rId24"/>
          <w:pgSz w:w="11900" w:h="16840"/>
          <w:pgMar w:top="1701" w:right="851" w:bottom="1134" w:left="851" w:header="709" w:footer="709" w:gutter="0"/>
          <w:pgNumType w:fmt="lowerRoman" w:start="1"/>
          <w:cols w:space="708"/>
        </w:sectPr>
      </w:pPr>
      <w:r>
        <w:fldChar w:fldCharType="end"/>
      </w:r>
    </w:p>
    <w:p w14:paraId="0ED576D3" w14:textId="77777777" w:rsidR="00755475" w:rsidRDefault="00755475" w:rsidP="00A357F4">
      <w:pPr>
        <w:pStyle w:val="VFAHeading1"/>
        <w:sectPr w:rsidR="00755475" w:rsidSect="00944441">
          <w:type w:val="continuous"/>
          <w:pgSz w:w="11900" w:h="16840"/>
          <w:pgMar w:top="1701" w:right="851" w:bottom="1134" w:left="851" w:header="709" w:footer="709" w:gutter="0"/>
          <w:pgNumType w:start="1"/>
          <w:cols w:space="708"/>
        </w:sectPr>
      </w:pPr>
    </w:p>
    <w:p w14:paraId="138E0267" w14:textId="754FBB68" w:rsidR="007C0F04" w:rsidRDefault="00B32542" w:rsidP="00A357F4">
      <w:pPr>
        <w:pStyle w:val="VFAHeading1"/>
      </w:pPr>
      <w:bookmarkStart w:id="7" w:name="_Toc70608472"/>
      <w:r>
        <w:lastRenderedPageBreak/>
        <w:t>Summary</w:t>
      </w:r>
      <w:bookmarkEnd w:id="7"/>
    </w:p>
    <w:p w14:paraId="694C58D7" w14:textId="1B028746" w:rsidR="009405F1" w:rsidRDefault="00547B4D" w:rsidP="00547B4D">
      <w:pPr>
        <w:pStyle w:val="VFANormal"/>
      </w:pPr>
      <w:r>
        <w:t xml:space="preserve">In Port Phillip Bay during the </w:t>
      </w:r>
      <w:r w:rsidRPr="0081657C">
        <w:t xml:space="preserve">cooler winter months, </w:t>
      </w:r>
      <w:r w:rsidR="00B94D2B">
        <w:t>Giant</w:t>
      </w:r>
      <w:r w:rsidRPr="0081657C">
        <w:t xml:space="preserve"> spider crabs (</w:t>
      </w:r>
      <w:r w:rsidRPr="0081657C">
        <w:rPr>
          <w:i/>
          <w:iCs/>
        </w:rPr>
        <w:t>Leptomithrax gaimardii)</w:t>
      </w:r>
      <w:r w:rsidRPr="0081657C">
        <w:t xml:space="preserve"> aggregate in large numbers thought to be associated with moulting and reproduction.  </w:t>
      </w:r>
      <w:r w:rsidRPr="0081657C">
        <w:rPr>
          <w:lang w:val="en-US"/>
        </w:rPr>
        <w:t>Aggregations occur at multiple locations in the bay, including a regular aggregation close to Rye or Blairgowrie pier. This is the only well-known crab aggregation that is regularly accessible to both pier-based recreational divers, fishers and public. There is high public interest</w:t>
      </w:r>
      <w:r w:rsidRPr="0005748C">
        <w:rPr>
          <w:lang w:val="en-US"/>
        </w:rPr>
        <w:t xml:space="preserve"> in this species from stakeholder groups, highlighting the importance of careful and informed future management of the fishery.</w:t>
      </w:r>
      <w:r w:rsidRPr="005571FC">
        <w:t xml:space="preserve"> </w:t>
      </w:r>
      <w:r>
        <w:t xml:space="preserve">The Victorian Fisheries Authority (VFA) is responsible for the management of fishing for Giant spider crab and providing for diverse fishing opportunities for future generations to enjoy.  </w:t>
      </w:r>
      <w:r w:rsidR="00C31ACB">
        <w:t xml:space="preserve">The </w:t>
      </w:r>
      <w:r>
        <w:t xml:space="preserve">VFA adopts a balanced management approach to the </w:t>
      </w:r>
      <w:r w:rsidR="00C31ACB">
        <w:t xml:space="preserve">Giant </w:t>
      </w:r>
      <w:r>
        <w:t xml:space="preserve">spider crab fishery, incorporating science and providing for diverse community values.  The daily catch and possession limit for spider crabs, including giant spider crabs, was recently halved from 30 to 15 to better balance spider crab values and more equitably share spider crabs between fishers and other stakeholders. </w:t>
      </w:r>
      <w:r w:rsidR="009405F1" w:rsidRPr="009405F1">
        <w:t xml:space="preserve">The Victorian Fisheries Authority believes that the </w:t>
      </w:r>
      <w:r w:rsidR="00AF20EB">
        <w:t>G</w:t>
      </w:r>
      <w:r w:rsidR="009405F1" w:rsidRPr="009405F1">
        <w:t>iant spider crab stock is essentially at virgin biomass levels given the low recreational catch and the spatially and temporally discrete fishing location/periods.</w:t>
      </w:r>
    </w:p>
    <w:p w14:paraId="5485ABFF" w14:textId="66884197" w:rsidR="00547B4D" w:rsidRDefault="00547B4D" w:rsidP="00547B4D">
      <w:pPr>
        <w:pStyle w:val="VFANormal"/>
      </w:pPr>
      <w:r>
        <w:t>Determining movement characteristics and stock structure of a fishery is important as it defines a species distribution, individual stock boundaries, connectivity from one region to another, and is vital for fisheries management purposes. Gaining a greater understanding of stock structure and connectivity of a species allows fisheries managers to objectively determine if a species should be managed as a single, or multiple entities.  For example: Giant spider crabs have a wide distribution across south east Australian marine waters, being common in shallow waters but found to more than 800m depth</w:t>
      </w:r>
      <w:r>
        <w:rPr>
          <w:rStyle w:val="FootnoteReference"/>
        </w:rPr>
        <w:footnoteReference w:id="2"/>
      </w:r>
      <w:r w:rsidR="009C3EB8">
        <w:t>.</w:t>
      </w:r>
      <w:r>
        <w:t xml:space="preserve">  If a stock of Giant spider crabs within Port Philip Bay solely functions as a separate entity compared to crabs caught at other locations within their natural distribution, should they be managed separately?</w:t>
      </w:r>
    </w:p>
    <w:p w14:paraId="272442CF" w14:textId="5E99EAA0" w:rsidR="00547B4D" w:rsidRDefault="00547B4D" w:rsidP="00547B4D">
      <w:pPr>
        <w:pStyle w:val="VFANormal"/>
      </w:pPr>
      <w:r>
        <w:t>In an Australian first during late July 2020, 15 Giant spider crabs collected near Blairgowrie in southern Port Phillip Bay, Victoria, Australia, were fitted with satellite tracking devices and released in their natural environment to gain a greater understanding of their movement characteristics post-aggregation. Data supported the hypothesis that crabs disperse post-aggregation where they are likely to</w:t>
      </w:r>
      <w:r w:rsidR="00AC1CF9">
        <w:t xml:space="preserve"> remain</w:t>
      </w:r>
      <w:r>
        <w:t xml:space="preserve"> independent before aggregating again.  Location data was successfully obtained from 12 crabs. Independent of the time at liberty, all 12 crabs were found in &lt;15 metres of water.  No animals were found to have moved to deeper parts of Port Phillip Bay during their maximum time at liberty (77 days) which was previously thought to have occurred.  Although most animals were found within 7 km of their deployment location, two </w:t>
      </w:r>
      <w:r w:rsidR="009B1F10">
        <w:t>G</w:t>
      </w:r>
      <w:r>
        <w:t xml:space="preserve">iant spider crabs were observed to travel much further distances. One crab travelled approximately 12 km in 77 days where it was found to reside off Swan Island; whereas, another crab travelled approximately 42 km in 55 days where it </w:t>
      </w:r>
      <w:r w:rsidRPr="0081657C">
        <w:t>was located outside Port Phillip Bay near Cape Shank. While there appears to be a misunderstanding by some stakeholders that giant spider crab only aggregate in southern Port Phillip Bay off Rye and Blairgowrie;  this project validates that crabs have the ability to move in other regions of Port Phillip and not restricted in moving within Port Phillip Bay</w:t>
      </w:r>
      <w:r w:rsidR="00F65CA2">
        <w:t>’</w:t>
      </w:r>
      <w:r w:rsidRPr="0081657C">
        <w:t>s boundaries.  Aggregations have been observed off Queenscliff, Swan Bay and St. Leonards.</w:t>
      </w:r>
    </w:p>
    <w:p w14:paraId="3523CBA1" w14:textId="77777777" w:rsidR="00547B4D" w:rsidRDefault="00547B4D" w:rsidP="00547B4D">
      <w:pPr>
        <w:pStyle w:val="VFANormal"/>
      </w:pPr>
      <w:bookmarkStart w:id="8" w:name="_Hlk70362519"/>
      <w:r>
        <w:t xml:space="preserve">Such movement activity supports the hypothesis that giant spider crabs have the capacity to move large distances, are capable of stock replenishment via immigration and emigration and not solely restricted to southern Port Phillip Bay.  Giant spider crabs are found along the coast of Victoria and beyond, as such connectivity of crab stocks within PPB with crab stocks offshore cannot be dismissed. </w:t>
      </w:r>
    </w:p>
    <w:bookmarkEnd w:id="8"/>
    <w:p w14:paraId="5F4348DA" w14:textId="77777777" w:rsidR="00BC431D" w:rsidRPr="00C535F3" w:rsidRDefault="00BC431D" w:rsidP="0005748C">
      <w:pPr>
        <w:pStyle w:val="VFANormal"/>
      </w:pPr>
    </w:p>
    <w:p w14:paraId="46635EAD" w14:textId="77777777" w:rsidR="0005748C" w:rsidRPr="0005748C" w:rsidRDefault="0005748C" w:rsidP="0005748C">
      <w:pPr>
        <w:pStyle w:val="VFANormal"/>
        <w:rPr>
          <w:lang w:val="en-US"/>
        </w:rPr>
      </w:pPr>
    </w:p>
    <w:p w14:paraId="21B2D41C" w14:textId="60F3BE45" w:rsidR="008D35D3" w:rsidRDefault="008D35D3" w:rsidP="00856826">
      <w:pPr>
        <w:pStyle w:val="VFANormal"/>
      </w:pPr>
    </w:p>
    <w:p w14:paraId="6F02E4E7" w14:textId="28B69753" w:rsidR="00BC431D" w:rsidRDefault="00BC431D">
      <w:pPr>
        <w:spacing w:before="0"/>
        <w:rPr>
          <w:b/>
          <w:bCs/>
          <w:color w:val="00B0B9" w:themeColor="accent2"/>
          <w:kern w:val="32"/>
          <w:sz w:val="32"/>
          <w:szCs w:val="32"/>
          <w:lang w:eastAsia="en-US"/>
        </w:rPr>
      </w:pPr>
      <w:r>
        <w:br w:type="page"/>
      </w:r>
    </w:p>
    <w:p w14:paraId="4C035BA6" w14:textId="334EBF05" w:rsidR="00736E04" w:rsidRDefault="00736E04" w:rsidP="00A357F4">
      <w:pPr>
        <w:pStyle w:val="VFAHeading1"/>
      </w:pPr>
      <w:bookmarkStart w:id="9" w:name="_Toc70608473"/>
      <w:r>
        <w:lastRenderedPageBreak/>
        <w:t>Introduction</w:t>
      </w:r>
      <w:bookmarkEnd w:id="9"/>
    </w:p>
    <w:p w14:paraId="178C5EA3" w14:textId="77777777" w:rsidR="004E3E0E" w:rsidRDefault="004E3E0E" w:rsidP="004E3E0E">
      <w:pPr>
        <w:pStyle w:val="VFANormal"/>
      </w:pPr>
      <w:r>
        <w:t xml:space="preserve">The giant spider crab </w:t>
      </w:r>
      <w:r w:rsidRPr="00DD0550">
        <w:rPr>
          <w:i/>
          <w:iCs/>
        </w:rPr>
        <w:t>Leptomithrax gaimardii</w:t>
      </w:r>
      <w:r>
        <w:t xml:space="preserve"> </w:t>
      </w:r>
      <w:r w:rsidRPr="00DD0550">
        <w:t>(H. Milne Edwards, 1834</w:t>
      </w:r>
      <w:r>
        <w:t>) is Victoria’s largest spider crab and</w:t>
      </w:r>
      <w:r w:rsidRPr="00C428AC">
        <w:t xml:space="preserve"> can reach 16 cm across their carapace or shell, and 70 cm across their legs</w:t>
      </w:r>
      <w:r>
        <w:t xml:space="preserve"> (Taylor, 2011).</w:t>
      </w:r>
      <w:r w:rsidRPr="00C428AC">
        <w:t xml:space="preserve"> </w:t>
      </w:r>
      <w:r>
        <w:t xml:space="preserve">They can be identified by their orange colour and very long legs in comparison to the size of the carapace (Edgar, 2000); </w:t>
      </w:r>
      <w:r w:rsidRPr="00C428AC">
        <w:t xml:space="preserve">and can have seaweed, sponges or sea squirts attached to their </w:t>
      </w:r>
      <w:r>
        <w:t>exoskeleton</w:t>
      </w:r>
      <w:r w:rsidRPr="00C428AC">
        <w:t xml:space="preserve">. </w:t>
      </w:r>
      <w:r>
        <w:t>Distributed predominantly along the south eastern coast of Australia (Atlas of Living Australia) they inhabit depths of up to 800 m although seasonally abundant in shallow inshore embayment’s and estuaries during winter (Gardner 1999; Turner 2001;</w:t>
      </w:r>
      <w:r w:rsidRPr="0042349F">
        <w:t xml:space="preserve"> https://collections.museumvictoria.com.au/species/14370</w:t>
      </w:r>
      <w:r>
        <w:t>).</w:t>
      </w:r>
      <w:r w:rsidRPr="00376DAA">
        <w:t xml:space="preserve"> </w:t>
      </w:r>
      <w:r w:rsidRPr="00C428AC">
        <w:t xml:space="preserve">Giant </w:t>
      </w:r>
      <w:r>
        <w:t>s</w:t>
      </w:r>
      <w:r w:rsidRPr="00C428AC">
        <w:t xml:space="preserve">pider </w:t>
      </w:r>
      <w:r>
        <w:t>c</w:t>
      </w:r>
      <w:r w:rsidRPr="00C428AC">
        <w:t>rabs are scavengers, eating a range of different types of food on or near the seafloor</w:t>
      </w:r>
      <w:r>
        <w:t xml:space="preserve"> and have been observed inflicting non-lethal impacts on the northern Pacific seastar (</w:t>
      </w:r>
      <w:r w:rsidRPr="00EA11B3">
        <w:rPr>
          <w:i/>
          <w:iCs/>
        </w:rPr>
        <w:t>Asteria amurensis</w:t>
      </w:r>
      <w:r>
        <w:t>) (Ling et al 2013). Research of the abundance of fish and invertebrates conducted in Port Phillip Bay from 1990 to 2002 indicated the presence of giant spider crab between 7 and 17 metres (Parry et. al. 2003).</w:t>
      </w:r>
    </w:p>
    <w:p w14:paraId="64B38B87" w14:textId="56FCA7D0" w:rsidR="00887869" w:rsidRDefault="00887869" w:rsidP="009D2AA9">
      <w:pPr>
        <w:pStyle w:val="VFANormal"/>
      </w:pPr>
    </w:p>
    <w:p w14:paraId="35BEB460" w14:textId="48DE42AA" w:rsidR="00887869" w:rsidRDefault="00125541" w:rsidP="009D2AA9">
      <w:pPr>
        <w:pStyle w:val="VFANormal"/>
      </w:pPr>
      <w:r>
        <w:rPr>
          <w:noProof/>
        </w:rPr>
        <w:drawing>
          <wp:inline distT="0" distB="0" distL="0" distR="0" wp14:anchorId="2E5B0ADC" wp14:editId="274AF7C6">
            <wp:extent cx="3891354" cy="274241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923859" cy="2765324"/>
                    </a:xfrm>
                    <a:prstGeom prst="rect">
                      <a:avLst/>
                    </a:prstGeom>
                    <a:noFill/>
                    <a:ln>
                      <a:noFill/>
                    </a:ln>
                  </pic:spPr>
                </pic:pic>
              </a:graphicData>
            </a:graphic>
          </wp:inline>
        </w:drawing>
      </w:r>
      <w:r w:rsidR="0043227C">
        <w:rPr>
          <w:noProof/>
        </w:rPr>
        <w:drawing>
          <wp:inline distT="0" distB="0" distL="0" distR="0" wp14:anchorId="11B05B03" wp14:editId="516AD79B">
            <wp:extent cx="2405913" cy="28797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412865" cy="2888046"/>
                    </a:xfrm>
                    <a:prstGeom prst="rect">
                      <a:avLst/>
                    </a:prstGeom>
                  </pic:spPr>
                </pic:pic>
              </a:graphicData>
            </a:graphic>
          </wp:inline>
        </w:drawing>
      </w:r>
    </w:p>
    <w:p w14:paraId="23FB8B48" w14:textId="2DF4024E" w:rsidR="00507267" w:rsidRDefault="00887869" w:rsidP="009D2AA9">
      <w:pPr>
        <w:pStyle w:val="VFANormal"/>
      </w:pPr>
      <w:bookmarkStart w:id="10" w:name="_Ref70584126"/>
      <w:bookmarkStart w:id="11" w:name="_Hlk60828776"/>
      <w:bookmarkStart w:id="12" w:name="_Toc70608519"/>
      <w:r>
        <w:t xml:space="preserve">Figure </w:t>
      </w:r>
      <w:fldSimple w:instr=" SEQ Figure \* ARABIC ">
        <w:r w:rsidR="00FE3A02">
          <w:rPr>
            <w:noProof/>
          </w:rPr>
          <w:t>1</w:t>
        </w:r>
      </w:fldSimple>
      <w:bookmarkEnd w:id="10"/>
      <w:r>
        <w:t xml:space="preserve">. </w:t>
      </w:r>
      <w:r w:rsidR="008523F3">
        <w:t xml:space="preserve">A </w:t>
      </w:r>
      <w:bookmarkEnd w:id="11"/>
      <w:r w:rsidR="00095E55">
        <w:t>dorsal view illustration o</w:t>
      </w:r>
      <w:r w:rsidR="008523F3">
        <w:t>f a Giant Spider Crab (</w:t>
      </w:r>
      <w:r w:rsidR="00095E55">
        <w:t>Left</w:t>
      </w:r>
      <w:r w:rsidR="008523F3">
        <w:t>; Museum Victoria)</w:t>
      </w:r>
      <w:r w:rsidR="001013AA">
        <w:t>; and the d</w:t>
      </w:r>
      <w:r>
        <w:t xml:space="preserve">istribution of </w:t>
      </w:r>
      <w:r w:rsidR="0043227C">
        <w:t>G</w:t>
      </w:r>
      <w:r>
        <w:t xml:space="preserve">iant </w:t>
      </w:r>
      <w:r w:rsidR="00B24839">
        <w:t>s</w:t>
      </w:r>
      <w:r>
        <w:t xml:space="preserve">pider </w:t>
      </w:r>
      <w:r w:rsidR="00B24839">
        <w:t>c</w:t>
      </w:r>
      <w:r>
        <w:t xml:space="preserve">rab </w:t>
      </w:r>
      <w:r w:rsidRPr="00646F8C">
        <w:rPr>
          <w:i/>
          <w:iCs/>
        </w:rPr>
        <w:t>Leptomithrax gaimardii</w:t>
      </w:r>
      <w:r w:rsidR="00646F8C">
        <w:rPr>
          <w:i/>
          <w:iCs/>
        </w:rPr>
        <w:t xml:space="preserve"> </w:t>
      </w:r>
      <w:r w:rsidR="001013AA" w:rsidRPr="001013AA">
        <w:t xml:space="preserve">in Australia </w:t>
      </w:r>
      <w:r w:rsidR="00646F8C" w:rsidRPr="00646F8C">
        <w:t>(</w:t>
      </w:r>
      <w:r w:rsidR="00A25C70">
        <w:t>Right</w:t>
      </w:r>
      <w:r w:rsidR="0032633B">
        <w:t xml:space="preserve">; </w:t>
      </w:r>
      <w:r w:rsidR="00507267">
        <w:t>Atlas of Living Australia</w:t>
      </w:r>
      <w:r w:rsidR="00D3698F">
        <w:t>)</w:t>
      </w:r>
      <w:r w:rsidR="001013AA">
        <w:t>.</w:t>
      </w:r>
      <w:bookmarkEnd w:id="12"/>
      <w:r w:rsidR="00D3698F">
        <w:t xml:space="preserve"> </w:t>
      </w:r>
    </w:p>
    <w:p w14:paraId="002EA3CB" w14:textId="09CCBAA5" w:rsidR="001F66F7" w:rsidRDefault="001F66F7" w:rsidP="001F66F7">
      <w:pPr>
        <w:pStyle w:val="VFANormal"/>
      </w:pPr>
      <w:r>
        <w:t>During the cooler months from late May to Ju</w:t>
      </w:r>
      <w:r w:rsidR="00FA27F0">
        <w:t>ly</w:t>
      </w:r>
      <w:r>
        <w:t xml:space="preserve">, Giant spider crabs are thought to move from deeper waters of Victoria’s Port Phillip Bay and coastal waters into shallow water &lt;5m deep as a part of an annual migration/aggregation cycle. Such aggregations </w:t>
      </w:r>
      <w:r w:rsidR="00DC628D">
        <w:t>(</w:t>
      </w:r>
      <w:r w:rsidR="00DC628D">
        <w:fldChar w:fldCharType="begin"/>
      </w:r>
      <w:r w:rsidR="00DC628D">
        <w:instrText xml:space="preserve"> REF _Ref60829363 </w:instrText>
      </w:r>
      <w:r w:rsidR="00DC628D">
        <w:fldChar w:fldCharType="separate"/>
      </w:r>
      <w:r w:rsidR="00FE3A02">
        <w:t xml:space="preserve">Figure </w:t>
      </w:r>
      <w:r w:rsidR="00FE3A02">
        <w:rPr>
          <w:noProof/>
        </w:rPr>
        <w:t>2</w:t>
      </w:r>
      <w:r w:rsidR="00DC628D">
        <w:rPr>
          <w:noProof/>
        </w:rPr>
        <w:fldChar w:fldCharType="end"/>
      </w:r>
      <w:r w:rsidR="00DC628D">
        <w:t xml:space="preserve">)  </w:t>
      </w:r>
      <w:r>
        <w:t xml:space="preserve">have been noted to occur in waters of southern Port Phillip Bay (e.g. Rye, Blairgowrie, St Leonards, Queenscliff) particularly around the full moon, and in protective waters of eastern Victoria’s Gippsland Lakes system.  However, there are also anecdotal reports by divers of giant spider crab aggregations at a range of other locations around Port Phillip Bay and other Victorian coastal waters. Aggregations are not only restricted to Victoria but also occur in adjoining states of South Australia and Tasmania (Gardener, 1999). Aggregations are often visible from the water’s surface as their aggregative form is distinguishable compared to other sand/reef or algae habitats. </w:t>
      </w:r>
    </w:p>
    <w:p w14:paraId="7AB195FC" w14:textId="2B92D4CF" w:rsidR="000E1C5F" w:rsidRDefault="008A560C" w:rsidP="00CD4D6B">
      <w:pPr>
        <w:pStyle w:val="VFANormal"/>
        <w:jc w:val="center"/>
      </w:pPr>
      <w:r>
        <w:rPr>
          <w:noProof/>
        </w:rPr>
        <w:drawing>
          <wp:inline distT="0" distB="0" distL="0" distR="0" wp14:anchorId="513656B7" wp14:editId="66F10A8A">
            <wp:extent cx="2239511" cy="226250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272592" cy="2295926"/>
                    </a:xfrm>
                    <a:prstGeom prst="rect">
                      <a:avLst/>
                    </a:prstGeom>
                    <a:noFill/>
                    <a:ln>
                      <a:noFill/>
                    </a:ln>
                    <a:extLst>
                      <a:ext uri="{53640926-AAD7-44D8-BBD7-CCE9431645EC}">
                        <a14:shadowObscured xmlns:a14="http://schemas.microsoft.com/office/drawing/2010/main"/>
                      </a:ext>
                    </a:extLst>
                  </pic:spPr>
                </pic:pic>
              </a:graphicData>
            </a:graphic>
          </wp:inline>
        </w:drawing>
      </w:r>
    </w:p>
    <w:p w14:paraId="6493D2CA" w14:textId="0C18C576" w:rsidR="00292516" w:rsidRDefault="000E1C5F" w:rsidP="00292516">
      <w:pPr>
        <w:pStyle w:val="VFACaptionDark"/>
      </w:pPr>
      <w:bookmarkStart w:id="13" w:name="_Ref60829363"/>
      <w:bookmarkStart w:id="14" w:name="_Toc70608520"/>
      <w:r>
        <w:t xml:space="preserve">Figure </w:t>
      </w:r>
      <w:fldSimple w:instr=" SEQ Figure \* ARABIC ">
        <w:r w:rsidR="00FE3A02">
          <w:rPr>
            <w:noProof/>
          </w:rPr>
          <w:t>2</w:t>
        </w:r>
      </w:fldSimple>
      <w:bookmarkEnd w:id="13"/>
      <w:r>
        <w:t xml:space="preserve">. </w:t>
      </w:r>
      <w:r w:rsidR="00684F29">
        <w:t>Giant spider crab aggregation in southern Port Phillip Bay (</w:t>
      </w:r>
      <w:r w:rsidR="004F0506">
        <w:t>Image credit:</w:t>
      </w:r>
      <w:r w:rsidR="00684F29">
        <w:t xml:space="preserve"> Brett Illingworth)</w:t>
      </w:r>
      <w:r w:rsidR="00033EBE">
        <w:t>.</w:t>
      </w:r>
      <w:bookmarkEnd w:id="14"/>
      <w:r w:rsidR="00033EBE">
        <w:t xml:space="preserve"> </w:t>
      </w:r>
    </w:p>
    <w:p w14:paraId="1FA181CD" w14:textId="77777777" w:rsidR="000D54D3" w:rsidRDefault="000D54D3" w:rsidP="00292516">
      <w:pPr>
        <w:pStyle w:val="VFACaptionDark"/>
      </w:pPr>
    </w:p>
    <w:p w14:paraId="4EAC1A1A" w14:textId="7951274C" w:rsidR="00292516" w:rsidRDefault="002E0C63" w:rsidP="00286C95">
      <w:pPr>
        <w:pStyle w:val="VFANormal"/>
      </w:pPr>
      <w:r>
        <w:lastRenderedPageBreak/>
        <w:t>Spider</w:t>
      </w:r>
      <w:r w:rsidR="000D54D3">
        <w:t xml:space="preserve"> crabs</w:t>
      </w:r>
      <w:r w:rsidR="000D54D3" w:rsidRPr="000D54D3">
        <w:t xml:space="preserve"> are </w:t>
      </w:r>
      <w:r w:rsidR="000D54D3">
        <w:t xml:space="preserve">a </w:t>
      </w:r>
      <w:r w:rsidR="000D54D3" w:rsidRPr="000D54D3">
        <w:t xml:space="preserve">highly prized seafood and commercially harvested around the world.  Commercial fishing for the </w:t>
      </w:r>
      <w:r w:rsidR="00F4010A">
        <w:t>giant spider crabs</w:t>
      </w:r>
      <w:r w:rsidR="000D54D3" w:rsidRPr="000D54D3">
        <w:t xml:space="preserve"> in </w:t>
      </w:r>
      <w:r>
        <w:t>Port Phillip Bay</w:t>
      </w:r>
      <w:r w:rsidR="000D54D3" w:rsidRPr="000D54D3">
        <w:t xml:space="preserve"> is restricted due to recent changes to Port Phillip Bay Fishery Access Licences and the removal of scallop dredging more than two decades ago. </w:t>
      </w:r>
      <w:r w:rsidR="003C65A9">
        <w:t xml:space="preserve">In April 2022, all </w:t>
      </w:r>
      <w:r w:rsidR="003E68D8">
        <w:t>commercial netting will cease in Port Phillip Bay</w:t>
      </w:r>
      <w:r w:rsidR="000D54D3" w:rsidRPr="000D54D3">
        <w:t xml:space="preserve">. The recreational fishery is managed </w:t>
      </w:r>
      <w:r w:rsidR="003E68D8">
        <w:t xml:space="preserve">by the Victorian Fisheries Authority using a </w:t>
      </w:r>
      <w:r w:rsidR="000D54D3" w:rsidRPr="000D54D3">
        <w:t xml:space="preserve">catch limit of 15 crabs and compliance with regulations is generally high. </w:t>
      </w:r>
      <w:r w:rsidR="008C5E85">
        <w:t>Giant s</w:t>
      </w:r>
      <w:r w:rsidR="000D54D3" w:rsidRPr="000D54D3">
        <w:t>pider crabs are taken as a bycatch in other State and Commonwealth fisheries in South East Australia.</w:t>
      </w:r>
      <w:r w:rsidR="008C5E85">
        <w:t xml:space="preserve"> </w:t>
      </w:r>
      <w:r w:rsidR="00323061">
        <w:t xml:space="preserve">The Victorian Fisheries Authority believes that the </w:t>
      </w:r>
      <w:r w:rsidR="00286C95">
        <w:t xml:space="preserve">giant spider crab </w:t>
      </w:r>
      <w:r w:rsidR="00323061">
        <w:t>stock is essentially at virgin biomass levels given the low recreational catch and the spatially and</w:t>
      </w:r>
      <w:r w:rsidR="00286C95">
        <w:t xml:space="preserve"> </w:t>
      </w:r>
      <w:r w:rsidR="00323061">
        <w:t>temporally discrete fishing location</w:t>
      </w:r>
      <w:r w:rsidR="00F04FB4">
        <w:t>s</w:t>
      </w:r>
      <w:r w:rsidR="00323061">
        <w:t xml:space="preserve">/periods. </w:t>
      </w:r>
    </w:p>
    <w:p w14:paraId="7F841B4F" w14:textId="347E53AF" w:rsidR="000D1B06" w:rsidRDefault="000D1B06" w:rsidP="000D1B06">
      <w:pPr>
        <w:pStyle w:val="VFANormal"/>
      </w:pPr>
      <w:r>
        <w:t xml:space="preserve">Determining movement characteristics and stock structure of a species is important as it defines distribution boundaries, connectivity from one region to another and </w:t>
      </w:r>
      <w:r w:rsidR="00DE60F2">
        <w:t xml:space="preserve">is </w:t>
      </w:r>
      <w:r>
        <w:t xml:space="preserve">required for fisheries management purposes. The stock structure for Giant spider crab has yet to be defined in south eastern Australia. However, they have been reported to be found off the coast of South Australia (Michael Steer; South Australian Research and Development Corporation), </w:t>
      </w:r>
      <w:r w:rsidRPr="001A26B7">
        <w:t>D'Entrecasteaux</w:t>
      </w:r>
      <w:r>
        <w:t xml:space="preserve"> Tasmania (Sean Tracey; Institute for Marine and Antarctic Studies) and off the southern coast of New South Wales (John Stewart; NSW Fisheries)</w:t>
      </w:r>
      <w:r w:rsidR="00A23834">
        <w:t xml:space="preserve"> </w:t>
      </w:r>
      <w:r w:rsidR="006C1D12">
        <w:t>(</w:t>
      </w:r>
      <w:r w:rsidR="00213846">
        <w:fldChar w:fldCharType="begin"/>
      </w:r>
      <w:r w:rsidR="00213846">
        <w:instrText xml:space="preserve"> REF _Ref70584126 </w:instrText>
      </w:r>
      <w:r w:rsidR="00213846">
        <w:fldChar w:fldCharType="separate"/>
      </w:r>
      <w:r w:rsidR="00FE3A02">
        <w:t xml:space="preserve">Figure </w:t>
      </w:r>
      <w:r w:rsidR="00FE3A02">
        <w:rPr>
          <w:noProof/>
        </w:rPr>
        <w:t>1</w:t>
      </w:r>
      <w:r w:rsidR="00213846">
        <w:rPr>
          <w:noProof/>
        </w:rPr>
        <w:fldChar w:fldCharType="end"/>
      </w:r>
      <w:r w:rsidR="006C1D12">
        <w:t>)</w:t>
      </w:r>
      <w:r>
        <w:t xml:space="preserve">.  Broad distribution of Giant spider crabs along coastal regions of south eastern Australia infers a level of connectivity possibility attributed to larval dispersion or movement along the ocean floor.  Movement characteristics of Giant spider crabs has yet to be researched and is an important factor when considering population connectivity.  Such information provides an insight of the spatial connectivity of crabs within and possibly outside Port Philip Bay where aggregations occur. As such, understanding movement characteristics will be focused on Giant spider crabs found in southern Port Phillip Bay post-aggregation </w:t>
      </w:r>
      <w:r w:rsidR="00DE60F2">
        <w:t xml:space="preserve">and </w:t>
      </w:r>
      <w:r>
        <w:t xml:space="preserve">will be used to address a knowledge gap of this species. </w:t>
      </w:r>
    </w:p>
    <w:p w14:paraId="0A18998B" w14:textId="77777777" w:rsidR="000D1B06" w:rsidRDefault="000D1B06" w:rsidP="000D1B06">
      <w:pPr>
        <w:pStyle w:val="VFANormal"/>
      </w:pPr>
      <w:r>
        <w:t xml:space="preserve">This study aims to </w:t>
      </w:r>
    </w:p>
    <w:p w14:paraId="6CC71613" w14:textId="77777777" w:rsidR="000D1B06" w:rsidRDefault="000D1B06" w:rsidP="000D1B06">
      <w:pPr>
        <w:pStyle w:val="VFANormal"/>
        <w:numPr>
          <w:ilvl w:val="0"/>
          <w:numId w:val="32"/>
        </w:numPr>
      </w:pPr>
      <w:r>
        <w:t>Use satellite tags to explore movement characteristics of Giant spider crabs tagged in southern Port Phillip Bay.</w:t>
      </w:r>
    </w:p>
    <w:p w14:paraId="2CA6DA07" w14:textId="77777777" w:rsidR="000D1B06" w:rsidRDefault="000D1B06" w:rsidP="000D1B06">
      <w:pPr>
        <w:pStyle w:val="VFANormal"/>
      </w:pPr>
      <w:r>
        <w:t>This research will also compliment a future genetic population connectivity study. During 2021, the VFA is collaborating with Deakin University to determine stock structure of Giant spider crabs in south eastern Australia including analysing the connectivity of Giant spider crabs within Port Phillip Bay compared with those found along Victoria’s coastline adjacent to Bass Strait.</w:t>
      </w:r>
    </w:p>
    <w:p w14:paraId="22BA5951" w14:textId="77777777" w:rsidR="00D62E1D" w:rsidRDefault="00D62E1D" w:rsidP="00245C19">
      <w:pPr>
        <w:pStyle w:val="VFANormal"/>
      </w:pPr>
    </w:p>
    <w:p w14:paraId="297310A7" w14:textId="77777777" w:rsidR="00D62E1D" w:rsidRDefault="00D62E1D" w:rsidP="00D62E1D">
      <w:pPr>
        <w:pStyle w:val="VFAHeading1"/>
      </w:pPr>
      <w:bookmarkStart w:id="15" w:name="_Toc70608474"/>
      <w:r>
        <w:t>Methods</w:t>
      </w:r>
      <w:bookmarkEnd w:id="15"/>
    </w:p>
    <w:p w14:paraId="5C54C3B4" w14:textId="1F62F171" w:rsidR="00B22DD2" w:rsidRDefault="00B22DD2" w:rsidP="00B22DD2">
      <w:pPr>
        <w:pStyle w:val="VFANormal"/>
      </w:pPr>
      <w:r>
        <w:t>Tagging techniques used on crustaceans are well established, for example wired label tags have been used to study movement and growth characteristics of blue swimmer crabs in Western Australia (WA research angler program No 29)</w:t>
      </w:r>
      <w:r w:rsidR="00E96DDF">
        <w:t>;</w:t>
      </w:r>
      <w:r>
        <w:t xml:space="preserve"> and acoustic telemetry has been used to track snow crab </w:t>
      </w:r>
      <w:r w:rsidRPr="00957CCE">
        <w:rPr>
          <w:i/>
          <w:iCs/>
        </w:rPr>
        <w:t>Chionoecetes opilio</w:t>
      </w:r>
      <w:r>
        <w:t xml:space="preserve"> movements off Nova Scotia, Canada (Cote </w:t>
      </w:r>
      <w:r w:rsidRPr="00957CCE">
        <w:rPr>
          <w:i/>
          <w:iCs/>
        </w:rPr>
        <w:t>et</w:t>
      </w:r>
      <w:r>
        <w:rPr>
          <w:i/>
          <w:iCs/>
        </w:rPr>
        <w:t>.</w:t>
      </w:r>
      <w:r w:rsidRPr="00957CCE">
        <w:rPr>
          <w:i/>
          <w:iCs/>
        </w:rPr>
        <w:t>al</w:t>
      </w:r>
      <w:r>
        <w:rPr>
          <w:i/>
          <w:iCs/>
        </w:rPr>
        <w:t xml:space="preserve">. </w:t>
      </w:r>
      <w:r>
        <w:t xml:space="preserve">, 2019). Only one study has been found using satellite technology to track movement of crabs.  Davidson and Hussey (2019) successfully tagged and monitored movement patterns of the </w:t>
      </w:r>
      <w:r w:rsidR="00E96DDF">
        <w:t>p</w:t>
      </w:r>
      <w:r>
        <w:t>orcupine crab (</w:t>
      </w:r>
      <w:r w:rsidRPr="00245C19">
        <w:rPr>
          <w:i/>
          <w:iCs/>
        </w:rPr>
        <w:t>Neolithodes grimaldii</w:t>
      </w:r>
      <w:r>
        <w:t>) in Northern Davis Strait, Eastern Canadian Arctic.</w:t>
      </w:r>
    </w:p>
    <w:p w14:paraId="3AE4ABBB" w14:textId="41D62909" w:rsidR="00B22DD2" w:rsidRDefault="00B22DD2" w:rsidP="00B22DD2">
      <w:pPr>
        <w:pStyle w:val="VFANormal"/>
      </w:pPr>
      <w:r>
        <w:t>Annual aggregations of Giant spider crab occur in various locations in Port Phillip Bay and beyond. However, a well-known aggregation has been regularly occurring in recent years near Blairgowrie and Rye piers (Victoria) that is visible and accessible to public off piers and targeted by recreational fishers. As such, movement characteristics were studied within these locations.</w:t>
      </w:r>
    </w:p>
    <w:p w14:paraId="719CE884" w14:textId="77777777" w:rsidR="00B22DD2" w:rsidRDefault="00B22DD2" w:rsidP="00B22DD2">
      <w:pPr>
        <w:pStyle w:val="VFANormal"/>
      </w:pPr>
      <w:r>
        <w:t>On 30</w:t>
      </w:r>
      <w:r w:rsidRPr="00B464DC">
        <w:rPr>
          <w:vertAlign w:val="superscript"/>
        </w:rPr>
        <w:t>th</w:t>
      </w:r>
      <w:r>
        <w:t xml:space="preserve"> July 2020 (post crab aggregation), 15 Giant spider crabs were collected by divers, fitted with Mark Report Pop-up Archival Tags (mrPAT; Wildlife Computers Ltd) and released at the approximate location of capture.</w:t>
      </w:r>
    </w:p>
    <w:p w14:paraId="2B910A03" w14:textId="3D479E97" w:rsidR="00B22DD2" w:rsidRDefault="00B22DD2" w:rsidP="00B22DD2">
      <w:pPr>
        <w:pStyle w:val="VFANormal"/>
      </w:pPr>
      <w:r>
        <w:t xml:space="preserve">Research vessels positioned scientific divers at locations of southern Port Phillip Bay approximately 1 km offshore from Blairgowrie (Victoria).  At approximately 10 metres depth, a giant spider crab was collected by hand by holding on to the carapace (external shell) and transferring it to a submerged 20L bucket. A lid was placed onto the bucket and brought to the research vessel. The crab was transferred to a shallower </w:t>
      </w:r>
      <w:r w:rsidR="00160969">
        <w:t xml:space="preserve">seawater filled </w:t>
      </w:r>
      <w:r>
        <w:t>wide bucket (similar to a ‘fish bin’ – 80x40cm) onboard the vessel. Biological information such as carapace length, wid</w:t>
      </w:r>
      <w:r w:rsidR="00160969">
        <w:t>th</w:t>
      </w:r>
      <w:r>
        <w:t xml:space="preserve"> and sex were recorded from each Giant spider crab. </w:t>
      </w:r>
      <w:r w:rsidRPr="008D4BDF">
        <w:t xml:space="preserve">Methods used </w:t>
      </w:r>
      <w:r>
        <w:t>to attach mrPAT’s to Giant spider crabs were like</w:t>
      </w:r>
      <w:r w:rsidRPr="008D4BDF">
        <w:t xml:space="preserve"> those described by Davidson (2019).</w:t>
      </w:r>
      <w:r>
        <w:t xml:space="preserve"> </w:t>
      </w:r>
      <w:r w:rsidRPr="008D4BDF">
        <w:t xml:space="preserve">Tags </w:t>
      </w:r>
      <w:r>
        <w:t>were</w:t>
      </w:r>
      <w:r w:rsidRPr="008D4BDF">
        <w:t xml:space="preserve"> secured using a harness method whereby a 2 mm </w:t>
      </w:r>
      <w:r w:rsidR="0022527E">
        <w:t>fluorocarbon</w:t>
      </w:r>
      <w:r w:rsidRPr="008D4BDF">
        <w:t xml:space="preserve"> line w</w:t>
      </w:r>
      <w:r>
        <w:t>as</w:t>
      </w:r>
      <w:r w:rsidRPr="008D4BDF">
        <w:t xml:space="preserve"> </w:t>
      </w:r>
      <w:r>
        <w:t>positioned</w:t>
      </w:r>
      <w:r w:rsidRPr="008D4BDF">
        <w:t xml:space="preserve"> around the crab’s carapace between the third and fourth legs and secured with 3 mm crimps (</w:t>
      </w:r>
      <w:r w:rsidR="00213846">
        <w:fldChar w:fldCharType="begin"/>
      </w:r>
      <w:r w:rsidR="00213846">
        <w:instrText xml:space="preserve"> REF _Ref70071743 </w:instrText>
      </w:r>
      <w:r w:rsidR="00213846">
        <w:fldChar w:fldCharType="separate"/>
      </w:r>
      <w:r w:rsidR="00FE3A02" w:rsidRPr="0079432F">
        <w:t xml:space="preserve">Figure </w:t>
      </w:r>
      <w:r w:rsidR="00FE3A02">
        <w:rPr>
          <w:noProof/>
        </w:rPr>
        <w:t>3</w:t>
      </w:r>
      <w:r w:rsidR="00213846">
        <w:rPr>
          <w:noProof/>
        </w:rPr>
        <w:fldChar w:fldCharType="end"/>
      </w:r>
      <w:r w:rsidRPr="008D4BDF">
        <w:t>). The satellite tag leader line, approximately 10cm in length</w:t>
      </w:r>
      <w:r w:rsidR="0022527E">
        <w:t>,</w:t>
      </w:r>
      <w:r w:rsidRPr="008D4BDF">
        <w:t xml:space="preserve"> </w:t>
      </w:r>
      <w:r>
        <w:t>was</w:t>
      </w:r>
      <w:r w:rsidRPr="008D4BDF">
        <w:t xml:space="preserve"> secured to the crab harness and crimped. </w:t>
      </w:r>
      <w:r>
        <w:t>To reduce the impact of the tag buoyancy on the natural behaviour of the crab</w:t>
      </w:r>
      <w:r w:rsidR="0022527E">
        <w:t>,</w:t>
      </w:r>
      <w:r>
        <w:t xml:space="preserve"> a small lead weight (10g) was fitted to the leader line which meant the </w:t>
      </w:r>
      <w:r w:rsidRPr="008D4BDF">
        <w:t xml:space="preserve">tag </w:t>
      </w:r>
      <w:r>
        <w:t>wa</w:t>
      </w:r>
      <w:r w:rsidRPr="008D4BDF">
        <w:t xml:space="preserve">s only slightly positively buoyant. </w:t>
      </w:r>
      <w:r>
        <w:t xml:space="preserve"> Each individual crab was transferred back to the 20L bucket, lid replaced</w:t>
      </w:r>
      <w:r w:rsidR="0079432F">
        <w:t>,</w:t>
      </w:r>
      <w:r>
        <w:t xml:space="preserve"> and taken to the ocean floor where it was released. D</w:t>
      </w:r>
      <w:r w:rsidRPr="003A1696">
        <w:t>uring the entire tagging procedure impact such as stress to the animal w</w:t>
      </w:r>
      <w:r>
        <w:t>as</w:t>
      </w:r>
      <w:r w:rsidRPr="003A1696">
        <w:t xml:space="preserve"> minimal.  </w:t>
      </w:r>
    </w:p>
    <w:p w14:paraId="7CB977FC" w14:textId="6DBE8F01" w:rsidR="00D03462" w:rsidRDefault="00D03462" w:rsidP="00292516">
      <w:pPr>
        <w:pStyle w:val="VFANormal"/>
        <w:jc w:val="center"/>
      </w:pPr>
      <w:r>
        <w:rPr>
          <w:noProof/>
        </w:rPr>
        <w:lastRenderedPageBreak/>
        <w:drawing>
          <wp:inline distT="0" distB="0" distL="0" distR="0" wp14:anchorId="55ADA87C" wp14:editId="6581914E">
            <wp:extent cx="2669641" cy="313484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693896" cy="3163325"/>
                    </a:xfrm>
                    <a:prstGeom prst="rect">
                      <a:avLst/>
                    </a:prstGeom>
                    <a:noFill/>
                  </pic:spPr>
                </pic:pic>
              </a:graphicData>
            </a:graphic>
          </wp:inline>
        </w:drawing>
      </w:r>
      <w:r w:rsidR="006978EF" w:rsidRPr="006978EF">
        <w:rPr>
          <w:noProof/>
        </w:rPr>
        <w:t xml:space="preserve"> </w:t>
      </w:r>
      <w:r w:rsidR="006978EF">
        <w:rPr>
          <w:noProof/>
        </w:rPr>
        <w:drawing>
          <wp:inline distT="0" distB="0" distL="0" distR="0" wp14:anchorId="71CCD0C1" wp14:editId="54F1441A">
            <wp:extent cx="2803753" cy="31297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837354" cy="3167279"/>
                    </a:xfrm>
                    <a:prstGeom prst="rect">
                      <a:avLst/>
                    </a:prstGeom>
                  </pic:spPr>
                </pic:pic>
              </a:graphicData>
            </a:graphic>
          </wp:inline>
        </w:drawing>
      </w:r>
    </w:p>
    <w:p w14:paraId="2BD3E9DA" w14:textId="777EE14A" w:rsidR="00D03462" w:rsidRPr="0079432F" w:rsidRDefault="00292516" w:rsidP="0079432F">
      <w:pPr>
        <w:pStyle w:val="VFACaptionDark"/>
      </w:pPr>
      <w:bookmarkStart w:id="16" w:name="_Ref70071743"/>
      <w:bookmarkStart w:id="17" w:name="_Toc70608521"/>
      <w:r w:rsidRPr="0079432F">
        <w:t xml:space="preserve">Figure </w:t>
      </w:r>
      <w:fldSimple w:instr=" SEQ Figure \* ARABIC ">
        <w:r w:rsidR="00FE3A02">
          <w:rPr>
            <w:noProof/>
          </w:rPr>
          <w:t>3</w:t>
        </w:r>
      </w:fldSimple>
      <w:bookmarkEnd w:id="16"/>
      <w:r w:rsidRPr="0079432F">
        <w:t>.</w:t>
      </w:r>
      <w:r w:rsidR="00795583" w:rsidRPr="0079432F">
        <w:t xml:space="preserve"> </w:t>
      </w:r>
      <w:r w:rsidRPr="0079432F">
        <w:t>Monofilament harness prepared to be fitted on to a Giant spider crab</w:t>
      </w:r>
      <w:r w:rsidR="006978EF" w:rsidRPr="0079432F">
        <w:t xml:space="preserve"> (left); Giant spider crab fitted with </w:t>
      </w:r>
      <w:r w:rsidR="004D3FC3" w:rsidRPr="0079432F">
        <w:t>the harness and mrPAT satellite tag (right).</w:t>
      </w:r>
      <w:bookmarkEnd w:id="17"/>
    </w:p>
    <w:p w14:paraId="037C0763" w14:textId="77777777" w:rsidR="00292516" w:rsidRDefault="00292516" w:rsidP="008E212C">
      <w:pPr>
        <w:pStyle w:val="VFANormal"/>
      </w:pPr>
    </w:p>
    <w:p w14:paraId="4D07E3FD" w14:textId="5E63D530" w:rsidR="00991A24" w:rsidRDefault="00991A24" w:rsidP="00991A24">
      <w:pPr>
        <w:pStyle w:val="VFANormal"/>
      </w:pPr>
      <w:r w:rsidRPr="001E1E8C">
        <w:t xml:space="preserve">One tag assigned to each Giant spider crab was programmed </w:t>
      </w:r>
      <w:r>
        <w:t xml:space="preserve">using TagAgent (Wildlife Computers) </w:t>
      </w:r>
      <w:r w:rsidRPr="001E1E8C">
        <w:t xml:space="preserve">to be </w:t>
      </w:r>
      <w:r>
        <w:t xml:space="preserve">automatically </w:t>
      </w:r>
      <w:r w:rsidRPr="001E1E8C">
        <w:t>released on a weekly basis</w:t>
      </w:r>
      <w:r>
        <w:t xml:space="preserve"> (7 days) from 30 July 2020. </w:t>
      </w:r>
      <w:r w:rsidRPr="001E1E8C">
        <w:t xml:space="preserve">This enabled short, medium, and long-term movement capability to assessed.  As such, the most </w:t>
      </w:r>
      <w:r w:rsidRPr="00300CA9">
        <w:t>a</w:t>
      </w:r>
      <w:r w:rsidRPr="004D1F1B">
        <w:t>m</w:t>
      </w:r>
      <w:r>
        <w:t>o</w:t>
      </w:r>
      <w:r w:rsidRPr="00300CA9">
        <w:t>unt of time</w:t>
      </w:r>
      <w:r w:rsidRPr="001E1E8C">
        <w:t xml:space="preserve"> a spider crab will have a tag attached will be approximately four months. Four months at liberty will give an indication of where crabs are during the cooler and warmer water temperatures seasons.  </w:t>
      </w:r>
      <w:r>
        <w:t>When tags are released from the harness they float to the surface where they connect to the Argos satellite network once the dry sensor has been activated.  Tags were programmed to transmit continuously every 90 second for the duration of the battery life (Hussey et al., 2018)</w:t>
      </w:r>
      <w:r w:rsidR="00906960">
        <w:t>.</w:t>
      </w:r>
    </w:p>
    <w:p w14:paraId="42C23967" w14:textId="77777777" w:rsidR="00991A24" w:rsidRDefault="00991A24" w:rsidP="00991A24">
      <w:pPr>
        <w:pStyle w:val="VFANormal"/>
      </w:pPr>
      <w:r>
        <w:t>Project s</w:t>
      </w:r>
      <w:r w:rsidRPr="001E1E8C">
        <w:t xml:space="preserve">uccess </w:t>
      </w:r>
      <w:r>
        <w:t>was</w:t>
      </w:r>
      <w:r w:rsidRPr="001E1E8C">
        <w:t xml:space="preserve"> determined by </w:t>
      </w:r>
      <w:r>
        <w:t>successfully tagging and gaining movement i</w:t>
      </w:r>
      <w:r w:rsidRPr="001E1E8C">
        <w:t xml:space="preserve">nformation.  Any movement characteristics obtained from the tags will </w:t>
      </w:r>
      <w:r>
        <w:t xml:space="preserve">be </w:t>
      </w:r>
      <w:r w:rsidRPr="001E1E8C">
        <w:t>considered a success (whether they have moved or not)</w:t>
      </w:r>
      <w:r>
        <w:t>. The harness will remain on the crab until the next moult which is anecdotally thought to occur on an annual basis.  Crabs moult by exiting their own exoskeleton from the rear of the animal.  Consequently, the harness will remain on the old exoskeleton after moulting and is highly unlikely to impede the moulting process.</w:t>
      </w:r>
    </w:p>
    <w:p w14:paraId="3020EBC0" w14:textId="2BF1A77E" w:rsidR="00991A24" w:rsidRDefault="00991A24" w:rsidP="00991A24">
      <w:pPr>
        <w:pStyle w:val="VFANormal"/>
      </w:pPr>
      <w:r>
        <w:t xml:space="preserve">Data obtained from the mrPATs included the date and time each tag was water activated, date and time the tag was released activated for release, whether the tag was released prematurely due to mortality or shedding/moulting, location and accuracy of the location determined, the time which the tag first surfaced until the location was determined.  Time at liberty was transformed to decimal days and the average speed (m per day) was calculated.  Speed </w:t>
      </w:r>
      <w:r w:rsidR="00906B9B">
        <w:t>was</w:t>
      </w:r>
      <w:r>
        <w:t xml:space="preserve"> estimated based on the Giant spider crab travelling a direct line).</w:t>
      </w:r>
    </w:p>
    <w:p w14:paraId="04823061" w14:textId="77777777" w:rsidR="0079432F" w:rsidRDefault="00991A24" w:rsidP="0079432F">
      <w:pPr>
        <w:rPr>
          <w:lang w:val="en-US"/>
        </w:rPr>
      </w:pPr>
      <w:r>
        <w:rPr>
          <w:lang w:val="en-US"/>
        </w:rPr>
        <w:t xml:space="preserve">Unlike GPS quality locations with a known accuracy (typically 10’s m at worst), Argos locations are a far more complex to derive, using complex filtering algorithms from infrequent short data messages from the tag. At best, the algorithms produce a lat/long with a stated accuracy (radius of error) of &lt; 250 m in ideal situations (frequent surfacing, close intervals and good weather) to &gt; 1,500 m if the uplinks are sparse and weather conditions not ideal.  Such error classification is reported for each tag. </w:t>
      </w:r>
    </w:p>
    <w:p w14:paraId="073A60F6" w14:textId="72DEF773" w:rsidR="00991A24" w:rsidRDefault="00991A24" w:rsidP="0079432F">
      <w:r>
        <w:t xml:space="preserve">Tagging Giant spider crabs </w:t>
      </w:r>
      <w:r w:rsidR="00826011">
        <w:t>was granted</w:t>
      </w:r>
      <w:r>
        <w:t xml:space="preserve"> animal ethics approval by the Deakin University Animal Ethics Committee (</w:t>
      </w:r>
      <w:r w:rsidRPr="002309AC">
        <w:t>B21-2020</w:t>
      </w:r>
      <w:r>
        <w:t xml:space="preserve"> – </w:t>
      </w:r>
      <w:r w:rsidRPr="000B0E98">
        <w:t>Understanding movement characteristics of giant spider crabs in Port Phillip Bay</w:t>
      </w:r>
      <w:r>
        <w:t>)</w:t>
      </w:r>
      <w:r w:rsidR="00826011">
        <w:t>.</w:t>
      </w:r>
    </w:p>
    <w:p w14:paraId="5157A118" w14:textId="77777777" w:rsidR="00A0280C" w:rsidRDefault="00A0280C">
      <w:pPr>
        <w:spacing w:before="0"/>
        <w:rPr>
          <w:b/>
          <w:bCs/>
          <w:color w:val="00B0B9" w:themeColor="accent2"/>
          <w:kern w:val="32"/>
          <w:sz w:val="32"/>
          <w:szCs w:val="32"/>
          <w:lang w:eastAsia="en-US"/>
        </w:rPr>
      </w:pPr>
      <w:r>
        <w:br w:type="page"/>
      </w:r>
    </w:p>
    <w:p w14:paraId="5401DCB1" w14:textId="12012791" w:rsidR="00D07713" w:rsidRDefault="00D07713" w:rsidP="000274FB">
      <w:pPr>
        <w:pStyle w:val="VFAHeading1"/>
      </w:pPr>
      <w:bookmarkStart w:id="18" w:name="_Toc70608475"/>
      <w:r>
        <w:lastRenderedPageBreak/>
        <w:t>Results</w:t>
      </w:r>
      <w:bookmarkEnd w:id="18"/>
    </w:p>
    <w:p w14:paraId="2964CCA5" w14:textId="10074777" w:rsidR="00B15907" w:rsidRDefault="00B15907" w:rsidP="00B15907">
      <w:pPr>
        <w:pStyle w:val="VFANormal"/>
      </w:pPr>
      <w:r>
        <w:t>A total of 15 Giant spider crabs (7 male, 8 female) were successfully tagged on 30 July 2020, approximately 1.2 km north east from the Blairgowrie foreshore (</w:t>
      </w:r>
      <w:r w:rsidR="00213846">
        <w:fldChar w:fldCharType="begin"/>
      </w:r>
      <w:r w:rsidR="00213846">
        <w:instrText xml:space="preserve"> REF _Ref70078238 </w:instrText>
      </w:r>
      <w:r w:rsidR="00213846">
        <w:fldChar w:fldCharType="separate"/>
      </w:r>
      <w:r w:rsidR="00FE3A02">
        <w:t xml:space="preserve">Figure </w:t>
      </w:r>
      <w:r w:rsidR="00FE3A02">
        <w:rPr>
          <w:noProof/>
        </w:rPr>
        <w:t>4</w:t>
      </w:r>
      <w:r w:rsidR="00213846">
        <w:rPr>
          <w:noProof/>
        </w:rPr>
        <w:fldChar w:fldCharType="end"/>
      </w:r>
      <w:r>
        <w:t>).. Size of crabs ranged from 90</w:t>
      </w:r>
      <w:r w:rsidR="00826011">
        <w:t xml:space="preserve"> </w:t>
      </w:r>
      <w:r>
        <w:t>–</w:t>
      </w:r>
      <w:r w:rsidR="00826011">
        <w:t xml:space="preserve"> </w:t>
      </w:r>
      <w:r>
        <w:t xml:space="preserve">124 mm carapace length. Upon release, crabs appeared active and very capable of moving along the ocean floor without being impeded by the harness or </w:t>
      </w:r>
      <w:r w:rsidR="00826011">
        <w:t xml:space="preserve">a </w:t>
      </w:r>
      <w:r>
        <w:t xml:space="preserve">slightly positively buoyant tag attached. Crabs successfully recorded movement data </w:t>
      </w:r>
      <w:r w:rsidR="00826011">
        <w:t>from</w:t>
      </w:r>
      <w:r>
        <w:t xml:space="preserve"> 1 – 77 days at liberty. Seven of the 15 tagged crabs released their tags at the programmed schedule date (</w:t>
      </w:r>
      <w:r w:rsidR="00213846">
        <w:fldChar w:fldCharType="begin"/>
      </w:r>
      <w:r w:rsidR="00213846">
        <w:instrText xml:space="preserve"> REF _Ref70079354 </w:instrText>
      </w:r>
      <w:r w:rsidR="00213846">
        <w:fldChar w:fldCharType="separate"/>
      </w:r>
      <w:r w:rsidR="00FE3A02">
        <w:t xml:space="preserve">Table </w:t>
      </w:r>
      <w:r w:rsidR="00FE3A02">
        <w:rPr>
          <w:noProof/>
        </w:rPr>
        <w:t>1</w:t>
      </w:r>
      <w:r w:rsidR="00213846">
        <w:rPr>
          <w:noProof/>
        </w:rPr>
        <w:fldChar w:fldCharType="end"/>
      </w:r>
      <w:r>
        <w:t>). Four tags where classified as ‘floaters’ indicating that tags prematurely detached from the crab due to factors such as, death, harness detachment or the shedding the tag harness during moulting.  Despite premature tag release</w:t>
      </w:r>
      <w:r w:rsidR="00826011">
        <w:t>,</w:t>
      </w:r>
      <w:r>
        <w:t xml:space="preserve"> </w:t>
      </w:r>
      <w:r w:rsidR="00826011">
        <w:t xml:space="preserve">such </w:t>
      </w:r>
      <w:r>
        <w:t xml:space="preserve">data is </w:t>
      </w:r>
      <w:r w:rsidR="00826011">
        <w:t xml:space="preserve">still </w:t>
      </w:r>
      <w:r>
        <w:t xml:space="preserve">valuable in determining movement. Data was not available for three tagged crabs possibly due to tags being released but caught in algae, under reefs or other structures. </w:t>
      </w:r>
    </w:p>
    <w:p w14:paraId="1B0B9077" w14:textId="6E669B98" w:rsidR="00B15907" w:rsidRDefault="00B15907" w:rsidP="00B15907">
      <w:pPr>
        <w:pStyle w:val="VFANormal"/>
      </w:pPr>
      <w:r>
        <w:t xml:space="preserve">The time </w:t>
      </w:r>
      <w:r w:rsidR="00BA445F">
        <w:t>between</w:t>
      </w:r>
      <w:r>
        <w:t xml:space="preserve"> </w:t>
      </w:r>
      <w:r w:rsidR="00DB6A15">
        <w:t xml:space="preserve">satellite </w:t>
      </w:r>
      <w:r>
        <w:t>tags reach</w:t>
      </w:r>
      <w:r w:rsidR="00DB6A15">
        <w:t>ing</w:t>
      </w:r>
      <w:r>
        <w:t xml:space="preserve"> the </w:t>
      </w:r>
      <w:r w:rsidR="00DB6A15">
        <w:t xml:space="preserve">ocean </w:t>
      </w:r>
      <w:r>
        <w:t>surface and the time in which the tag</w:t>
      </w:r>
      <w:r w:rsidR="00DB6A15">
        <w:t>s</w:t>
      </w:r>
      <w:r>
        <w:t xml:space="preserve"> connected to satellites </w:t>
      </w:r>
      <w:r w:rsidR="00DB6A15">
        <w:t xml:space="preserve">to acquire a </w:t>
      </w:r>
      <w:r w:rsidR="004A230C">
        <w:t xml:space="preserve">latitude and longitude location </w:t>
      </w:r>
      <w:r>
        <w:t>varied from 22 minutes to 18 hours (</w:t>
      </w:r>
      <w:r w:rsidR="00213846">
        <w:fldChar w:fldCharType="begin"/>
      </w:r>
      <w:r w:rsidR="00213846">
        <w:instrText xml:space="preserve"> REF _Ref70079354 </w:instrText>
      </w:r>
      <w:r w:rsidR="00213846">
        <w:fldChar w:fldCharType="separate"/>
      </w:r>
      <w:r w:rsidR="00FE3A02">
        <w:t xml:space="preserve">Table </w:t>
      </w:r>
      <w:r w:rsidR="00FE3A02">
        <w:rPr>
          <w:noProof/>
        </w:rPr>
        <w:t>1</w:t>
      </w:r>
      <w:r w:rsidR="00213846">
        <w:rPr>
          <w:noProof/>
        </w:rPr>
        <w:fldChar w:fldCharType="end"/>
      </w:r>
      <w:r>
        <w:t>).  As such the location of the tag can only be assumed to be an approximate location of the crab given the tag can drift in association with variable oceanographic conditions (tide, wind etc).</w:t>
      </w:r>
    </w:p>
    <w:p w14:paraId="6B968555" w14:textId="16C650C2" w:rsidR="00837C29" w:rsidRDefault="00837C29" w:rsidP="00E32C63">
      <w:pPr>
        <w:pStyle w:val="VFANormal"/>
      </w:pPr>
    </w:p>
    <w:p w14:paraId="739EED33" w14:textId="35ABF618" w:rsidR="00A4580F" w:rsidRDefault="00485F88" w:rsidP="004937EB">
      <w:pPr>
        <w:pStyle w:val="VFANormal"/>
        <w:jc w:val="center"/>
      </w:pPr>
      <w:r>
        <w:rPr>
          <w:noProof/>
        </w:rPr>
        <mc:AlternateContent>
          <mc:Choice Requires="wps">
            <w:drawing>
              <wp:anchor distT="0" distB="0" distL="114300" distR="114300" simplePos="0" relativeHeight="251648000" behindDoc="0" locked="0" layoutInCell="1" allowOverlap="1" wp14:anchorId="6F638E28" wp14:editId="31FC7CDB">
                <wp:simplePos x="0" y="0"/>
                <wp:positionH relativeFrom="column">
                  <wp:posOffset>4745990</wp:posOffset>
                </wp:positionH>
                <wp:positionV relativeFrom="paragraph">
                  <wp:posOffset>12065</wp:posOffset>
                </wp:positionV>
                <wp:extent cx="1510665" cy="1152525"/>
                <wp:effectExtent l="0" t="0" r="13335" b="28575"/>
                <wp:wrapNone/>
                <wp:docPr id="13" name="Rectangle 13"/>
                <wp:cNvGraphicFramePr/>
                <a:graphic xmlns:a="http://schemas.openxmlformats.org/drawingml/2006/main">
                  <a:graphicData uri="http://schemas.microsoft.com/office/word/2010/wordprocessingShape">
                    <wps:wsp>
                      <wps:cNvSpPr/>
                      <wps:spPr>
                        <a:xfrm>
                          <a:off x="0" y="0"/>
                          <a:ext cx="1510665" cy="11525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D7DD" id="Rectangle 13" o:spid="_x0000_s1026" style="position:absolute;margin-left:373.7pt;margin-top:.95pt;width:118.95pt;height:9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" filled="f" strokecolor="white [3212]" strokeweight="1pt"/>
            </w:pict>
          </mc:Fallback>
        </mc:AlternateContent>
      </w:r>
      <w:r w:rsidRPr="00032E14">
        <w:rPr>
          <w:noProof/>
        </w:rPr>
        <w:drawing>
          <wp:anchor distT="0" distB="0" distL="114300" distR="114300" simplePos="0" relativeHeight="251643904" behindDoc="0" locked="0" layoutInCell="1" allowOverlap="1" wp14:anchorId="056E735F" wp14:editId="1CB8FC39">
            <wp:simplePos x="0" y="0"/>
            <wp:positionH relativeFrom="margin">
              <wp:posOffset>4762899</wp:posOffset>
            </wp:positionH>
            <wp:positionV relativeFrom="paragraph">
              <wp:posOffset>12064</wp:posOffset>
            </wp:positionV>
            <wp:extent cx="1463823" cy="117157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469110" cy="1175806"/>
                    </a:xfrm>
                    <a:prstGeom prst="rect">
                      <a:avLst/>
                    </a:prstGeom>
                  </pic:spPr>
                </pic:pic>
              </a:graphicData>
            </a:graphic>
            <wp14:sizeRelH relativeFrom="page">
              <wp14:pctWidth>0</wp14:pctWidth>
            </wp14:sizeRelH>
            <wp14:sizeRelV relativeFrom="page">
              <wp14:pctHeight>0</wp14:pctHeight>
            </wp14:sizeRelV>
          </wp:anchor>
        </w:drawing>
      </w:r>
      <w:r w:rsidR="00A4580F">
        <w:rPr>
          <w:noProof/>
        </w:rPr>
        <w:drawing>
          <wp:inline distT="0" distB="0" distL="0" distR="0" wp14:anchorId="5D6C0660" wp14:editId="6CB0E1F8">
            <wp:extent cx="6045178" cy="460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6074949" cy="4623232"/>
                    </a:xfrm>
                    <a:prstGeom prst="rect">
                      <a:avLst/>
                    </a:prstGeom>
                  </pic:spPr>
                </pic:pic>
              </a:graphicData>
            </a:graphic>
          </wp:inline>
        </w:drawing>
      </w:r>
    </w:p>
    <w:p w14:paraId="2680C658" w14:textId="462DE14E" w:rsidR="00A4580F" w:rsidRDefault="00032E14" w:rsidP="00D05B9F">
      <w:pPr>
        <w:pStyle w:val="VFACaptionDark"/>
      </w:pPr>
      <w:bookmarkStart w:id="19" w:name="_Ref70078238"/>
      <w:bookmarkStart w:id="20" w:name="_Toc70608522"/>
      <w:r>
        <w:t xml:space="preserve">Figure </w:t>
      </w:r>
      <w:fldSimple w:instr=" SEQ Figure \* ARABIC ">
        <w:r w:rsidR="00FE3A02">
          <w:rPr>
            <w:noProof/>
          </w:rPr>
          <w:t>4</w:t>
        </w:r>
      </w:fldSimple>
      <w:bookmarkEnd w:id="19"/>
      <w:r>
        <w:t>. General location where 15 Giant spider crabs were collected, fitted with satellite tags and released on 30 July 2020</w:t>
      </w:r>
      <w:r w:rsidR="00E642F2">
        <w:t xml:space="preserve"> (Green location mark)</w:t>
      </w:r>
      <w:r>
        <w:t xml:space="preserve">. Insert </w:t>
      </w:r>
      <w:r w:rsidR="004937EB">
        <w:t xml:space="preserve">illustrates location </w:t>
      </w:r>
      <w:r w:rsidR="00E642F2">
        <w:t>of the tagging site relative to P</w:t>
      </w:r>
      <w:r w:rsidR="004937EB">
        <w:t>ort Phillip Bay, Victoria, Australia.</w:t>
      </w:r>
      <w:bookmarkEnd w:id="20"/>
    </w:p>
    <w:p w14:paraId="7D4641BC" w14:textId="0B54C203" w:rsidR="00485F88" w:rsidRDefault="00485F88">
      <w:pPr>
        <w:spacing w:before="0"/>
      </w:pPr>
      <w:r>
        <w:br w:type="page"/>
      </w:r>
    </w:p>
    <w:p w14:paraId="7AE0033C" w14:textId="7551C7D4" w:rsidR="000274FB" w:rsidRDefault="003A7908" w:rsidP="004A230C">
      <w:pPr>
        <w:pStyle w:val="VFACaptionDark"/>
      </w:pPr>
      <w:bookmarkStart w:id="21" w:name="_Ref70079354"/>
      <w:bookmarkStart w:id="22" w:name="_Toc70608482"/>
      <w:r>
        <w:lastRenderedPageBreak/>
        <w:t xml:space="preserve">Table </w:t>
      </w:r>
      <w:fldSimple w:instr=" SEQ Table \* ARABIC ">
        <w:r w:rsidR="00FE3A02">
          <w:rPr>
            <w:noProof/>
          </w:rPr>
          <w:t>1</w:t>
        </w:r>
      </w:fldSimple>
      <w:bookmarkEnd w:id="21"/>
      <w:r>
        <w:t xml:space="preserve">. Summary of </w:t>
      </w:r>
      <w:r w:rsidR="009849B4">
        <w:t>giant spider crabs</w:t>
      </w:r>
      <w:r w:rsidR="0044204B">
        <w:t xml:space="preserve"> tagged on 30 July 2020. </w:t>
      </w:r>
      <w:r w:rsidR="009849B4">
        <w:t xml:space="preserve"> </w:t>
      </w:r>
      <w:r w:rsidR="0044204B">
        <w:t xml:space="preserve">Satellite tag details include </w:t>
      </w:r>
      <w:r w:rsidR="00E0411C">
        <w:t xml:space="preserve">the number </w:t>
      </w:r>
      <w:r w:rsidR="009849B4">
        <w:t xml:space="preserve">mrPAT release dates </w:t>
      </w:r>
      <w:r w:rsidR="00B66DEB">
        <w:t>that were programmed</w:t>
      </w:r>
      <w:r w:rsidR="00AF178C">
        <w:t>.</w:t>
      </w:r>
      <w:bookmarkEnd w:id="22"/>
    </w:p>
    <w:tbl>
      <w:tblPr>
        <w:tblStyle w:val="VFAPhotowCaption"/>
        <w:tblW w:w="5000" w:type="pct"/>
        <w:tblBorders>
          <w:top w:val="dotted" w:sz="4" w:space="0" w:color="auto"/>
          <w:left w:val="single" w:sz="4" w:space="0" w:color="auto"/>
          <w:bottom w:val="dotted"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574"/>
        <w:gridCol w:w="698"/>
        <w:gridCol w:w="701"/>
        <w:gridCol w:w="769"/>
        <w:gridCol w:w="856"/>
        <w:gridCol w:w="850"/>
        <w:gridCol w:w="805"/>
        <w:gridCol w:w="734"/>
        <w:gridCol w:w="731"/>
        <w:gridCol w:w="699"/>
        <w:gridCol w:w="699"/>
        <w:gridCol w:w="699"/>
        <w:gridCol w:w="699"/>
        <w:gridCol w:w="674"/>
      </w:tblGrid>
      <w:tr w:rsidR="005D5718" w:rsidRPr="00AF178C" w14:paraId="41ECA611" w14:textId="77777777" w:rsidTr="00783D31">
        <w:trPr>
          <w:cnfStyle w:val="100000000000" w:firstRow="1" w:lastRow="0" w:firstColumn="0" w:lastColumn="0" w:oddVBand="0" w:evenVBand="0" w:oddHBand="0" w:evenHBand="0" w:firstRowFirstColumn="0" w:firstRowLastColumn="0" w:lastRowFirstColumn="0" w:lastRowLastColumn="0"/>
          <w:trHeight w:val="1185"/>
        </w:trPr>
        <w:tc>
          <w:tcPr>
            <w:tcW w:w="282" w:type="pct"/>
            <w:tcBorders>
              <w:top w:val="single" w:sz="4" w:space="0" w:color="auto"/>
              <w:left w:val="single" w:sz="4" w:space="0" w:color="auto"/>
              <w:bottom w:val="single" w:sz="4" w:space="0" w:color="auto"/>
              <w:right w:val="single" w:sz="4" w:space="0" w:color="auto"/>
            </w:tcBorders>
            <w:noWrap/>
            <w:hideMark/>
          </w:tcPr>
          <w:p w14:paraId="7A7A284B" w14:textId="77777777"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Tag ID</w:t>
            </w:r>
          </w:p>
        </w:tc>
        <w:tc>
          <w:tcPr>
            <w:tcW w:w="343" w:type="pct"/>
            <w:tcBorders>
              <w:top w:val="single" w:sz="4" w:space="0" w:color="auto"/>
              <w:left w:val="single" w:sz="4" w:space="0" w:color="auto"/>
              <w:bottom w:val="single" w:sz="4" w:space="0" w:color="auto"/>
              <w:right w:val="single" w:sz="4" w:space="0" w:color="auto"/>
            </w:tcBorders>
          </w:tcPr>
          <w:p w14:paraId="57C5A053" w14:textId="467CCB75" w:rsidR="005D5718" w:rsidRPr="003A7908" w:rsidRDefault="005D5718" w:rsidP="003A7908">
            <w:pPr>
              <w:spacing w:before="0"/>
              <w:jc w:val="center"/>
              <w:rPr>
                <w:rFonts w:ascii="Calibri" w:eastAsia="Times New Roman" w:hAnsi="Calibri" w:cs="Calibri"/>
                <w:b/>
                <w:bCs/>
                <w:color w:val="000000"/>
                <w:sz w:val="14"/>
                <w:szCs w:val="14"/>
                <w:lang w:eastAsia="en-AU"/>
              </w:rPr>
            </w:pPr>
            <w:r>
              <w:rPr>
                <w:rFonts w:ascii="Calibri" w:eastAsia="Times New Roman" w:hAnsi="Calibri" w:cs="Calibri"/>
                <w:b/>
                <w:bCs/>
                <w:color w:val="000000"/>
                <w:sz w:val="14"/>
                <w:szCs w:val="14"/>
                <w:lang w:eastAsia="en-AU"/>
              </w:rPr>
              <w:t xml:space="preserve">Crab size (carapace </w:t>
            </w:r>
            <w:r w:rsidR="002C716B">
              <w:rPr>
                <w:rFonts w:ascii="Calibri" w:eastAsia="Times New Roman" w:hAnsi="Calibri" w:cs="Calibri"/>
                <w:b/>
                <w:bCs/>
                <w:color w:val="000000"/>
                <w:sz w:val="14"/>
                <w:szCs w:val="14"/>
                <w:lang w:eastAsia="en-AU"/>
              </w:rPr>
              <w:t>length</w:t>
            </w:r>
            <w:r>
              <w:rPr>
                <w:rFonts w:ascii="Calibri" w:eastAsia="Times New Roman" w:hAnsi="Calibri" w:cs="Calibri"/>
                <w:b/>
                <w:bCs/>
                <w:color w:val="000000"/>
                <w:sz w:val="14"/>
                <w:szCs w:val="14"/>
                <w:lang w:eastAsia="en-AU"/>
              </w:rPr>
              <w:t>, mm)</w:t>
            </w:r>
          </w:p>
        </w:tc>
        <w:tc>
          <w:tcPr>
            <w:tcW w:w="344" w:type="pct"/>
            <w:tcBorders>
              <w:top w:val="single" w:sz="4" w:space="0" w:color="auto"/>
              <w:left w:val="single" w:sz="4" w:space="0" w:color="auto"/>
              <w:bottom w:val="single" w:sz="4" w:space="0" w:color="auto"/>
              <w:right w:val="single" w:sz="4" w:space="0" w:color="auto"/>
            </w:tcBorders>
          </w:tcPr>
          <w:p w14:paraId="71C235F6" w14:textId="622743ED" w:rsidR="005D5718" w:rsidRPr="003A7908" w:rsidRDefault="005D5718" w:rsidP="003A7908">
            <w:pPr>
              <w:spacing w:before="0"/>
              <w:jc w:val="center"/>
              <w:rPr>
                <w:rFonts w:ascii="Calibri" w:eastAsia="Times New Roman" w:hAnsi="Calibri" w:cs="Calibri"/>
                <w:b/>
                <w:bCs/>
                <w:color w:val="000000"/>
                <w:sz w:val="14"/>
                <w:szCs w:val="14"/>
                <w:lang w:eastAsia="en-AU"/>
              </w:rPr>
            </w:pPr>
            <w:r>
              <w:rPr>
                <w:rFonts w:ascii="Calibri" w:eastAsia="Times New Roman" w:hAnsi="Calibri" w:cs="Calibri"/>
                <w:b/>
                <w:bCs/>
                <w:color w:val="000000"/>
                <w:sz w:val="14"/>
                <w:szCs w:val="14"/>
                <w:lang w:eastAsia="en-AU"/>
              </w:rPr>
              <w:t>Sex</w:t>
            </w:r>
          </w:p>
        </w:tc>
        <w:tc>
          <w:tcPr>
            <w:tcW w:w="377" w:type="pct"/>
            <w:tcBorders>
              <w:top w:val="single" w:sz="4" w:space="0" w:color="auto"/>
              <w:left w:val="single" w:sz="4" w:space="0" w:color="auto"/>
              <w:bottom w:val="single" w:sz="4" w:space="0" w:color="auto"/>
              <w:right w:val="single" w:sz="4" w:space="0" w:color="auto"/>
            </w:tcBorders>
            <w:hideMark/>
          </w:tcPr>
          <w:p w14:paraId="3E0C9748" w14:textId="0B8B1571"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Release programmed (days)</w:t>
            </w:r>
          </w:p>
        </w:tc>
        <w:tc>
          <w:tcPr>
            <w:tcW w:w="420" w:type="pct"/>
            <w:tcBorders>
              <w:top w:val="single" w:sz="4" w:space="0" w:color="auto"/>
              <w:left w:val="single" w:sz="4" w:space="0" w:color="auto"/>
              <w:bottom w:val="single" w:sz="4" w:space="0" w:color="auto"/>
              <w:right w:val="single" w:sz="4" w:space="0" w:color="auto"/>
            </w:tcBorders>
            <w:hideMark/>
          </w:tcPr>
          <w:p w14:paraId="041484EB" w14:textId="77777777"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Expected release date</w:t>
            </w:r>
          </w:p>
        </w:tc>
        <w:tc>
          <w:tcPr>
            <w:tcW w:w="417" w:type="pct"/>
            <w:tcBorders>
              <w:top w:val="single" w:sz="4" w:space="0" w:color="auto"/>
              <w:left w:val="single" w:sz="4" w:space="0" w:color="auto"/>
              <w:bottom w:val="single" w:sz="4" w:space="0" w:color="auto"/>
              <w:right w:val="single" w:sz="4" w:space="0" w:color="auto"/>
            </w:tcBorders>
            <w:hideMark/>
          </w:tcPr>
          <w:p w14:paraId="223BE418" w14:textId="77777777"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Actual release date</w:t>
            </w:r>
          </w:p>
        </w:tc>
        <w:tc>
          <w:tcPr>
            <w:tcW w:w="395" w:type="pct"/>
            <w:tcBorders>
              <w:top w:val="single" w:sz="4" w:space="0" w:color="auto"/>
              <w:left w:val="single" w:sz="4" w:space="0" w:color="auto"/>
              <w:bottom w:val="single" w:sz="4" w:space="0" w:color="auto"/>
              <w:right w:val="single" w:sz="4" w:space="0" w:color="auto"/>
            </w:tcBorders>
            <w:hideMark/>
          </w:tcPr>
          <w:p w14:paraId="6EAA3373" w14:textId="77777777"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Deployment length (days)</w:t>
            </w:r>
          </w:p>
        </w:tc>
        <w:tc>
          <w:tcPr>
            <w:tcW w:w="360" w:type="pct"/>
            <w:tcBorders>
              <w:top w:val="single" w:sz="4" w:space="0" w:color="auto"/>
              <w:left w:val="single" w:sz="4" w:space="0" w:color="auto"/>
              <w:bottom w:val="single" w:sz="4" w:space="0" w:color="auto"/>
              <w:right w:val="single" w:sz="4" w:space="0" w:color="auto"/>
            </w:tcBorders>
            <w:hideMark/>
          </w:tcPr>
          <w:p w14:paraId="1284AE9A" w14:textId="77777777"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Number of days tag was prematurely released</w:t>
            </w:r>
          </w:p>
        </w:tc>
        <w:tc>
          <w:tcPr>
            <w:tcW w:w="359" w:type="pct"/>
            <w:tcBorders>
              <w:top w:val="single" w:sz="4" w:space="0" w:color="auto"/>
              <w:left w:val="single" w:sz="4" w:space="0" w:color="auto"/>
              <w:bottom w:val="single" w:sz="4" w:space="0" w:color="auto"/>
              <w:right w:val="single" w:sz="4" w:space="0" w:color="auto"/>
            </w:tcBorders>
            <w:hideMark/>
          </w:tcPr>
          <w:p w14:paraId="072B0C1C" w14:textId="77777777"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Release reason</w:t>
            </w:r>
          </w:p>
        </w:tc>
        <w:tc>
          <w:tcPr>
            <w:tcW w:w="343" w:type="pct"/>
            <w:tcBorders>
              <w:top w:val="single" w:sz="4" w:space="0" w:color="auto"/>
              <w:left w:val="single" w:sz="4" w:space="0" w:color="auto"/>
              <w:bottom w:val="single" w:sz="4" w:space="0" w:color="auto"/>
              <w:right w:val="single" w:sz="4" w:space="0" w:color="auto"/>
            </w:tcBorders>
            <w:hideMark/>
          </w:tcPr>
          <w:p w14:paraId="197C5090" w14:textId="77777777"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Time Release initiated (UTC)</w:t>
            </w:r>
          </w:p>
        </w:tc>
        <w:tc>
          <w:tcPr>
            <w:tcW w:w="343" w:type="pct"/>
            <w:tcBorders>
              <w:top w:val="single" w:sz="4" w:space="0" w:color="auto"/>
              <w:left w:val="single" w:sz="4" w:space="0" w:color="auto"/>
              <w:bottom w:val="single" w:sz="4" w:space="0" w:color="auto"/>
              <w:right w:val="single" w:sz="4" w:space="0" w:color="auto"/>
            </w:tcBorders>
            <w:hideMark/>
          </w:tcPr>
          <w:p w14:paraId="512B553D" w14:textId="77777777"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Time tag reached surface (UTC)</w:t>
            </w:r>
          </w:p>
        </w:tc>
        <w:tc>
          <w:tcPr>
            <w:tcW w:w="343" w:type="pct"/>
            <w:tcBorders>
              <w:top w:val="single" w:sz="4" w:space="0" w:color="auto"/>
              <w:left w:val="single" w:sz="4" w:space="0" w:color="auto"/>
              <w:bottom w:val="single" w:sz="4" w:space="0" w:color="auto"/>
              <w:right w:val="single" w:sz="4" w:space="0" w:color="auto"/>
            </w:tcBorders>
            <w:hideMark/>
          </w:tcPr>
          <w:p w14:paraId="0671F675" w14:textId="5C18F63C"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Time from pin burn to surfacing</w:t>
            </w:r>
            <w:r w:rsidR="008D7B42">
              <w:rPr>
                <w:rFonts w:ascii="Calibri" w:eastAsia="Times New Roman" w:hAnsi="Calibri" w:cs="Calibri"/>
                <w:b/>
                <w:bCs/>
                <w:color w:val="000000"/>
                <w:sz w:val="14"/>
                <w:szCs w:val="14"/>
                <w:lang w:eastAsia="en-AU"/>
              </w:rPr>
              <w:t xml:space="preserve"> (hh:mm:ss)</w:t>
            </w:r>
          </w:p>
        </w:tc>
        <w:tc>
          <w:tcPr>
            <w:tcW w:w="343" w:type="pct"/>
            <w:tcBorders>
              <w:top w:val="single" w:sz="4" w:space="0" w:color="auto"/>
              <w:left w:val="single" w:sz="4" w:space="0" w:color="auto"/>
              <w:bottom w:val="single" w:sz="4" w:space="0" w:color="auto"/>
              <w:right w:val="single" w:sz="4" w:space="0" w:color="auto"/>
            </w:tcBorders>
            <w:hideMark/>
          </w:tcPr>
          <w:p w14:paraId="5D088C31" w14:textId="77777777"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First location (UTC)</w:t>
            </w:r>
          </w:p>
        </w:tc>
        <w:tc>
          <w:tcPr>
            <w:tcW w:w="331" w:type="pct"/>
            <w:tcBorders>
              <w:top w:val="single" w:sz="4" w:space="0" w:color="auto"/>
              <w:left w:val="single" w:sz="4" w:space="0" w:color="auto"/>
              <w:bottom w:val="single" w:sz="4" w:space="0" w:color="auto"/>
              <w:right w:val="single" w:sz="4" w:space="0" w:color="auto"/>
            </w:tcBorders>
            <w:hideMark/>
          </w:tcPr>
          <w:p w14:paraId="2BF71BA7" w14:textId="77777777" w:rsidR="005D5718" w:rsidRPr="003A7908" w:rsidRDefault="005D5718" w:rsidP="003A7908">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Time from surfacing to first location (hh:mm:ss)</w:t>
            </w:r>
          </w:p>
        </w:tc>
      </w:tr>
      <w:tr w:rsidR="00662485" w:rsidRPr="00AF178C" w14:paraId="7A0BE860" w14:textId="77777777" w:rsidTr="00783D31">
        <w:trPr>
          <w:trHeight w:val="300"/>
        </w:trPr>
        <w:tc>
          <w:tcPr>
            <w:tcW w:w="282" w:type="pct"/>
            <w:tcBorders>
              <w:top w:val="single" w:sz="4" w:space="0" w:color="auto"/>
            </w:tcBorders>
            <w:shd w:val="clear" w:color="auto" w:fill="FFFFFF" w:themeFill="background1"/>
            <w:noWrap/>
            <w:hideMark/>
          </w:tcPr>
          <w:p w14:paraId="2EABB032" w14:textId="2A1BEB73"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31</w:t>
            </w:r>
          </w:p>
        </w:tc>
        <w:tc>
          <w:tcPr>
            <w:tcW w:w="343" w:type="pct"/>
            <w:tcBorders>
              <w:top w:val="single" w:sz="4" w:space="0" w:color="auto"/>
            </w:tcBorders>
            <w:shd w:val="clear" w:color="auto" w:fill="FFFFFF" w:themeFill="background1"/>
          </w:tcPr>
          <w:p w14:paraId="7AC6BA50" w14:textId="557C62AB"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90</w:t>
            </w:r>
          </w:p>
        </w:tc>
        <w:tc>
          <w:tcPr>
            <w:tcW w:w="344" w:type="pct"/>
            <w:tcBorders>
              <w:top w:val="single" w:sz="4" w:space="0" w:color="auto"/>
            </w:tcBorders>
            <w:shd w:val="clear" w:color="auto" w:fill="FFFFFF" w:themeFill="background1"/>
          </w:tcPr>
          <w:p w14:paraId="4406E504" w14:textId="2E0E6A0F" w:rsidR="00662485" w:rsidRPr="003A7908" w:rsidRDefault="00662485" w:rsidP="00662485">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377" w:type="pct"/>
            <w:tcBorders>
              <w:top w:val="single" w:sz="4" w:space="0" w:color="auto"/>
            </w:tcBorders>
            <w:shd w:val="clear" w:color="auto" w:fill="FFFFFF" w:themeFill="background1"/>
            <w:noWrap/>
            <w:hideMark/>
          </w:tcPr>
          <w:p w14:paraId="2980BF98" w14:textId="7B0D306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7</w:t>
            </w:r>
          </w:p>
        </w:tc>
        <w:tc>
          <w:tcPr>
            <w:tcW w:w="420" w:type="pct"/>
            <w:tcBorders>
              <w:top w:val="single" w:sz="4" w:space="0" w:color="auto"/>
            </w:tcBorders>
            <w:shd w:val="clear" w:color="auto" w:fill="FFFFFF" w:themeFill="background1"/>
            <w:noWrap/>
            <w:hideMark/>
          </w:tcPr>
          <w:p w14:paraId="4B42E556"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6-Aug-2020</w:t>
            </w:r>
          </w:p>
        </w:tc>
        <w:tc>
          <w:tcPr>
            <w:tcW w:w="417" w:type="pct"/>
            <w:tcBorders>
              <w:top w:val="single" w:sz="4" w:space="0" w:color="auto"/>
            </w:tcBorders>
            <w:shd w:val="clear" w:color="auto" w:fill="FFFFFF" w:themeFill="background1"/>
            <w:noWrap/>
            <w:hideMark/>
          </w:tcPr>
          <w:p w14:paraId="6064FA2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6-Aug-2020</w:t>
            </w:r>
          </w:p>
        </w:tc>
        <w:tc>
          <w:tcPr>
            <w:tcW w:w="395" w:type="pct"/>
            <w:tcBorders>
              <w:top w:val="single" w:sz="4" w:space="0" w:color="auto"/>
            </w:tcBorders>
            <w:shd w:val="clear" w:color="auto" w:fill="FFFFFF" w:themeFill="background1"/>
            <w:noWrap/>
            <w:hideMark/>
          </w:tcPr>
          <w:p w14:paraId="1CDD387B"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7</w:t>
            </w:r>
          </w:p>
        </w:tc>
        <w:tc>
          <w:tcPr>
            <w:tcW w:w="360" w:type="pct"/>
            <w:tcBorders>
              <w:top w:val="single" w:sz="4" w:space="0" w:color="auto"/>
            </w:tcBorders>
            <w:shd w:val="clear" w:color="auto" w:fill="FFFFFF" w:themeFill="background1"/>
            <w:noWrap/>
            <w:hideMark/>
          </w:tcPr>
          <w:p w14:paraId="6DCC94C2"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w:t>
            </w:r>
          </w:p>
        </w:tc>
        <w:tc>
          <w:tcPr>
            <w:tcW w:w="359" w:type="pct"/>
            <w:tcBorders>
              <w:top w:val="single" w:sz="4" w:space="0" w:color="auto"/>
            </w:tcBorders>
            <w:shd w:val="clear" w:color="auto" w:fill="FFFFFF" w:themeFill="background1"/>
            <w:noWrap/>
            <w:hideMark/>
          </w:tcPr>
          <w:p w14:paraId="5C73BAA7"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Scheduled</w:t>
            </w:r>
          </w:p>
        </w:tc>
        <w:tc>
          <w:tcPr>
            <w:tcW w:w="343" w:type="pct"/>
            <w:tcBorders>
              <w:top w:val="single" w:sz="4" w:space="0" w:color="auto"/>
            </w:tcBorders>
            <w:shd w:val="clear" w:color="auto" w:fill="FFFFFF" w:themeFill="background1"/>
            <w:noWrap/>
            <w:hideMark/>
          </w:tcPr>
          <w:p w14:paraId="5ECC935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2:06:00</w:t>
            </w:r>
          </w:p>
        </w:tc>
        <w:tc>
          <w:tcPr>
            <w:tcW w:w="343" w:type="pct"/>
            <w:tcBorders>
              <w:top w:val="single" w:sz="4" w:space="0" w:color="auto"/>
            </w:tcBorders>
            <w:shd w:val="clear" w:color="auto" w:fill="FFFFFF" w:themeFill="background1"/>
            <w:noWrap/>
            <w:hideMark/>
          </w:tcPr>
          <w:p w14:paraId="693CBE40"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10:23:00</w:t>
            </w:r>
          </w:p>
        </w:tc>
        <w:tc>
          <w:tcPr>
            <w:tcW w:w="343" w:type="pct"/>
            <w:tcBorders>
              <w:top w:val="single" w:sz="4" w:space="0" w:color="auto"/>
            </w:tcBorders>
            <w:shd w:val="clear" w:color="auto" w:fill="FFFFFF" w:themeFill="background1"/>
            <w:noWrap/>
            <w:hideMark/>
          </w:tcPr>
          <w:p w14:paraId="5A5B9B0E"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8:17:00</w:t>
            </w:r>
          </w:p>
        </w:tc>
        <w:tc>
          <w:tcPr>
            <w:tcW w:w="343" w:type="pct"/>
            <w:tcBorders>
              <w:top w:val="single" w:sz="4" w:space="0" w:color="auto"/>
            </w:tcBorders>
            <w:shd w:val="clear" w:color="auto" w:fill="FFFFFF" w:themeFill="background1"/>
            <w:noWrap/>
            <w:hideMark/>
          </w:tcPr>
          <w:p w14:paraId="075840F4"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10:45:59</w:t>
            </w:r>
          </w:p>
        </w:tc>
        <w:tc>
          <w:tcPr>
            <w:tcW w:w="331" w:type="pct"/>
            <w:tcBorders>
              <w:top w:val="single" w:sz="4" w:space="0" w:color="auto"/>
            </w:tcBorders>
            <w:shd w:val="clear" w:color="auto" w:fill="FFFFFF" w:themeFill="background1"/>
            <w:noWrap/>
            <w:hideMark/>
          </w:tcPr>
          <w:p w14:paraId="5FC0947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0:22:59</w:t>
            </w:r>
          </w:p>
        </w:tc>
      </w:tr>
      <w:tr w:rsidR="00662485" w:rsidRPr="00AF178C" w14:paraId="6530084F" w14:textId="77777777" w:rsidTr="00783D31">
        <w:trPr>
          <w:trHeight w:val="300"/>
        </w:trPr>
        <w:tc>
          <w:tcPr>
            <w:tcW w:w="282" w:type="pct"/>
            <w:shd w:val="clear" w:color="auto" w:fill="FFFFFF" w:themeFill="background1"/>
            <w:noWrap/>
            <w:hideMark/>
          </w:tcPr>
          <w:p w14:paraId="35DE9A98" w14:textId="6A5BE871"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32</w:t>
            </w:r>
          </w:p>
        </w:tc>
        <w:tc>
          <w:tcPr>
            <w:tcW w:w="343" w:type="pct"/>
            <w:shd w:val="clear" w:color="auto" w:fill="FFFFFF" w:themeFill="background1"/>
          </w:tcPr>
          <w:p w14:paraId="5D6DDC5C" w14:textId="3E3320E7"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93</w:t>
            </w:r>
          </w:p>
        </w:tc>
        <w:tc>
          <w:tcPr>
            <w:tcW w:w="344" w:type="pct"/>
            <w:shd w:val="clear" w:color="auto" w:fill="FFFFFF" w:themeFill="background1"/>
          </w:tcPr>
          <w:p w14:paraId="79D2BB46" w14:textId="7A079657" w:rsidR="00662485" w:rsidRPr="003A7908" w:rsidRDefault="00662485" w:rsidP="00662485">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377" w:type="pct"/>
            <w:shd w:val="clear" w:color="auto" w:fill="FFFFFF" w:themeFill="background1"/>
            <w:noWrap/>
            <w:hideMark/>
          </w:tcPr>
          <w:p w14:paraId="49628380" w14:textId="28CDCA32"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14</w:t>
            </w:r>
          </w:p>
        </w:tc>
        <w:tc>
          <w:tcPr>
            <w:tcW w:w="420" w:type="pct"/>
            <w:shd w:val="clear" w:color="auto" w:fill="FFFFFF" w:themeFill="background1"/>
            <w:noWrap/>
            <w:hideMark/>
          </w:tcPr>
          <w:p w14:paraId="635BB04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13-Aug-2020</w:t>
            </w:r>
          </w:p>
        </w:tc>
        <w:tc>
          <w:tcPr>
            <w:tcW w:w="417" w:type="pct"/>
            <w:shd w:val="clear" w:color="auto" w:fill="FFFFFF" w:themeFill="background1"/>
            <w:noWrap/>
            <w:hideMark/>
          </w:tcPr>
          <w:p w14:paraId="4F86410D"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13-Aug-2020</w:t>
            </w:r>
          </w:p>
        </w:tc>
        <w:tc>
          <w:tcPr>
            <w:tcW w:w="395" w:type="pct"/>
            <w:shd w:val="clear" w:color="auto" w:fill="FFFFFF" w:themeFill="background1"/>
            <w:noWrap/>
            <w:hideMark/>
          </w:tcPr>
          <w:p w14:paraId="6C7A5E78"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14</w:t>
            </w:r>
          </w:p>
        </w:tc>
        <w:tc>
          <w:tcPr>
            <w:tcW w:w="360" w:type="pct"/>
            <w:shd w:val="clear" w:color="auto" w:fill="FFFFFF" w:themeFill="background1"/>
            <w:noWrap/>
            <w:hideMark/>
          </w:tcPr>
          <w:p w14:paraId="2D871E20"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w:t>
            </w:r>
          </w:p>
        </w:tc>
        <w:tc>
          <w:tcPr>
            <w:tcW w:w="359" w:type="pct"/>
            <w:shd w:val="clear" w:color="auto" w:fill="FFFFFF" w:themeFill="background1"/>
            <w:noWrap/>
            <w:hideMark/>
          </w:tcPr>
          <w:p w14:paraId="339B874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Scheduled</w:t>
            </w:r>
          </w:p>
        </w:tc>
        <w:tc>
          <w:tcPr>
            <w:tcW w:w="343" w:type="pct"/>
            <w:shd w:val="clear" w:color="auto" w:fill="FFFFFF" w:themeFill="background1"/>
            <w:noWrap/>
            <w:hideMark/>
          </w:tcPr>
          <w:p w14:paraId="70A12D24"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2:24:00</w:t>
            </w:r>
          </w:p>
        </w:tc>
        <w:tc>
          <w:tcPr>
            <w:tcW w:w="343" w:type="pct"/>
            <w:shd w:val="clear" w:color="auto" w:fill="FFFFFF" w:themeFill="background1"/>
            <w:noWrap/>
            <w:hideMark/>
          </w:tcPr>
          <w:p w14:paraId="724DBE6D"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10:26:00</w:t>
            </w:r>
          </w:p>
        </w:tc>
        <w:tc>
          <w:tcPr>
            <w:tcW w:w="343" w:type="pct"/>
            <w:shd w:val="clear" w:color="auto" w:fill="FFFFFF" w:themeFill="background1"/>
            <w:noWrap/>
            <w:hideMark/>
          </w:tcPr>
          <w:p w14:paraId="2B8F61A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8:02:00</w:t>
            </w:r>
          </w:p>
        </w:tc>
        <w:tc>
          <w:tcPr>
            <w:tcW w:w="343" w:type="pct"/>
            <w:shd w:val="clear" w:color="auto" w:fill="FFFFFF" w:themeFill="background1"/>
            <w:noWrap/>
            <w:hideMark/>
          </w:tcPr>
          <w:p w14:paraId="36A1CF22"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11:16:26</w:t>
            </w:r>
          </w:p>
        </w:tc>
        <w:tc>
          <w:tcPr>
            <w:tcW w:w="331" w:type="pct"/>
            <w:shd w:val="clear" w:color="auto" w:fill="FFFFFF" w:themeFill="background1"/>
            <w:noWrap/>
            <w:hideMark/>
          </w:tcPr>
          <w:p w14:paraId="78941D2C"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0:50:26</w:t>
            </w:r>
          </w:p>
        </w:tc>
      </w:tr>
      <w:tr w:rsidR="00662485" w:rsidRPr="00AF178C" w14:paraId="6F62DEF3" w14:textId="77777777" w:rsidTr="00783D31">
        <w:trPr>
          <w:trHeight w:val="300"/>
        </w:trPr>
        <w:tc>
          <w:tcPr>
            <w:tcW w:w="282" w:type="pct"/>
            <w:shd w:val="clear" w:color="auto" w:fill="FFFFFF" w:themeFill="background1"/>
            <w:noWrap/>
            <w:hideMark/>
          </w:tcPr>
          <w:p w14:paraId="7EBBAB1E" w14:textId="5B126816"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33</w:t>
            </w:r>
          </w:p>
        </w:tc>
        <w:tc>
          <w:tcPr>
            <w:tcW w:w="343" w:type="pct"/>
            <w:shd w:val="clear" w:color="auto" w:fill="FFFFFF" w:themeFill="background1"/>
          </w:tcPr>
          <w:p w14:paraId="1753CA25" w14:textId="7BE77E5E"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114</w:t>
            </w:r>
          </w:p>
        </w:tc>
        <w:tc>
          <w:tcPr>
            <w:tcW w:w="344" w:type="pct"/>
            <w:shd w:val="clear" w:color="auto" w:fill="FFFFFF" w:themeFill="background1"/>
          </w:tcPr>
          <w:p w14:paraId="15C947AE" w14:textId="101F8018" w:rsidR="00662485" w:rsidRPr="003A7908" w:rsidRDefault="00662485" w:rsidP="00662485">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377" w:type="pct"/>
            <w:shd w:val="clear" w:color="auto" w:fill="FFFFFF" w:themeFill="background1"/>
            <w:noWrap/>
            <w:hideMark/>
          </w:tcPr>
          <w:p w14:paraId="2BE9C843" w14:textId="6B82D8EF"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21</w:t>
            </w:r>
          </w:p>
        </w:tc>
        <w:tc>
          <w:tcPr>
            <w:tcW w:w="420" w:type="pct"/>
            <w:shd w:val="clear" w:color="auto" w:fill="FFFFFF" w:themeFill="background1"/>
            <w:noWrap/>
            <w:hideMark/>
          </w:tcPr>
          <w:p w14:paraId="42B4785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20-Aug-2020</w:t>
            </w:r>
          </w:p>
        </w:tc>
        <w:tc>
          <w:tcPr>
            <w:tcW w:w="417" w:type="pct"/>
            <w:shd w:val="clear" w:color="auto" w:fill="FFFFFF" w:themeFill="background1"/>
            <w:noWrap/>
            <w:hideMark/>
          </w:tcPr>
          <w:p w14:paraId="2078E028"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20-Aug-2020</w:t>
            </w:r>
          </w:p>
        </w:tc>
        <w:tc>
          <w:tcPr>
            <w:tcW w:w="395" w:type="pct"/>
            <w:shd w:val="clear" w:color="auto" w:fill="FFFFFF" w:themeFill="background1"/>
            <w:noWrap/>
            <w:hideMark/>
          </w:tcPr>
          <w:p w14:paraId="583C3226"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21</w:t>
            </w:r>
          </w:p>
        </w:tc>
        <w:tc>
          <w:tcPr>
            <w:tcW w:w="360" w:type="pct"/>
            <w:shd w:val="clear" w:color="auto" w:fill="FFFFFF" w:themeFill="background1"/>
            <w:noWrap/>
            <w:hideMark/>
          </w:tcPr>
          <w:p w14:paraId="185CD0EC"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w:t>
            </w:r>
          </w:p>
        </w:tc>
        <w:tc>
          <w:tcPr>
            <w:tcW w:w="359" w:type="pct"/>
            <w:shd w:val="clear" w:color="auto" w:fill="FFFFFF" w:themeFill="background1"/>
            <w:noWrap/>
            <w:hideMark/>
          </w:tcPr>
          <w:p w14:paraId="3BC79D8A"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Scheduled</w:t>
            </w:r>
          </w:p>
        </w:tc>
        <w:tc>
          <w:tcPr>
            <w:tcW w:w="343" w:type="pct"/>
            <w:shd w:val="clear" w:color="auto" w:fill="FFFFFF" w:themeFill="background1"/>
            <w:noWrap/>
            <w:hideMark/>
          </w:tcPr>
          <w:p w14:paraId="73F38CA0"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2:33:00</w:t>
            </w:r>
          </w:p>
        </w:tc>
        <w:tc>
          <w:tcPr>
            <w:tcW w:w="343" w:type="pct"/>
            <w:shd w:val="clear" w:color="auto" w:fill="FFFFFF" w:themeFill="background1"/>
            <w:noWrap/>
            <w:hideMark/>
          </w:tcPr>
          <w:p w14:paraId="6166B9A1"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11:32:00</w:t>
            </w:r>
          </w:p>
        </w:tc>
        <w:tc>
          <w:tcPr>
            <w:tcW w:w="343" w:type="pct"/>
            <w:shd w:val="clear" w:color="auto" w:fill="FFFFFF" w:themeFill="background1"/>
            <w:noWrap/>
            <w:hideMark/>
          </w:tcPr>
          <w:p w14:paraId="3CEC37B8"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8:59:00</w:t>
            </w:r>
          </w:p>
        </w:tc>
        <w:tc>
          <w:tcPr>
            <w:tcW w:w="343" w:type="pct"/>
            <w:shd w:val="clear" w:color="auto" w:fill="FFFFFF" w:themeFill="background1"/>
            <w:noWrap/>
            <w:hideMark/>
          </w:tcPr>
          <w:p w14:paraId="4D226CB4"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19:34:38</w:t>
            </w:r>
          </w:p>
        </w:tc>
        <w:tc>
          <w:tcPr>
            <w:tcW w:w="331" w:type="pct"/>
            <w:shd w:val="clear" w:color="auto" w:fill="FFFFFF" w:themeFill="background1"/>
            <w:noWrap/>
            <w:hideMark/>
          </w:tcPr>
          <w:p w14:paraId="3CB10D9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8:02:38</w:t>
            </w:r>
          </w:p>
        </w:tc>
      </w:tr>
      <w:tr w:rsidR="00662485" w:rsidRPr="00AF178C" w14:paraId="5B7CD4F8" w14:textId="77777777" w:rsidTr="00783D31">
        <w:trPr>
          <w:trHeight w:val="300"/>
        </w:trPr>
        <w:tc>
          <w:tcPr>
            <w:tcW w:w="282" w:type="pct"/>
            <w:shd w:val="clear" w:color="auto" w:fill="FFFFFF" w:themeFill="background1"/>
            <w:noWrap/>
            <w:hideMark/>
          </w:tcPr>
          <w:p w14:paraId="3F0FF79B" w14:textId="06B26B52"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34</w:t>
            </w:r>
          </w:p>
        </w:tc>
        <w:tc>
          <w:tcPr>
            <w:tcW w:w="343" w:type="pct"/>
            <w:shd w:val="clear" w:color="auto" w:fill="FFFFFF" w:themeFill="background1"/>
          </w:tcPr>
          <w:p w14:paraId="11F831B0" w14:textId="2DF723AF"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104</w:t>
            </w:r>
          </w:p>
        </w:tc>
        <w:tc>
          <w:tcPr>
            <w:tcW w:w="344" w:type="pct"/>
            <w:shd w:val="clear" w:color="auto" w:fill="FFFFFF" w:themeFill="background1"/>
          </w:tcPr>
          <w:p w14:paraId="3E67E9F9" w14:textId="2381CF32" w:rsidR="00662485" w:rsidRPr="003A7908" w:rsidRDefault="00662485" w:rsidP="00662485">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377" w:type="pct"/>
            <w:shd w:val="clear" w:color="auto" w:fill="FFFFFF" w:themeFill="background1"/>
            <w:noWrap/>
            <w:hideMark/>
          </w:tcPr>
          <w:p w14:paraId="6512D89E" w14:textId="3BD6E6FA"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28</w:t>
            </w:r>
          </w:p>
        </w:tc>
        <w:tc>
          <w:tcPr>
            <w:tcW w:w="420" w:type="pct"/>
            <w:shd w:val="clear" w:color="auto" w:fill="FFFFFF" w:themeFill="background1"/>
            <w:noWrap/>
            <w:hideMark/>
          </w:tcPr>
          <w:p w14:paraId="1F0D0C94"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27-Aug-2020</w:t>
            </w:r>
          </w:p>
        </w:tc>
        <w:tc>
          <w:tcPr>
            <w:tcW w:w="417" w:type="pct"/>
            <w:shd w:val="clear" w:color="auto" w:fill="FFFFFF" w:themeFill="background1"/>
            <w:noWrap/>
            <w:hideMark/>
          </w:tcPr>
          <w:p w14:paraId="52A841D0"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27-Aug-2020</w:t>
            </w:r>
          </w:p>
        </w:tc>
        <w:tc>
          <w:tcPr>
            <w:tcW w:w="395" w:type="pct"/>
            <w:shd w:val="clear" w:color="auto" w:fill="FFFFFF" w:themeFill="background1"/>
            <w:noWrap/>
            <w:hideMark/>
          </w:tcPr>
          <w:p w14:paraId="1BF19D4F"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28</w:t>
            </w:r>
          </w:p>
        </w:tc>
        <w:tc>
          <w:tcPr>
            <w:tcW w:w="360" w:type="pct"/>
            <w:shd w:val="clear" w:color="auto" w:fill="FFFFFF" w:themeFill="background1"/>
            <w:noWrap/>
            <w:hideMark/>
          </w:tcPr>
          <w:p w14:paraId="1F2CA3E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w:t>
            </w:r>
          </w:p>
        </w:tc>
        <w:tc>
          <w:tcPr>
            <w:tcW w:w="359" w:type="pct"/>
            <w:shd w:val="clear" w:color="auto" w:fill="FFFFFF" w:themeFill="background1"/>
            <w:noWrap/>
            <w:hideMark/>
          </w:tcPr>
          <w:p w14:paraId="0E97FA2F"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Scheduled</w:t>
            </w:r>
          </w:p>
        </w:tc>
        <w:tc>
          <w:tcPr>
            <w:tcW w:w="343" w:type="pct"/>
            <w:shd w:val="clear" w:color="auto" w:fill="FFFFFF" w:themeFill="background1"/>
            <w:noWrap/>
            <w:hideMark/>
          </w:tcPr>
          <w:p w14:paraId="776591D2"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2:36:00</w:t>
            </w:r>
          </w:p>
        </w:tc>
        <w:tc>
          <w:tcPr>
            <w:tcW w:w="343" w:type="pct"/>
            <w:shd w:val="clear" w:color="auto" w:fill="FFFFFF" w:themeFill="background1"/>
            <w:noWrap/>
            <w:hideMark/>
          </w:tcPr>
          <w:p w14:paraId="0E9820B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11:44:00</w:t>
            </w:r>
          </w:p>
        </w:tc>
        <w:tc>
          <w:tcPr>
            <w:tcW w:w="343" w:type="pct"/>
            <w:shd w:val="clear" w:color="auto" w:fill="FFFFFF" w:themeFill="background1"/>
            <w:noWrap/>
            <w:hideMark/>
          </w:tcPr>
          <w:p w14:paraId="7D2B2CCB"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9:08:00</w:t>
            </w:r>
          </w:p>
        </w:tc>
        <w:tc>
          <w:tcPr>
            <w:tcW w:w="343" w:type="pct"/>
            <w:shd w:val="clear" w:color="auto" w:fill="FFFFFF" w:themeFill="background1"/>
            <w:noWrap/>
            <w:hideMark/>
          </w:tcPr>
          <w:p w14:paraId="7C6269AB"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12:11:12</w:t>
            </w:r>
          </w:p>
        </w:tc>
        <w:tc>
          <w:tcPr>
            <w:tcW w:w="331" w:type="pct"/>
            <w:shd w:val="clear" w:color="auto" w:fill="FFFFFF" w:themeFill="background1"/>
            <w:noWrap/>
            <w:hideMark/>
          </w:tcPr>
          <w:p w14:paraId="667CC41F"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0:27:12</w:t>
            </w:r>
          </w:p>
        </w:tc>
      </w:tr>
      <w:tr w:rsidR="00662485" w:rsidRPr="00AF178C" w14:paraId="045F5DC8" w14:textId="77777777" w:rsidTr="00783D31">
        <w:trPr>
          <w:trHeight w:val="300"/>
        </w:trPr>
        <w:tc>
          <w:tcPr>
            <w:tcW w:w="282" w:type="pct"/>
            <w:shd w:val="clear" w:color="auto" w:fill="FFFFFF" w:themeFill="background1"/>
            <w:noWrap/>
            <w:hideMark/>
          </w:tcPr>
          <w:p w14:paraId="5F0303A9" w14:textId="793B2975"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35</w:t>
            </w:r>
          </w:p>
        </w:tc>
        <w:tc>
          <w:tcPr>
            <w:tcW w:w="343" w:type="pct"/>
            <w:shd w:val="clear" w:color="auto" w:fill="FFFFFF" w:themeFill="background1"/>
          </w:tcPr>
          <w:p w14:paraId="58B2CB17" w14:textId="69C946CE"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109</w:t>
            </w:r>
          </w:p>
        </w:tc>
        <w:tc>
          <w:tcPr>
            <w:tcW w:w="344" w:type="pct"/>
            <w:shd w:val="clear" w:color="auto" w:fill="FFFFFF" w:themeFill="background1"/>
          </w:tcPr>
          <w:p w14:paraId="48361E77" w14:textId="45F666AA" w:rsidR="00662485" w:rsidRPr="003A7908" w:rsidRDefault="00662485" w:rsidP="00662485">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377" w:type="pct"/>
            <w:shd w:val="clear" w:color="auto" w:fill="FFFFFF" w:themeFill="background1"/>
            <w:noWrap/>
            <w:hideMark/>
          </w:tcPr>
          <w:p w14:paraId="34B4A6C2" w14:textId="1776EB85"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35</w:t>
            </w:r>
          </w:p>
        </w:tc>
        <w:tc>
          <w:tcPr>
            <w:tcW w:w="420" w:type="pct"/>
            <w:shd w:val="clear" w:color="auto" w:fill="FFFFFF" w:themeFill="background1"/>
            <w:noWrap/>
            <w:hideMark/>
          </w:tcPr>
          <w:p w14:paraId="116E3FB7"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3-Sep-2020</w:t>
            </w:r>
          </w:p>
        </w:tc>
        <w:tc>
          <w:tcPr>
            <w:tcW w:w="417" w:type="pct"/>
            <w:shd w:val="clear" w:color="auto" w:fill="FFFFFF" w:themeFill="background1"/>
            <w:noWrap/>
            <w:hideMark/>
          </w:tcPr>
          <w:p w14:paraId="4D8EFDC9"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31-Jul-2020</w:t>
            </w:r>
          </w:p>
        </w:tc>
        <w:tc>
          <w:tcPr>
            <w:tcW w:w="395" w:type="pct"/>
            <w:shd w:val="clear" w:color="auto" w:fill="FFFFFF" w:themeFill="background1"/>
            <w:noWrap/>
            <w:hideMark/>
          </w:tcPr>
          <w:p w14:paraId="01AAEB9A"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w:t>
            </w:r>
          </w:p>
        </w:tc>
        <w:tc>
          <w:tcPr>
            <w:tcW w:w="360" w:type="pct"/>
            <w:shd w:val="clear" w:color="auto" w:fill="FFFFFF" w:themeFill="background1"/>
            <w:noWrap/>
            <w:hideMark/>
          </w:tcPr>
          <w:p w14:paraId="151D35C9"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34</w:t>
            </w:r>
          </w:p>
        </w:tc>
        <w:tc>
          <w:tcPr>
            <w:tcW w:w="359" w:type="pct"/>
            <w:shd w:val="clear" w:color="auto" w:fill="FFFFFF" w:themeFill="background1"/>
            <w:noWrap/>
            <w:hideMark/>
          </w:tcPr>
          <w:p w14:paraId="1CA51466"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Floater</w:t>
            </w:r>
          </w:p>
        </w:tc>
        <w:tc>
          <w:tcPr>
            <w:tcW w:w="343" w:type="pct"/>
            <w:shd w:val="clear" w:color="auto" w:fill="FFFFFF" w:themeFill="background1"/>
            <w:noWrap/>
            <w:hideMark/>
          </w:tcPr>
          <w:p w14:paraId="040C564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4:00:00</w:t>
            </w:r>
          </w:p>
        </w:tc>
        <w:tc>
          <w:tcPr>
            <w:tcW w:w="343" w:type="pct"/>
            <w:shd w:val="clear" w:color="auto" w:fill="FFFFFF" w:themeFill="background1"/>
            <w:noWrap/>
            <w:hideMark/>
          </w:tcPr>
          <w:p w14:paraId="68560D92"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4:00:00</w:t>
            </w:r>
          </w:p>
        </w:tc>
        <w:tc>
          <w:tcPr>
            <w:tcW w:w="343" w:type="pct"/>
            <w:shd w:val="clear" w:color="auto" w:fill="FFFFFF" w:themeFill="background1"/>
            <w:noWrap/>
            <w:hideMark/>
          </w:tcPr>
          <w:p w14:paraId="485393F2"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0:00:00</w:t>
            </w:r>
          </w:p>
        </w:tc>
        <w:tc>
          <w:tcPr>
            <w:tcW w:w="343" w:type="pct"/>
            <w:shd w:val="clear" w:color="auto" w:fill="FFFFFF" w:themeFill="background1"/>
            <w:noWrap/>
            <w:hideMark/>
          </w:tcPr>
          <w:p w14:paraId="495F990F"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7:01:01</w:t>
            </w:r>
          </w:p>
        </w:tc>
        <w:tc>
          <w:tcPr>
            <w:tcW w:w="331" w:type="pct"/>
            <w:shd w:val="clear" w:color="auto" w:fill="FFFFFF" w:themeFill="background1"/>
            <w:noWrap/>
            <w:hideMark/>
          </w:tcPr>
          <w:p w14:paraId="737FAEBC"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3:01:01</w:t>
            </w:r>
          </w:p>
        </w:tc>
      </w:tr>
      <w:tr w:rsidR="00662485" w:rsidRPr="00AF178C" w14:paraId="1051D62A" w14:textId="77777777" w:rsidTr="00783D31">
        <w:trPr>
          <w:trHeight w:val="300"/>
        </w:trPr>
        <w:tc>
          <w:tcPr>
            <w:tcW w:w="282" w:type="pct"/>
            <w:shd w:val="clear" w:color="auto" w:fill="FFFFFF" w:themeFill="background1"/>
            <w:noWrap/>
            <w:hideMark/>
          </w:tcPr>
          <w:p w14:paraId="599D8251" w14:textId="709D90B5"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36</w:t>
            </w:r>
          </w:p>
        </w:tc>
        <w:tc>
          <w:tcPr>
            <w:tcW w:w="343" w:type="pct"/>
            <w:shd w:val="clear" w:color="auto" w:fill="FFFFFF" w:themeFill="background1"/>
          </w:tcPr>
          <w:p w14:paraId="31FDB77D" w14:textId="5B41F32C"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103</w:t>
            </w:r>
          </w:p>
        </w:tc>
        <w:tc>
          <w:tcPr>
            <w:tcW w:w="344" w:type="pct"/>
            <w:shd w:val="clear" w:color="auto" w:fill="FFFFFF" w:themeFill="background1"/>
          </w:tcPr>
          <w:p w14:paraId="1669C78E" w14:textId="18CD55C3" w:rsidR="00662485" w:rsidRPr="003A7908" w:rsidRDefault="00662485" w:rsidP="00662485">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377" w:type="pct"/>
            <w:shd w:val="clear" w:color="auto" w:fill="FFFFFF" w:themeFill="background1"/>
            <w:noWrap/>
            <w:hideMark/>
          </w:tcPr>
          <w:p w14:paraId="50B66B53" w14:textId="3536E7DD"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42</w:t>
            </w:r>
          </w:p>
        </w:tc>
        <w:tc>
          <w:tcPr>
            <w:tcW w:w="420" w:type="pct"/>
            <w:shd w:val="clear" w:color="auto" w:fill="FFFFFF" w:themeFill="background1"/>
            <w:noWrap/>
            <w:hideMark/>
          </w:tcPr>
          <w:p w14:paraId="014038F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10-Sep-2020</w:t>
            </w:r>
          </w:p>
        </w:tc>
        <w:tc>
          <w:tcPr>
            <w:tcW w:w="417" w:type="pct"/>
            <w:shd w:val="clear" w:color="auto" w:fill="FFFFFF" w:themeFill="background1"/>
            <w:noWrap/>
            <w:hideMark/>
          </w:tcPr>
          <w:p w14:paraId="17D5AE67"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10-Sep-2020</w:t>
            </w:r>
          </w:p>
        </w:tc>
        <w:tc>
          <w:tcPr>
            <w:tcW w:w="395" w:type="pct"/>
            <w:shd w:val="clear" w:color="auto" w:fill="FFFFFF" w:themeFill="background1"/>
            <w:noWrap/>
            <w:hideMark/>
          </w:tcPr>
          <w:p w14:paraId="7B905D0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42</w:t>
            </w:r>
          </w:p>
        </w:tc>
        <w:tc>
          <w:tcPr>
            <w:tcW w:w="360" w:type="pct"/>
            <w:shd w:val="clear" w:color="auto" w:fill="FFFFFF" w:themeFill="background1"/>
            <w:noWrap/>
            <w:hideMark/>
          </w:tcPr>
          <w:p w14:paraId="6C4D3F40"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w:t>
            </w:r>
          </w:p>
        </w:tc>
        <w:tc>
          <w:tcPr>
            <w:tcW w:w="359" w:type="pct"/>
            <w:shd w:val="clear" w:color="auto" w:fill="FFFFFF" w:themeFill="background1"/>
            <w:noWrap/>
            <w:hideMark/>
          </w:tcPr>
          <w:p w14:paraId="6A8065EB"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Scheduled</w:t>
            </w:r>
          </w:p>
        </w:tc>
        <w:tc>
          <w:tcPr>
            <w:tcW w:w="343" w:type="pct"/>
            <w:shd w:val="clear" w:color="auto" w:fill="FFFFFF" w:themeFill="background1"/>
            <w:noWrap/>
            <w:hideMark/>
          </w:tcPr>
          <w:p w14:paraId="5AD2E952"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2:58:00</w:t>
            </w:r>
          </w:p>
        </w:tc>
        <w:tc>
          <w:tcPr>
            <w:tcW w:w="343" w:type="pct"/>
            <w:shd w:val="clear" w:color="auto" w:fill="FFFFFF" w:themeFill="background1"/>
            <w:noWrap/>
            <w:hideMark/>
          </w:tcPr>
          <w:p w14:paraId="684DDFC7"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14:58:00</w:t>
            </w:r>
          </w:p>
        </w:tc>
        <w:tc>
          <w:tcPr>
            <w:tcW w:w="343" w:type="pct"/>
            <w:shd w:val="clear" w:color="auto" w:fill="FFFFFF" w:themeFill="background1"/>
            <w:noWrap/>
            <w:hideMark/>
          </w:tcPr>
          <w:p w14:paraId="0E8ED234"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12:00:00</w:t>
            </w:r>
          </w:p>
        </w:tc>
        <w:tc>
          <w:tcPr>
            <w:tcW w:w="343" w:type="pct"/>
            <w:shd w:val="clear" w:color="auto" w:fill="FFFFFF" w:themeFill="background1"/>
            <w:noWrap/>
            <w:hideMark/>
          </w:tcPr>
          <w:p w14:paraId="1822C080"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20:53:18</w:t>
            </w:r>
          </w:p>
        </w:tc>
        <w:tc>
          <w:tcPr>
            <w:tcW w:w="331" w:type="pct"/>
            <w:shd w:val="clear" w:color="auto" w:fill="FFFFFF" w:themeFill="background1"/>
            <w:noWrap/>
            <w:hideMark/>
          </w:tcPr>
          <w:p w14:paraId="083FBD67"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5:55:18</w:t>
            </w:r>
          </w:p>
        </w:tc>
      </w:tr>
      <w:tr w:rsidR="008D7B42" w:rsidRPr="00AF178C" w14:paraId="43AF9E0B" w14:textId="77777777" w:rsidTr="00783D31">
        <w:trPr>
          <w:trHeight w:val="300"/>
        </w:trPr>
        <w:tc>
          <w:tcPr>
            <w:tcW w:w="282" w:type="pct"/>
            <w:shd w:val="clear" w:color="auto" w:fill="FFFFFF" w:themeFill="background1"/>
            <w:noWrap/>
            <w:hideMark/>
          </w:tcPr>
          <w:p w14:paraId="2E91B026" w14:textId="1888083E" w:rsidR="008D7B42" w:rsidRPr="003A7908" w:rsidRDefault="008D7B42" w:rsidP="008D7B42">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37</w:t>
            </w:r>
          </w:p>
        </w:tc>
        <w:tc>
          <w:tcPr>
            <w:tcW w:w="343" w:type="pct"/>
            <w:shd w:val="clear" w:color="auto" w:fill="FFFFFF" w:themeFill="background1"/>
          </w:tcPr>
          <w:p w14:paraId="5A7AB65C" w14:textId="77CF8CB8" w:rsidR="008D7B42" w:rsidRPr="003A7908" w:rsidRDefault="008D7B42" w:rsidP="008D7B42">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102</w:t>
            </w:r>
          </w:p>
        </w:tc>
        <w:tc>
          <w:tcPr>
            <w:tcW w:w="344" w:type="pct"/>
            <w:shd w:val="clear" w:color="auto" w:fill="FFFFFF" w:themeFill="background1"/>
          </w:tcPr>
          <w:p w14:paraId="6745BB7C" w14:textId="185FD0B1" w:rsidR="008D7B42" w:rsidRPr="003A7908" w:rsidRDefault="008D7B42" w:rsidP="008D7B42">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377" w:type="pct"/>
            <w:shd w:val="clear" w:color="auto" w:fill="FFFFFF" w:themeFill="background1"/>
            <w:noWrap/>
            <w:hideMark/>
          </w:tcPr>
          <w:p w14:paraId="1CA70ADB" w14:textId="33C352A1" w:rsidR="008D7B42" w:rsidRPr="003A7908" w:rsidRDefault="008D7B42" w:rsidP="008D7B42">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49</w:t>
            </w:r>
          </w:p>
        </w:tc>
        <w:tc>
          <w:tcPr>
            <w:tcW w:w="420" w:type="pct"/>
            <w:shd w:val="clear" w:color="auto" w:fill="FFFFFF" w:themeFill="background1"/>
            <w:noWrap/>
            <w:hideMark/>
          </w:tcPr>
          <w:p w14:paraId="4F582935" w14:textId="77777777" w:rsidR="008D7B42" w:rsidRPr="003A7908" w:rsidRDefault="008D7B42" w:rsidP="008D7B42">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17-Sep-2020</w:t>
            </w:r>
          </w:p>
        </w:tc>
        <w:tc>
          <w:tcPr>
            <w:tcW w:w="417" w:type="pct"/>
            <w:shd w:val="clear" w:color="auto" w:fill="FFFFFF" w:themeFill="background1"/>
            <w:noWrap/>
            <w:hideMark/>
          </w:tcPr>
          <w:p w14:paraId="0431B232" w14:textId="77777777" w:rsidR="008D7B42" w:rsidRPr="003A7908" w:rsidRDefault="008D7B42" w:rsidP="008D7B42">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20-Sep-2020</w:t>
            </w:r>
          </w:p>
        </w:tc>
        <w:tc>
          <w:tcPr>
            <w:tcW w:w="395" w:type="pct"/>
            <w:shd w:val="clear" w:color="auto" w:fill="FFFFFF" w:themeFill="background1"/>
            <w:noWrap/>
            <w:hideMark/>
          </w:tcPr>
          <w:p w14:paraId="018DD6C6" w14:textId="11B0534D" w:rsidR="008D7B42" w:rsidRPr="003A7908" w:rsidRDefault="008D7B42" w:rsidP="008D7B42">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NA</w:t>
            </w:r>
          </w:p>
        </w:tc>
        <w:tc>
          <w:tcPr>
            <w:tcW w:w="360" w:type="pct"/>
            <w:shd w:val="clear" w:color="auto" w:fill="FFFFFF" w:themeFill="background1"/>
            <w:noWrap/>
            <w:hideMark/>
          </w:tcPr>
          <w:p w14:paraId="39751CA8" w14:textId="34786B1E" w:rsidR="008D7B42" w:rsidRPr="003A7908" w:rsidRDefault="008D7B42" w:rsidP="008D7B42">
            <w:pPr>
              <w:spacing w:before="0"/>
              <w:jc w:val="center"/>
              <w:rPr>
                <w:rFonts w:ascii="Calibri" w:eastAsia="Times New Roman" w:hAnsi="Calibri" w:cs="Calibri"/>
                <w:color w:val="000000"/>
                <w:szCs w:val="16"/>
                <w:lang w:eastAsia="en-AU"/>
              </w:rPr>
            </w:pPr>
          </w:p>
        </w:tc>
        <w:tc>
          <w:tcPr>
            <w:tcW w:w="359" w:type="pct"/>
            <w:shd w:val="clear" w:color="auto" w:fill="FFFFFF" w:themeFill="background1"/>
            <w:noWrap/>
            <w:hideMark/>
          </w:tcPr>
          <w:p w14:paraId="5CD931BF" w14:textId="77777777" w:rsidR="008D7B42" w:rsidRPr="003A7908" w:rsidRDefault="008D7B42" w:rsidP="008D7B42">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Unknown</w:t>
            </w:r>
          </w:p>
        </w:tc>
        <w:tc>
          <w:tcPr>
            <w:tcW w:w="343" w:type="pct"/>
            <w:shd w:val="clear" w:color="auto" w:fill="FFFFFF" w:themeFill="background1"/>
            <w:noWrap/>
            <w:hideMark/>
          </w:tcPr>
          <w:p w14:paraId="13565417" w14:textId="5C1F1441" w:rsidR="008D7B42" w:rsidRPr="003A7908" w:rsidRDefault="008D7B42" w:rsidP="008D7B42">
            <w:pPr>
              <w:spacing w:before="0"/>
              <w:jc w:val="center"/>
              <w:rPr>
                <w:rFonts w:ascii="Calibri" w:eastAsia="Times New Roman" w:hAnsi="Calibri" w:cs="Calibri"/>
                <w:color w:val="000000"/>
                <w:szCs w:val="16"/>
                <w:lang w:eastAsia="en-AU"/>
              </w:rPr>
            </w:pPr>
            <w:r w:rsidRPr="00A81F65">
              <w:rPr>
                <w:rFonts w:ascii="Calibri" w:eastAsia="Times New Roman" w:hAnsi="Calibri" w:cs="Calibri"/>
                <w:color w:val="000000"/>
                <w:szCs w:val="16"/>
                <w:lang w:eastAsia="en-AU"/>
              </w:rPr>
              <w:t>NA</w:t>
            </w:r>
          </w:p>
        </w:tc>
        <w:tc>
          <w:tcPr>
            <w:tcW w:w="343" w:type="pct"/>
            <w:shd w:val="clear" w:color="auto" w:fill="FFFFFF" w:themeFill="background1"/>
            <w:noWrap/>
            <w:hideMark/>
          </w:tcPr>
          <w:p w14:paraId="71E4B8D0" w14:textId="2F58E5DE" w:rsidR="008D7B42" w:rsidRPr="003A7908" w:rsidRDefault="008D7B42" w:rsidP="008D7B42">
            <w:pPr>
              <w:spacing w:before="0"/>
              <w:jc w:val="center"/>
              <w:rPr>
                <w:rFonts w:ascii="Times New Roman" w:eastAsia="Times New Roman" w:hAnsi="Times New Roman"/>
                <w:szCs w:val="16"/>
                <w:lang w:eastAsia="en-AU"/>
              </w:rPr>
            </w:pPr>
            <w:r w:rsidRPr="00A81F65">
              <w:rPr>
                <w:rFonts w:ascii="Calibri" w:eastAsia="Times New Roman" w:hAnsi="Calibri" w:cs="Calibri"/>
                <w:color w:val="000000"/>
                <w:szCs w:val="16"/>
                <w:lang w:eastAsia="en-AU"/>
              </w:rPr>
              <w:t>NA</w:t>
            </w:r>
          </w:p>
        </w:tc>
        <w:tc>
          <w:tcPr>
            <w:tcW w:w="343" w:type="pct"/>
            <w:shd w:val="clear" w:color="auto" w:fill="FFFFFF" w:themeFill="background1"/>
            <w:noWrap/>
            <w:hideMark/>
          </w:tcPr>
          <w:p w14:paraId="6E93082F" w14:textId="007750D7" w:rsidR="008D7B42" w:rsidRPr="003A7908" w:rsidRDefault="008D7B42" w:rsidP="008D7B42">
            <w:pPr>
              <w:spacing w:before="0"/>
              <w:jc w:val="center"/>
              <w:rPr>
                <w:rFonts w:ascii="Times New Roman" w:eastAsia="Times New Roman" w:hAnsi="Times New Roman"/>
                <w:szCs w:val="16"/>
                <w:lang w:eastAsia="en-AU"/>
              </w:rPr>
            </w:pPr>
            <w:r w:rsidRPr="00A81F65">
              <w:rPr>
                <w:rFonts w:ascii="Calibri" w:eastAsia="Times New Roman" w:hAnsi="Calibri" w:cs="Calibri"/>
                <w:color w:val="000000"/>
                <w:szCs w:val="16"/>
                <w:lang w:eastAsia="en-AU"/>
              </w:rPr>
              <w:t>NA</w:t>
            </w:r>
          </w:p>
        </w:tc>
        <w:tc>
          <w:tcPr>
            <w:tcW w:w="343" w:type="pct"/>
            <w:shd w:val="clear" w:color="auto" w:fill="FFFFFF" w:themeFill="background1"/>
            <w:noWrap/>
            <w:hideMark/>
          </w:tcPr>
          <w:p w14:paraId="19ADE066" w14:textId="7C64FDC0" w:rsidR="008D7B42" w:rsidRPr="003A7908" w:rsidRDefault="008D7B42" w:rsidP="008D7B42">
            <w:pPr>
              <w:spacing w:before="0"/>
              <w:jc w:val="center"/>
              <w:rPr>
                <w:rFonts w:ascii="Times New Roman" w:eastAsia="Times New Roman" w:hAnsi="Times New Roman"/>
                <w:szCs w:val="16"/>
                <w:lang w:eastAsia="en-AU"/>
              </w:rPr>
            </w:pPr>
            <w:r w:rsidRPr="00A81F65">
              <w:rPr>
                <w:rFonts w:ascii="Calibri" w:eastAsia="Times New Roman" w:hAnsi="Calibri" w:cs="Calibri"/>
                <w:color w:val="000000"/>
                <w:szCs w:val="16"/>
                <w:lang w:eastAsia="en-AU"/>
              </w:rPr>
              <w:t>NA</w:t>
            </w:r>
          </w:p>
        </w:tc>
        <w:tc>
          <w:tcPr>
            <w:tcW w:w="331" w:type="pct"/>
            <w:shd w:val="clear" w:color="auto" w:fill="FFFFFF" w:themeFill="background1"/>
            <w:noWrap/>
            <w:hideMark/>
          </w:tcPr>
          <w:p w14:paraId="3E865D21" w14:textId="4967B10D" w:rsidR="008D7B42" w:rsidRPr="003A7908" w:rsidRDefault="008D7B42" w:rsidP="008D7B42">
            <w:pPr>
              <w:spacing w:before="0"/>
              <w:jc w:val="center"/>
              <w:rPr>
                <w:rFonts w:ascii="Times New Roman" w:eastAsia="Times New Roman" w:hAnsi="Times New Roman"/>
                <w:szCs w:val="16"/>
                <w:lang w:eastAsia="en-AU"/>
              </w:rPr>
            </w:pPr>
            <w:r w:rsidRPr="00A81F65">
              <w:rPr>
                <w:rFonts w:ascii="Calibri" w:eastAsia="Times New Roman" w:hAnsi="Calibri" w:cs="Calibri"/>
                <w:color w:val="000000"/>
                <w:szCs w:val="16"/>
                <w:lang w:eastAsia="en-AU"/>
              </w:rPr>
              <w:t>NA</w:t>
            </w:r>
          </w:p>
        </w:tc>
      </w:tr>
      <w:tr w:rsidR="00662485" w:rsidRPr="00AF178C" w14:paraId="3AA1B03E" w14:textId="77777777" w:rsidTr="00783D31">
        <w:trPr>
          <w:trHeight w:val="300"/>
        </w:trPr>
        <w:tc>
          <w:tcPr>
            <w:tcW w:w="282" w:type="pct"/>
            <w:shd w:val="clear" w:color="auto" w:fill="FFFFFF" w:themeFill="background1"/>
            <w:noWrap/>
            <w:hideMark/>
          </w:tcPr>
          <w:p w14:paraId="434EEAC8" w14:textId="5F297786"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38</w:t>
            </w:r>
          </w:p>
        </w:tc>
        <w:tc>
          <w:tcPr>
            <w:tcW w:w="343" w:type="pct"/>
            <w:shd w:val="clear" w:color="auto" w:fill="FFFFFF" w:themeFill="background1"/>
          </w:tcPr>
          <w:p w14:paraId="5EB5213E" w14:textId="3CDE08E7"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90</w:t>
            </w:r>
          </w:p>
        </w:tc>
        <w:tc>
          <w:tcPr>
            <w:tcW w:w="344" w:type="pct"/>
            <w:shd w:val="clear" w:color="auto" w:fill="FFFFFF" w:themeFill="background1"/>
          </w:tcPr>
          <w:p w14:paraId="08A6FD9C" w14:textId="2ED5C848" w:rsidR="00662485" w:rsidRPr="003A7908" w:rsidRDefault="00662485" w:rsidP="00662485">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377" w:type="pct"/>
            <w:shd w:val="clear" w:color="auto" w:fill="FFFFFF" w:themeFill="background1"/>
            <w:noWrap/>
            <w:hideMark/>
          </w:tcPr>
          <w:p w14:paraId="05474CAF" w14:textId="17FAB964"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56</w:t>
            </w:r>
          </w:p>
        </w:tc>
        <w:tc>
          <w:tcPr>
            <w:tcW w:w="420" w:type="pct"/>
            <w:shd w:val="clear" w:color="auto" w:fill="FFFFFF" w:themeFill="background1"/>
            <w:noWrap/>
            <w:hideMark/>
          </w:tcPr>
          <w:p w14:paraId="1B55962A"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24-Sep-2020</w:t>
            </w:r>
          </w:p>
        </w:tc>
        <w:tc>
          <w:tcPr>
            <w:tcW w:w="417" w:type="pct"/>
            <w:shd w:val="clear" w:color="auto" w:fill="FFFFFF" w:themeFill="background1"/>
            <w:noWrap/>
            <w:hideMark/>
          </w:tcPr>
          <w:p w14:paraId="3D6E92C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24-Sep-2020</w:t>
            </w:r>
          </w:p>
        </w:tc>
        <w:tc>
          <w:tcPr>
            <w:tcW w:w="395" w:type="pct"/>
            <w:shd w:val="clear" w:color="auto" w:fill="FFFFFF" w:themeFill="background1"/>
            <w:noWrap/>
            <w:hideMark/>
          </w:tcPr>
          <w:p w14:paraId="560123F2"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56</w:t>
            </w:r>
          </w:p>
        </w:tc>
        <w:tc>
          <w:tcPr>
            <w:tcW w:w="360" w:type="pct"/>
            <w:shd w:val="clear" w:color="auto" w:fill="FFFFFF" w:themeFill="background1"/>
            <w:noWrap/>
            <w:hideMark/>
          </w:tcPr>
          <w:p w14:paraId="04CCE458"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w:t>
            </w:r>
          </w:p>
        </w:tc>
        <w:tc>
          <w:tcPr>
            <w:tcW w:w="359" w:type="pct"/>
            <w:shd w:val="clear" w:color="auto" w:fill="FFFFFF" w:themeFill="background1"/>
            <w:noWrap/>
            <w:hideMark/>
          </w:tcPr>
          <w:p w14:paraId="4360A6E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Scheduled</w:t>
            </w:r>
          </w:p>
        </w:tc>
        <w:tc>
          <w:tcPr>
            <w:tcW w:w="343" w:type="pct"/>
            <w:shd w:val="clear" w:color="auto" w:fill="FFFFFF" w:themeFill="background1"/>
            <w:noWrap/>
            <w:hideMark/>
          </w:tcPr>
          <w:p w14:paraId="6DEF1EAA"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3:05:00</w:t>
            </w:r>
          </w:p>
        </w:tc>
        <w:tc>
          <w:tcPr>
            <w:tcW w:w="343" w:type="pct"/>
            <w:shd w:val="clear" w:color="auto" w:fill="FFFFFF" w:themeFill="background1"/>
            <w:noWrap/>
            <w:hideMark/>
          </w:tcPr>
          <w:p w14:paraId="0978558C"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13:08:00</w:t>
            </w:r>
          </w:p>
        </w:tc>
        <w:tc>
          <w:tcPr>
            <w:tcW w:w="343" w:type="pct"/>
            <w:shd w:val="clear" w:color="auto" w:fill="FFFFFF" w:themeFill="background1"/>
            <w:noWrap/>
            <w:hideMark/>
          </w:tcPr>
          <w:p w14:paraId="6876A40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10:03:00</w:t>
            </w:r>
          </w:p>
        </w:tc>
        <w:tc>
          <w:tcPr>
            <w:tcW w:w="343" w:type="pct"/>
            <w:shd w:val="clear" w:color="auto" w:fill="FFFFFF" w:themeFill="background1"/>
            <w:noWrap/>
            <w:hideMark/>
          </w:tcPr>
          <w:p w14:paraId="2A7F0439"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21:41:22</w:t>
            </w:r>
          </w:p>
        </w:tc>
        <w:tc>
          <w:tcPr>
            <w:tcW w:w="331" w:type="pct"/>
            <w:shd w:val="clear" w:color="auto" w:fill="FFFFFF" w:themeFill="background1"/>
            <w:noWrap/>
            <w:hideMark/>
          </w:tcPr>
          <w:p w14:paraId="65D1BF38"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8:33:22</w:t>
            </w:r>
          </w:p>
        </w:tc>
      </w:tr>
      <w:tr w:rsidR="00662485" w:rsidRPr="00AF178C" w14:paraId="205FAE3B" w14:textId="77777777" w:rsidTr="00783D31">
        <w:trPr>
          <w:trHeight w:val="300"/>
        </w:trPr>
        <w:tc>
          <w:tcPr>
            <w:tcW w:w="282" w:type="pct"/>
            <w:shd w:val="clear" w:color="auto" w:fill="FFFFFF" w:themeFill="background1"/>
            <w:noWrap/>
            <w:hideMark/>
          </w:tcPr>
          <w:p w14:paraId="67F31FC0" w14:textId="7819765F"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39</w:t>
            </w:r>
          </w:p>
        </w:tc>
        <w:tc>
          <w:tcPr>
            <w:tcW w:w="343" w:type="pct"/>
            <w:shd w:val="clear" w:color="auto" w:fill="FFFFFF" w:themeFill="background1"/>
          </w:tcPr>
          <w:p w14:paraId="409EC00F" w14:textId="34F26B4A"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102</w:t>
            </w:r>
          </w:p>
        </w:tc>
        <w:tc>
          <w:tcPr>
            <w:tcW w:w="344" w:type="pct"/>
            <w:shd w:val="clear" w:color="auto" w:fill="FFFFFF" w:themeFill="background1"/>
          </w:tcPr>
          <w:p w14:paraId="395A7404" w14:textId="5A712B8D" w:rsidR="00662485" w:rsidRPr="003A7908" w:rsidRDefault="00662485" w:rsidP="00662485">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377" w:type="pct"/>
            <w:shd w:val="clear" w:color="auto" w:fill="FFFFFF" w:themeFill="background1"/>
            <w:noWrap/>
            <w:hideMark/>
          </w:tcPr>
          <w:p w14:paraId="65EA1246" w14:textId="65A656BD"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63</w:t>
            </w:r>
          </w:p>
        </w:tc>
        <w:tc>
          <w:tcPr>
            <w:tcW w:w="420" w:type="pct"/>
            <w:shd w:val="clear" w:color="auto" w:fill="FFFFFF" w:themeFill="background1"/>
            <w:noWrap/>
            <w:hideMark/>
          </w:tcPr>
          <w:p w14:paraId="5FCBE84F"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1-Oct-2020</w:t>
            </w:r>
          </w:p>
        </w:tc>
        <w:tc>
          <w:tcPr>
            <w:tcW w:w="417" w:type="pct"/>
            <w:shd w:val="clear" w:color="auto" w:fill="FFFFFF" w:themeFill="background1"/>
            <w:noWrap/>
            <w:hideMark/>
          </w:tcPr>
          <w:p w14:paraId="2C9C199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19-Oct-2020</w:t>
            </w:r>
          </w:p>
        </w:tc>
        <w:tc>
          <w:tcPr>
            <w:tcW w:w="395" w:type="pct"/>
            <w:shd w:val="clear" w:color="auto" w:fill="FFFFFF" w:themeFill="background1"/>
            <w:noWrap/>
            <w:hideMark/>
          </w:tcPr>
          <w:p w14:paraId="7B8E3EC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18</w:t>
            </w:r>
          </w:p>
        </w:tc>
        <w:tc>
          <w:tcPr>
            <w:tcW w:w="360" w:type="pct"/>
            <w:shd w:val="clear" w:color="auto" w:fill="FFFFFF" w:themeFill="background1"/>
            <w:noWrap/>
            <w:hideMark/>
          </w:tcPr>
          <w:p w14:paraId="1B0AFD0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45</w:t>
            </w:r>
          </w:p>
        </w:tc>
        <w:tc>
          <w:tcPr>
            <w:tcW w:w="359" w:type="pct"/>
            <w:shd w:val="clear" w:color="auto" w:fill="FFFFFF" w:themeFill="background1"/>
            <w:noWrap/>
            <w:hideMark/>
          </w:tcPr>
          <w:p w14:paraId="0F990FDE"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Scheduled</w:t>
            </w:r>
          </w:p>
        </w:tc>
        <w:tc>
          <w:tcPr>
            <w:tcW w:w="343" w:type="pct"/>
            <w:shd w:val="clear" w:color="auto" w:fill="FFFFFF" w:themeFill="background1"/>
            <w:noWrap/>
            <w:hideMark/>
          </w:tcPr>
          <w:p w14:paraId="7E027ED4"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3:10:00</w:t>
            </w:r>
          </w:p>
        </w:tc>
        <w:tc>
          <w:tcPr>
            <w:tcW w:w="343" w:type="pct"/>
            <w:shd w:val="clear" w:color="auto" w:fill="FFFFFF" w:themeFill="background1"/>
            <w:noWrap/>
            <w:hideMark/>
          </w:tcPr>
          <w:p w14:paraId="40C87A49"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1:35:00</w:t>
            </w:r>
          </w:p>
        </w:tc>
        <w:tc>
          <w:tcPr>
            <w:tcW w:w="343" w:type="pct"/>
            <w:shd w:val="clear" w:color="auto" w:fill="FFFFFF" w:themeFill="background1"/>
            <w:noWrap/>
            <w:hideMark/>
          </w:tcPr>
          <w:p w14:paraId="66081251"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22:25:00</w:t>
            </w:r>
          </w:p>
        </w:tc>
        <w:tc>
          <w:tcPr>
            <w:tcW w:w="343" w:type="pct"/>
            <w:shd w:val="clear" w:color="auto" w:fill="FFFFFF" w:themeFill="background1"/>
            <w:noWrap/>
            <w:hideMark/>
          </w:tcPr>
          <w:p w14:paraId="5EB3986C"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7:26:54</w:t>
            </w:r>
          </w:p>
        </w:tc>
        <w:tc>
          <w:tcPr>
            <w:tcW w:w="331" w:type="pct"/>
            <w:shd w:val="clear" w:color="auto" w:fill="FFFFFF" w:themeFill="background1"/>
            <w:noWrap/>
            <w:hideMark/>
          </w:tcPr>
          <w:p w14:paraId="2AEB4FC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5:51:54</w:t>
            </w:r>
          </w:p>
        </w:tc>
      </w:tr>
      <w:tr w:rsidR="00662485" w:rsidRPr="00AF178C" w14:paraId="602C0FE8" w14:textId="77777777" w:rsidTr="00783D31">
        <w:trPr>
          <w:trHeight w:val="300"/>
        </w:trPr>
        <w:tc>
          <w:tcPr>
            <w:tcW w:w="282" w:type="pct"/>
            <w:shd w:val="clear" w:color="auto" w:fill="FFFFFF" w:themeFill="background1"/>
            <w:noWrap/>
            <w:hideMark/>
          </w:tcPr>
          <w:p w14:paraId="11ABBE5D" w14:textId="20335A43"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40</w:t>
            </w:r>
          </w:p>
        </w:tc>
        <w:tc>
          <w:tcPr>
            <w:tcW w:w="343" w:type="pct"/>
            <w:shd w:val="clear" w:color="auto" w:fill="FFFFFF" w:themeFill="background1"/>
          </w:tcPr>
          <w:p w14:paraId="1AB381F5" w14:textId="5D82A3E6"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100</w:t>
            </w:r>
          </w:p>
        </w:tc>
        <w:tc>
          <w:tcPr>
            <w:tcW w:w="344" w:type="pct"/>
            <w:shd w:val="clear" w:color="auto" w:fill="FFFFFF" w:themeFill="background1"/>
          </w:tcPr>
          <w:p w14:paraId="2DC99910" w14:textId="42A09F4F" w:rsidR="00662485" w:rsidRPr="003A7908" w:rsidRDefault="00662485" w:rsidP="00662485">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377" w:type="pct"/>
            <w:shd w:val="clear" w:color="auto" w:fill="FFFFFF" w:themeFill="background1"/>
            <w:noWrap/>
            <w:hideMark/>
          </w:tcPr>
          <w:p w14:paraId="5897F888" w14:textId="028119DB"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70</w:t>
            </w:r>
          </w:p>
        </w:tc>
        <w:tc>
          <w:tcPr>
            <w:tcW w:w="420" w:type="pct"/>
            <w:shd w:val="clear" w:color="auto" w:fill="FFFFFF" w:themeFill="background1"/>
            <w:noWrap/>
            <w:hideMark/>
          </w:tcPr>
          <w:p w14:paraId="59266141"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8-Oct-2020</w:t>
            </w:r>
          </w:p>
        </w:tc>
        <w:tc>
          <w:tcPr>
            <w:tcW w:w="417" w:type="pct"/>
            <w:shd w:val="clear" w:color="auto" w:fill="FFFFFF" w:themeFill="background1"/>
            <w:noWrap/>
            <w:hideMark/>
          </w:tcPr>
          <w:p w14:paraId="306DF160"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21-Sep-2020</w:t>
            </w:r>
          </w:p>
        </w:tc>
        <w:tc>
          <w:tcPr>
            <w:tcW w:w="395" w:type="pct"/>
            <w:shd w:val="clear" w:color="auto" w:fill="FFFFFF" w:themeFill="background1"/>
            <w:noWrap/>
            <w:hideMark/>
          </w:tcPr>
          <w:p w14:paraId="04D1C5E6"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53</w:t>
            </w:r>
          </w:p>
        </w:tc>
        <w:tc>
          <w:tcPr>
            <w:tcW w:w="360" w:type="pct"/>
            <w:shd w:val="clear" w:color="auto" w:fill="FFFFFF" w:themeFill="background1"/>
            <w:noWrap/>
            <w:hideMark/>
          </w:tcPr>
          <w:p w14:paraId="7EA1A9BF"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17</w:t>
            </w:r>
          </w:p>
        </w:tc>
        <w:tc>
          <w:tcPr>
            <w:tcW w:w="359" w:type="pct"/>
            <w:shd w:val="clear" w:color="auto" w:fill="FFFFFF" w:themeFill="background1"/>
            <w:noWrap/>
            <w:hideMark/>
          </w:tcPr>
          <w:p w14:paraId="1AF9F023"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Floater</w:t>
            </w:r>
          </w:p>
        </w:tc>
        <w:tc>
          <w:tcPr>
            <w:tcW w:w="343" w:type="pct"/>
            <w:shd w:val="clear" w:color="auto" w:fill="FFFFFF" w:themeFill="background1"/>
            <w:noWrap/>
            <w:hideMark/>
          </w:tcPr>
          <w:p w14:paraId="017E29FD"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1:00:00</w:t>
            </w:r>
          </w:p>
        </w:tc>
        <w:tc>
          <w:tcPr>
            <w:tcW w:w="343" w:type="pct"/>
            <w:shd w:val="clear" w:color="auto" w:fill="FFFFFF" w:themeFill="background1"/>
            <w:noWrap/>
            <w:hideMark/>
          </w:tcPr>
          <w:p w14:paraId="601D760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1:00:00</w:t>
            </w:r>
          </w:p>
        </w:tc>
        <w:tc>
          <w:tcPr>
            <w:tcW w:w="343" w:type="pct"/>
            <w:shd w:val="clear" w:color="auto" w:fill="FFFFFF" w:themeFill="background1"/>
            <w:noWrap/>
            <w:hideMark/>
          </w:tcPr>
          <w:p w14:paraId="654596FA"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0:00:00</w:t>
            </w:r>
          </w:p>
        </w:tc>
        <w:tc>
          <w:tcPr>
            <w:tcW w:w="343" w:type="pct"/>
            <w:shd w:val="clear" w:color="auto" w:fill="FFFFFF" w:themeFill="background1"/>
            <w:noWrap/>
            <w:hideMark/>
          </w:tcPr>
          <w:p w14:paraId="39BDCF1C"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8:42:50</w:t>
            </w:r>
          </w:p>
        </w:tc>
        <w:tc>
          <w:tcPr>
            <w:tcW w:w="331" w:type="pct"/>
            <w:shd w:val="clear" w:color="auto" w:fill="FFFFFF" w:themeFill="background1"/>
            <w:noWrap/>
            <w:hideMark/>
          </w:tcPr>
          <w:p w14:paraId="41BF3A4A"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7:42:50</w:t>
            </w:r>
          </w:p>
        </w:tc>
      </w:tr>
      <w:tr w:rsidR="00662485" w:rsidRPr="00AF178C" w14:paraId="4CA4E971" w14:textId="77777777" w:rsidTr="00783D31">
        <w:trPr>
          <w:trHeight w:val="300"/>
        </w:trPr>
        <w:tc>
          <w:tcPr>
            <w:tcW w:w="282" w:type="pct"/>
            <w:shd w:val="clear" w:color="auto" w:fill="FFFFFF" w:themeFill="background1"/>
            <w:noWrap/>
            <w:hideMark/>
          </w:tcPr>
          <w:p w14:paraId="156B2E1F" w14:textId="2DD56D58"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41</w:t>
            </w:r>
          </w:p>
        </w:tc>
        <w:tc>
          <w:tcPr>
            <w:tcW w:w="343" w:type="pct"/>
            <w:shd w:val="clear" w:color="auto" w:fill="FFFFFF" w:themeFill="background1"/>
          </w:tcPr>
          <w:p w14:paraId="7F380E58" w14:textId="7F82B699"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95</w:t>
            </w:r>
          </w:p>
        </w:tc>
        <w:tc>
          <w:tcPr>
            <w:tcW w:w="344" w:type="pct"/>
            <w:shd w:val="clear" w:color="auto" w:fill="FFFFFF" w:themeFill="background1"/>
          </w:tcPr>
          <w:p w14:paraId="24CABBAF" w14:textId="270C606F" w:rsidR="00662485" w:rsidRPr="003A7908" w:rsidRDefault="00662485" w:rsidP="00662485">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377" w:type="pct"/>
            <w:shd w:val="clear" w:color="auto" w:fill="FFFFFF" w:themeFill="background1"/>
            <w:noWrap/>
            <w:hideMark/>
          </w:tcPr>
          <w:p w14:paraId="481BF4E6" w14:textId="7571AB6F"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77</w:t>
            </w:r>
          </w:p>
        </w:tc>
        <w:tc>
          <w:tcPr>
            <w:tcW w:w="420" w:type="pct"/>
            <w:shd w:val="clear" w:color="auto" w:fill="FFFFFF" w:themeFill="background1"/>
            <w:noWrap/>
            <w:hideMark/>
          </w:tcPr>
          <w:p w14:paraId="738F07AC"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15-Oct-2020</w:t>
            </w:r>
          </w:p>
        </w:tc>
        <w:tc>
          <w:tcPr>
            <w:tcW w:w="417" w:type="pct"/>
            <w:shd w:val="clear" w:color="auto" w:fill="FFFFFF" w:themeFill="background1"/>
            <w:noWrap/>
            <w:hideMark/>
          </w:tcPr>
          <w:p w14:paraId="512655CF"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15-Oct-2020</w:t>
            </w:r>
          </w:p>
        </w:tc>
        <w:tc>
          <w:tcPr>
            <w:tcW w:w="395" w:type="pct"/>
            <w:shd w:val="clear" w:color="auto" w:fill="FFFFFF" w:themeFill="background1"/>
            <w:noWrap/>
            <w:hideMark/>
          </w:tcPr>
          <w:p w14:paraId="46B6B7A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77</w:t>
            </w:r>
          </w:p>
        </w:tc>
        <w:tc>
          <w:tcPr>
            <w:tcW w:w="360" w:type="pct"/>
            <w:shd w:val="clear" w:color="auto" w:fill="FFFFFF" w:themeFill="background1"/>
            <w:noWrap/>
            <w:hideMark/>
          </w:tcPr>
          <w:p w14:paraId="6AB01FC9"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w:t>
            </w:r>
          </w:p>
        </w:tc>
        <w:tc>
          <w:tcPr>
            <w:tcW w:w="359" w:type="pct"/>
            <w:shd w:val="clear" w:color="auto" w:fill="FFFFFF" w:themeFill="background1"/>
            <w:noWrap/>
            <w:hideMark/>
          </w:tcPr>
          <w:p w14:paraId="01C062FA"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Scheduled</w:t>
            </w:r>
          </w:p>
        </w:tc>
        <w:tc>
          <w:tcPr>
            <w:tcW w:w="343" w:type="pct"/>
            <w:shd w:val="clear" w:color="auto" w:fill="FFFFFF" w:themeFill="background1"/>
            <w:noWrap/>
            <w:hideMark/>
          </w:tcPr>
          <w:p w14:paraId="4CA1B516"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3:29:00</w:t>
            </w:r>
          </w:p>
        </w:tc>
        <w:tc>
          <w:tcPr>
            <w:tcW w:w="343" w:type="pct"/>
            <w:shd w:val="clear" w:color="auto" w:fill="FFFFFF" w:themeFill="background1"/>
            <w:noWrap/>
            <w:hideMark/>
          </w:tcPr>
          <w:p w14:paraId="72ACE389"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12:30:00</w:t>
            </w:r>
          </w:p>
        </w:tc>
        <w:tc>
          <w:tcPr>
            <w:tcW w:w="343" w:type="pct"/>
            <w:shd w:val="clear" w:color="auto" w:fill="FFFFFF" w:themeFill="background1"/>
            <w:noWrap/>
            <w:hideMark/>
          </w:tcPr>
          <w:p w14:paraId="6DA1E7BE"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9:01:00</w:t>
            </w:r>
          </w:p>
        </w:tc>
        <w:tc>
          <w:tcPr>
            <w:tcW w:w="343" w:type="pct"/>
            <w:shd w:val="clear" w:color="auto" w:fill="FFFFFF" w:themeFill="background1"/>
            <w:noWrap/>
            <w:hideMark/>
          </w:tcPr>
          <w:p w14:paraId="7744504B"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7:19:31</w:t>
            </w:r>
          </w:p>
        </w:tc>
        <w:tc>
          <w:tcPr>
            <w:tcW w:w="331" w:type="pct"/>
            <w:shd w:val="clear" w:color="auto" w:fill="FFFFFF" w:themeFill="background1"/>
            <w:noWrap/>
            <w:hideMark/>
          </w:tcPr>
          <w:p w14:paraId="12C93939"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18:49:31</w:t>
            </w:r>
          </w:p>
        </w:tc>
      </w:tr>
      <w:tr w:rsidR="008D7B42" w:rsidRPr="00AF178C" w14:paraId="682C07CA" w14:textId="77777777" w:rsidTr="00783D31">
        <w:trPr>
          <w:trHeight w:val="300"/>
        </w:trPr>
        <w:tc>
          <w:tcPr>
            <w:tcW w:w="282" w:type="pct"/>
            <w:shd w:val="clear" w:color="auto" w:fill="FFFFFF" w:themeFill="background1"/>
            <w:noWrap/>
            <w:hideMark/>
          </w:tcPr>
          <w:p w14:paraId="6D9C748E" w14:textId="306A833D" w:rsidR="008D7B42" w:rsidRPr="003A7908" w:rsidRDefault="008D7B42" w:rsidP="008D7B42">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42</w:t>
            </w:r>
          </w:p>
        </w:tc>
        <w:tc>
          <w:tcPr>
            <w:tcW w:w="343" w:type="pct"/>
            <w:shd w:val="clear" w:color="auto" w:fill="FFFFFF" w:themeFill="background1"/>
          </w:tcPr>
          <w:p w14:paraId="7F69E937" w14:textId="323D0899" w:rsidR="008D7B42" w:rsidRPr="003A7908" w:rsidRDefault="008D7B42" w:rsidP="008D7B42">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105</w:t>
            </w:r>
          </w:p>
        </w:tc>
        <w:tc>
          <w:tcPr>
            <w:tcW w:w="344" w:type="pct"/>
            <w:shd w:val="clear" w:color="auto" w:fill="FFFFFF" w:themeFill="background1"/>
          </w:tcPr>
          <w:p w14:paraId="58645055" w14:textId="20DC47C9" w:rsidR="008D7B42" w:rsidRPr="003A7908" w:rsidRDefault="008D7B42" w:rsidP="008D7B42">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377" w:type="pct"/>
            <w:shd w:val="clear" w:color="auto" w:fill="FFFFFF" w:themeFill="background1"/>
            <w:noWrap/>
            <w:hideMark/>
          </w:tcPr>
          <w:p w14:paraId="2A5EF93C" w14:textId="389F7550" w:rsidR="008D7B42" w:rsidRPr="003A7908" w:rsidRDefault="008D7B42" w:rsidP="008D7B42">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84</w:t>
            </w:r>
          </w:p>
        </w:tc>
        <w:tc>
          <w:tcPr>
            <w:tcW w:w="420" w:type="pct"/>
            <w:shd w:val="clear" w:color="auto" w:fill="FFFFFF" w:themeFill="background1"/>
            <w:noWrap/>
            <w:hideMark/>
          </w:tcPr>
          <w:p w14:paraId="188C42F9" w14:textId="77777777" w:rsidR="008D7B42" w:rsidRPr="003A7908" w:rsidRDefault="008D7B42" w:rsidP="008D7B42">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22-Oct-2020</w:t>
            </w:r>
          </w:p>
        </w:tc>
        <w:tc>
          <w:tcPr>
            <w:tcW w:w="417" w:type="pct"/>
            <w:shd w:val="clear" w:color="auto" w:fill="FFFFFF" w:themeFill="background1"/>
            <w:noWrap/>
            <w:hideMark/>
          </w:tcPr>
          <w:p w14:paraId="57F20B92" w14:textId="77777777" w:rsidR="008D7B42" w:rsidRPr="003A7908" w:rsidRDefault="008D7B42" w:rsidP="008D7B42">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23-Oct-2020</w:t>
            </w:r>
          </w:p>
        </w:tc>
        <w:tc>
          <w:tcPr>
            <w:tcW w:w="395" w:type="pct"/>
            <w:shd w:val="clear" w:color="auto" w:fill="FFFFFF" w:themeFill="background1"/>
            <w:noWrap/>
            <w:hideMark/>
          </w:tcPr>
          <w:p w14:paraId="7BB2B3F5" w14:textId="3F51EBE5" w:rsidR="008D7B42" w:rsidRPr="003A7908" w:rsidRDefault="008D7B42" w:rsidP="008D7B42">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NA</w:t>
            </w:r>
          </w:p>
        </w:tc>
        <w:tc>
          <w:tcPr>
            <w:tcW w:w="360" w:type="pct"/>
            <w:shd w:val="clear" w:color="auto" w:fill="FFFFFF" w:themeFill="background1"/>
            <w:noWrap/>
            <w:hideMark/>
          </w:tcPr>
          <w:p w14:paraId="11AEA8A1" w14:textId="57565BF8" w:rsidR="008D7B42" w:rsidRPr="003A7908" w:rsidRDefault="008D7B42" w:rsidP="008D7B42">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NA</w:t>
            </w:r>
          </w:p>
        </w:tc>
        <w:tc>
          <w:tcPr>
            <w:tcW w:w="359" w:type="pct"/>
            <w:shd w:val="clear" w:color="auto" w:fill="FFFFFF" w:themeFill="background1"/>
            <w:noWrap/>
            <w:hideMark/>
          </w:tcPr>
          <w:p w14:paraId="7487EE3E" w14:textId="54E5FCFD" w:rsidR="008D7B42" w:rsidRPr="003A7908" w:rsidRDefault="008D7B42" w:rsidP="008D7B42">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NA</w:t>
            </w:r>
          </w:p>
        </w:tc>
        <w:tc>
          <w:tcPr>
            <w:tcW w:w="343" w:type="pct"/>
            <w:shd w:val="clear" w:color="auto" w:fill="FFFFFF" w:themeFill="background1"/>
            <w:noWrap/>
            <w:hideMark/>
          </w:tcPr>
          <w:p w14:paraId="1DCBC4D9" w14:textId="00E6472C" w:rsidR="008D7B42" w:rsidRPr="003A7908" w:rsidRDefault="008D7B42" w:rsidP="008D7B42">
            <w:pPr>
              <w:spacing w:before="0"/>
              <w:jc w:val="center"/>
              <w:rPr>
                <w:rFonts w:ascii="Calibri" w:eastAsia="Times New Roman" w:hAnsi="Calibri" w:cs="Calibri"/>
                <w:color w:val="000000"/>
                <w:szCs w:val="16"/>
                <w:lang w:eastAsia="en-AU"/>
              </w:rPr>
            </w:pPr>
            <w:r w:rsidRPr="00F922C5">
              <w:rPr>
                <w:rFonts w:ascii="Calibri" w:eastAsia="Times New Roman" w:hAnsi="Calibri" w:cs="Calibri"/>
                <w:color w:val="000000"/>
                <w:szCs w:val="16"/>
                <w:lang w:eastAsia="en-AU"/>
              </w:rPr>
              <w:t>NA</w:t>
            </w:r>
          </w:p>
        </w:tc>
        <w:tc>
          <w:tcPr>
            <w:tcW w:w="343" w:type="pct"/>
            <w:shd w:val="clear" w:color="auto" w:fill="FFFFFF" w:themeFill="background1"/>
            <w:noWrap/>
            <w:hideMark/>
          </w:tcPr>
          <w:p w14:paraId="2D4B8A48" w14:textId="7E602FC4" w:rsidR="008D7B42" w:rsidRPr="003A7908" w:rsidRDefault="008D7B42" w:rsidP="008D7B42">
            <w:pPr>
              <w:spacing w:before="0"/>
              <w:jc w:val="center"/>
              <w:rPr>
                <w:rFonts w:ascii="Times New Roman" w:eastAsia="Times New Roman" w:hAnsi="Times New Roman"/>
                <w:szCs w:val="16"/>
                <w:lang w:eastAsia="en-AU"/>
              </w:rPr>
            </w:pPr>
            <w:r w:rsidRPr="00F922C5">
              <w:rPr>
                <w:rFonts w:ascii="Calibri" w:eastAsia="Times New Roman" w:hAnsi="Calibri" w:cs="Calibri"/>
                <w:color w:val="000000"/>
                <w:szCs w:val="16"/>
                <w:lang w:eastAsia="en-AU"/>
              </w:rPr>
              <w:t>NA</w:t>
            </w:r>
          </w:p>
        </w:tc>
        <w:tc>
          <w:tcPr>
            <w:tcW w:w="343" w:type="pct"/>
            <w:shd w:val="clear" w:color="auto" w:fill="FFFFFF" w:themeFill="background1"/>
            <w:noWrap/>
            <w:hideMark/>
          </w:tcPr>
          <w:p w14:paraId="4604B0A4" w14:textId="0FB91E35" w:rsidR="008D7B42" w:rsidRPr="003A7908" w:rsidRDefault="008D7B42" w:rsidP="008D7B42">
            <w:pPr>
              <w:spacing w:before="0"/>
              <w:jc w:val="center"/>
              <w:rPr>
                <w:rFonts w:ascii="Times New Roman" w:eastAsia="Times New Roman" w:hAnsi="Times New Roman"/>
                <w:szCs w:val="16"/>
                <w:lang w:eastAsia="en-AU"/>
              </w:rPr>
            </w:pPr>
            <w:r w:rsidRPr="00F922C5">
              <w:rPr>
                <w:rFonts w:ascii="Calibri" w:eastAsia="Times New Roman" w:hAnsi="Calibri" w:cs="Calibri"/>
                <w:color w:val="000000"/>
                <w:szCs w:val="16"/>
                <w:lang w:eastAsia="en-AU"/>
              </w:rPr>
              <w:t>NA</w:t>
            </w:r>
          </w:p>
        </w:tc>
        <w:tc>
          <w:tcPr>
            <w:tcW w:w="343" w:type="pct"/>
            <w:shd w:val="clear" w:color="auto" w:fill="FFFFFF" w:themeFill="background1"/>
            <w:noWrap/>
            <w:hideMark/>
          </w:tcPr>
          <w:p w14:paraId="3CF95E2B" w14:textId="65C16DA6" w:rsidR="008D7B42" w:rsidRPr="003A7908" w:rsidRDefault="008D7B42" w:rsidP="008D7B42">
            <w:pPr>
              <w:spacing w:before="0"/>
              <w:jc w:val="center"/>
              <w:rPr>
                <w:rFonts w:ascii="Times New Roman" w:eastAsia="Times New Roman" w:hAnsi="Times New Roman"/>
                <w:szCs w:val="16"/>
                <w:lang w:eastAsia="en-AU"/>
              </w:rPr>
            </w:pPr>
            <w:r w:rsidRPr="00F922C5">
              <w:rPr>
                <w:rFonts w:ascii="Calibri" w:eastAsia="Times New Roman" w:hAnsi="Calibri" w:cs="Calibri"/>
                <w:color w:val="000000"/>
                <w:szCs w:val="16"/>
                <w:lang w:eastAsia="en-AU"/>
              </w:rPr>
              <w:t>NA</w:t>
            </w:r>
          </w:p>
        </w:tc>
        <w:tc>
          <w:tcPr>
            <w:tcW w:w="331" w:type="pct"/>
            <w:shd w:val="clear" w:color="auto" w:fill="FFFFFF" w:themeFill="background1"/>
            <w:noWrap/>
            <w:hideMark/>
          </w:tcPr>
          <w:p w14:paraId="459E6240" w14:textId="1A6679D4" w:rsidR="008D7B42" w:rsidRPr="003A7908" w:rsidRDefault="008D7B42" w:rsidP="008D7B42">
            <w:pPr>
              <w:spacing w:before="0"/>
              <w:jc w:val="center"/>
              <w:rPr>
                <w:rFonts w:ascii="Times New Roman" w:eastAsia="Times New Roman" w:hAnsi="Times New Roman"/>
                <w:szCs w:val="16"/>
                <w:lang w:eastAsia="en-AU"/>
              </w:rPr>
            </w:pPr>
            <w:r w:rsidRPr="00F922C5">
              <w:rPr>
                <w:rFonts w:ascii="Calibri" w:eastAsia="Times New Roman" w:hAnsi="Calibri" w:cs="Calibri"/>
                <w:color w:val="000000"/>
                <w:szCs w:val="16"/>
                <w:lang w:eastAsia="en-AU"/>
              </w:rPr>
              <w:t>NA</w:t>
            </w:r>
          </w:p>
        </w:tc>
      </w:tr>
      <w:tr w:rsidR="008D7B42" w:rsidRPr="00AF178C" w14:paraId="4343BD5F" w14:textId="77777777" w:rsidTr="00783D31">
        <w:trPr>
          <w:trHeight w:val="300"/>
        </w:trPr>
        <w:tc>
          <w:tcPr>
            <w:tcW w:w="282" w:type="pct"/>
            <w:shd w:val="clear" w:color="auto" w:fill="FFFFFF" w:themeFill="background1"/>
            <w:noWrap/>
            <w:hideMark/>
          </w:tcPr>
          <w:p w14:paraId="7C33C8B7" w14:textId="14BAA4DA" w:rsidR="008D7B42" w:rsidRPr="003A7908" w:rsidRDefault="008D7B42" w:rsidP="008D7B42">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43</w:t>
            </w:r>
          </w:p>
        </w:tc>
        <w:tc>
          <w:tcPr>
            <w:tcW w:w="343" w:type="pct"/>
            <w:shd w:val="clear" w:color="auto" w:fill="FFFFFF" w:themeFill="background1"/>
          </w:tcPr>
          <w:p w14:paraId="7A917952" w14:textId="3E4BC17C" w:rsidR="008D7B42" w:rsidRPr="003A7908" w:rsidRDefault="008D7B42" w:rsidP="008D7B42">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95</w:t>
            </w:r>
          </w:p>
        </w:tc>
        <w:tc>
          <w:tcPr>
            <w:tcW w:w="344" w:type="pct"/>
            <w:shd w:val="clear" w:color="auto" w:fill="FFFFFF" w:themeFill="background1"/>
          </w:tcPr>
          <w:p w14:paraId="24890B05" w14:textId="3DBAAC1B" w:rsidR="008D7B42" w:rsidRPr="003A7908" w:rsidRDefault="008D7B42" w:rsidP="008D7B42">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377" w:type="pct"/>
            <w:shd w:val="clear" w:color="auto" w:fill="FFFFFF" w:themeFill="background1"/>
            <w:noWrap/>
            <w:hideMark/>
          </w:tcPr>
          <w:p w14:paraId="6E8AA233" w14:textId="6F18C6A1" w:rsidR="008D7B42" w:rsidRPr="003A7908" w:rsidRDefault="008D7B42" w:rsidP="008D7B42">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91</w:t>
            </w:r>
          </w:p>
        </w:tc>
        <w:tc>
          <w:tcPr>
            <w:tcW w:w="420" w:type="pct"/>
            <w:shd w:val="clear" w:color="auto" w:fill="FFFFFF" w:themeFill="background1"/>
            <w:noWrap/>
            <w:hideMark/>
          </w:tcPr>
          <w:p w14:paraId="577D791C" w14:textId="77777777" w:rsidR="008D7B42" w:rsidRPr="003A7908" w:rsidRDefault="008D7B42" w:rsidP="008D7B42">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29-Oct-2020</w:t>
            </w:r>
          </w:p>
        </w:tc>
        <w:tc>
          <w:tcPr>
            <w:tcW w:w="417" w:type="pct"/>
            <w:shd w:val="clear" w:color="auto" w:fill="FFFFFF" w:themeFill="background1"/>
            <w:noWrap/>
            <w:hideMark/>
          </w:tcPr>
          <w:p w14:paraId="039C074F" w14:textId="74674FF5" w:rsidR="008D7B42" w:rsidRPr="003A7908" w:rsidRDefault="008D7B42" w:rsidP="008D7B42">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NA</w:t>
            </w:r>
          </w:p>
        </w:tc>
        <w:tc>
          <w:tcPr>
            <w:tcW w:w="395" w:type="pct"/>
            <w:shd w:val="clear" w:color="auto" w:fill="FFFFFF" w:themeFill="background1"/>
            <w:noWrap/>
            <w:hideMark/>
          </w:tcPr>
          <w:p w14:paraId="13D116E7" w14:textId="2AF1E898" w:rsidR="008D7B42" w:rsidRPr="003A7908" w:rsidRDefault="008D7B42" w:rsidP="008D7B42">
            <w:pPr>
              <w:spacing w:before="0"/>
              <w:jc w:val="center"/>
              <w:rPr>
                <w:rFonts w:ascii="Times New Roman" w:eastAsia="Times New Roman" w:hAnsi="Times New Roman"/>
                <w:szCs w:val="16"/>
                <w:lang w:eastAsia="en-AU"/>
              </w:rPr>
            </w:pPr>
            <w:r>
              <w:rPr>
                <w:rFonts w:ascii="Calibri" w:eastAsia="Times New Roman" w:hAnsi="Calibri" w:cs="Calibri"/>
                <w:color w:val="000000"/>
                <w:szCs w:val="16"/>
                <w:lang w:eastAsia="en-AU"/>
              </w:rPr>
              <w:t>NA</w:t>
            </w:r>
          </w:p>
        </w:tc>
        <w:tc>
          <w:tcPr>
            <w:tcW w:w="360" w:type="pct"/>
            <w:shd w:val="clear" w:color="auto" w:fill="FFFFFF" w:themeFill="background1"/>
            <w:noWrap/>
            <w:hideMark/>
          </w:tcPr>
          <w:p w14:paraId="57684E0B" w14:textId="271322F8" w:rsidR="008D7B42" w:rsidRPr="003A7908" w:rsidRDefault="008D7B42" w:rsidP="008D7B42">
            <w:pPr>
              <w:spacing w:before="0"/>
              <w:jc w:val="center"/>
              <w:rPr>
                <w:rFonts w:ascii="Times New Roman" w:eastAsia="Times New Roman" w:hAnsi="Times New Roman"/>
                <w:szCs w:val="16"/>
                <w:lang w:eastAsia="en-AU"/>
              </w:rPr>
            </w:pPr>
            <w:r>
              <w:rPr>
                <w:rFonts w:ascii="Calibri" w:eastAsia="Times New Roman" w:hAnsi="Calibri" w:cs="Calibri"/>
                <w:color w:val="000000"/>
                <w:szCs w:val="16"/>
                <w:lang w:eastAsia="en-AU"/>
              </w:rPr>
              <w:t>NA</w:t>
            </w:r>
          </w:p>
        </w:tc>
        <w:tc>
          <w:tcPr>
            <w:tcW w:w="359" w:type="pct"/>
            <w:shd w:val="clear" w:color="auto" w:fill="FFFFFF" w:themeFill="background1"/>
            <w:noWrap/>
            <w:hideMark/>
          </w:tcPr>
          <w:p w14:paraId="5786E9B1" w14:textId="76C45BC2" w:rsidR="008D7B42" w:rsidRPr="003A7908" w:rsidRDefault="008D7B42" w:rsidP="008D7B42">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NA</w:t>
            </w:r>
          </w:p>
        </w:tc>
        <w:tc>
          <w:tcPr>
            <w:tcW w:w="343" w:type="pct"/>
            <w:shd w:val="clear" w:color="auto" w:fill="FFFFFF" w:themeFill="background1"/>
            <w:noWrap/>
            <w:hideMark/>
          </w:tcPr>
          <w:p w14:paraId="6DC00224" w14:textId="1D4515C0" w:rsidR="008D7B42" w:rsidRPr="003A7908" w:rsidRDefault="008D7B42" w:rsidP="008D7B42">
            <w:pPr>
              <w:spacing w:before="0"/>
              <w:jc w:val="center"/>
              <w:rPr>
                <w:rFonts w:ascii="Calibri" w:eastAsia="Times New Roman" w:hAnsi="Calibri" w:cs="Calibri"/>
                <w:color w:val="000000"/>
                <w:szCs w:val="16"/>
                <w:lang w:eastAsia="en-AU"/>
              </w:rPr>
            </w:pPr>
            <w:r w:rsidRPr="00F922C5">
              <w:rPr>
                <w:rFonts w:ascii="Calibri" w:eastAsia="Times New Roman" w:hAnsi="Calibri" w:cs="Calibri"/>
                <w:color w:val="000000"/>
                <w:szCs w:val="16"/>
                <w:lang w:eastAsia="en-AU"/>
              </w:rPr>
              <w:t>NA</w:t>
            </w:r>
          </w:p>
        </w:tc>
        <w:tc>
          <w:tcPr>
            <w:tcW w:w="343" w:type="pct"/>
            <w:shd w:val="clear" w:color="auto" w:fill="FFFFFF" w:themeFill="background1"/>
            <w:noWrap/>
            <w:hideMark/>
          </w:tcPr>
          <w:p w14:paraId="7A1F0CEB" w14:textId="4B156B10" w:rsidR="008D7B42" w:rsidRPr="003A7908" w:rsidRDefault="008D7B42" w:rsidP="008D7B42">
            <w:pPr>
              <w:spacing w:before="0"/>
              <w:jc w:val="center"/>
              <w:rPr>
                <w:rFonts w:ascii="Times New Roman" w:eastAsia="Times New Roman" w:hAnsi="Times New Roman"/>
                <w:szCs w:val="16"/>
                <w:lang w:eastAsia="en-AU"/>
              </w:rPr>
            </w:pPr>
            <w:r w:rsidRPr="00F922C5">
              <w:rPr>
                <w:rFonts w:ascii="Calibri" w:eastAsia="Times New Roman" w:hAnsi="Calibri" w:cs="Calibri"/>
                <w:color w:val="000000"/>
                <w:szCs w:val="16"/>
                <w:lang w:eastAsia="en-AU"/>
              </w:rPr>
              <w:t>NA</w:t>
            </w:r>
          </w:p>
        </w:tc>
        <w:tc>
          <w:tcPr>
            <w:tcW w:w="343" w:type="pct"/>
            <w:shd w:val="clear" w:color="auto" w:fill="FFFFFF" w:themeFill="background1"/>
            <w:noWrap/>
            <w:hideMark/>
          </w:tcPr>
          <w:p w14:paraId="143F9EAA" w14:textId="4BC87F1E" w:rsidR="008D7B42" w:rsidRPr="003A7908" w:rsidRDefault="008D7B42" w:rsidP="008D7B42">
            <w:pPr>
              <w:spacing w:before="0"/>
              <w:jc w:val="center"/>
              <w:rPr>
                <w:rFonts w:ascii="Times New Roman" w:eastAsia="Times New Roman" w:hAnsi="Times New Roman"/>
                <w:szCs w:val="16"/>
                <w:lang w:eastAsia="en-AU"/>
              </w:rPr>
            </w:pPr>
            <w:r w:rsidRPr="00F922C5">
              <w:rPr>
                <w:rFonts w:ascii="Calibri" w:eastAsia="Times New Roman" w:hAnsi="Calibri" w:cs="Calibri"/>
                <w:color w:val="000000"/>
                <w:szCs w:val="16"/>
                <w:lang w:eastAsia="en-AU"/>
              </w:rPr>
              <w:t>NA</w:t>
            </w:r>
          </w:p>
        </w:tc>
        <w:tc>
          <w:tcPr>
            <w:tcW w:w="343" w:type="pct"/>
            <w:shd w:val="clear" w:color="auto" w:fill="FFFFFF" w:themeFill="background1"/>
            <w:noWrap/>
            <w:hideMark/>
          </w:tcPr>
          <w:p w14:paraId="67B6AD02" w14:textId="48986BA5" w:rsidR="008D7B42" w:rsidRPr="003A7908" w:rsidRDefault="008D7B42" w:rsidP="008D7B42">
            <w:pPr>
              <w:spacing w:before="0"/>
              <w:jc w:val="center"/>
              <w:rPr>
                <w:rFonts w:ascii="Times New Roman" w:eastAsia="Times New Roman" w:hAnsi="Times New Roman"/>
                <w:szCs w:val="16"/>
                <w:lang w:eastAsia="en-AU"/>
              </w:rPr>
            </w:pPr>
            <w:r w:rsidRPr="00F922C5">
              <w:rPr>
                <w:rFonts w:ascii="Calibri" w:eastAsia="Times New Roman" w:hAnsi="Calibri" w:cs="Calibri"/>
                <w:color w:val="000000"/>
                <w:szCs w:val="16"/>
                <w:lang w:eastAsia="en-AU"/>
              </w:rPr>
              <w:t>NA</w:t>
            </w:r>
          </w:p>
        </w:tc>
        <w:tc>
          <w:tcPr>
            <w:tcW w:w="331" w:type="pct"/>
            <w:shd w:val="clear" w:color="auto" w:fill="FFFFFF" w:themeFill="background1"/>
            <w:noWrap/>
            <w:hideMark/>
          </w:tcPr>
          <w:p w14:paraId="661809FB" w14:textId="685C682B" w:rsidR="008D7B42" w:rsidRPr="003A7908" w:rsidRDefault="008D7B42" w:rsidP="008D7B42">
            <w:pPr>
              <w:spacing w:before="0"/>
              <w:jc w:val="center"/>
              <w:rPr>
                <w:rFonts w:ascii="Times New Roman" w:eastAsia="Times New Roman" w:hAnsi="Times New Roman"/>
                <w:szCs w:val="16"/>
                <w:lang w:eastAsia="en-AU"/>
              </w:rPr>
            </w:pPr>
            <w:r w:rsidRPr="00F922C5">
              <w:rPr>
                <w:rFonts w:ascii="Calibri" w:eastAsia="Times New Roman" w:hAnsi="Calibri" w:cs="Calibri"/>
                <w:color w:val="000000"/>
                <w:szCs w:val="16"/>
                <w:lang w:eastAsia="en-AU"/>
              </w:rPr>
              <w:t>NA</w:t>
            </w:r>
          </w:p>
        </w:tc>
      </w:tr>
      <w:tr w:rsidR="00662485" w:rsidRPr="00AF178C" w14:paraId="57FDC153" w14:textId="77777777" w:rsidTr="00783D31">
        <w:trPr>
          <w:trHeight w:val="300"/>
        </w:trPr>
        <w:tc>
          <w:tcPr>
            <w:tcW w:w="282" w:type="pct"/>
            <w:tcBorders>
              <w:bottom w:val="dotted" w:sz="4" w:space="0" w:color="auto"/>
            </w:tcBorders>
            <w:shd w:val="clear" w:color="auto" w:fill="FFFFFF" w:themeFill="background1"/>
            <w:noWrap/>
            <w:hideMark/>
          </w:tcPr>
          <w:p w14:paraId="18C4C187" w14:textId="280BA16E"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44</w:t>
            </w:r>
          </w:p>
        </w:tc>
        <w:tc>
          <w:tcPr>
            <w:tcW w:w="343" w:type="pct"/>
            <w:tcBorders>
              <w:bottom w:val="dotted" w:sz="4" w:space="0" w:color="auto"/>
            </w:tcBorders>
            <w:shd w:val="clear" w:color="auto" w:fill="FFFFFF" w:themeFill="background1"/>
          </w:tcPr>
          <w:p w14:paraId="17FF7455" w14:textId="7B4A9626"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101</w:t>
            </w:r>
          </w:p>
        </w:tc>
        <w:tc>
          <w:tcPr>
            <w:tcW w:w="344" w:type="pct"/>
            <w:tcBorders>
              <w:bottom w:val="dotted" w:sz="4" w:space="0" w:color="auto"/>
            </w:tcBorders>
            <w:shd w:val="clear" w:color="auto" w:fill="FFFFFF" w:themeFill="background1"/>
          </w:tcPr>
          <w:p w14:paraId="2191EB87" w14:textId="7FC65E25" w:rsidR="00662485" w:rsidRPr="003A7908" w:rsidRDefault="00662485" w:rsidP="00662485">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Female</w:t>
            </w:r>
          </w:p>
        </w:tc>
        <w:tc>
          <w:tcPr>
            <w:tcW w:w="377" w:type="pct"/>
            <w:tcBorders>
              <w:bottom w:val="dotted" w:sz="4" w:space="0" w:color="auto"/>
            </w:tcBorders>
            <w:shd w:val="clear" w:color="auto" w:fill="FFFFFF" w:themeFill="background1"/>
            <w:noWrap/>
            <w:hideMark/>
          </w:tcPr>
          <w:p w14:paraId="0DB43B5F" w14:textId="432946E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98</w:t>
            </w:r>
          </w:p>
        </w:tc>
        <w:tc>
          <w:tcPr>
            <w:tcW w:w="420" w:type="pct"/>
            <w:tcBorders>
              <w:bottom w:val="dotted" w:sz="4" w:space="0" w:color="auto"/>
            </w:tcBorders>
            <w:shd w:val="clear" w:color="auto" w:fill="FFFFFF" w:themeFill="background1"/>
            <w:noWrap/>
            <w:hideMark/>
          </w:tcPr>
          <w:p w14:paraId="56565E3D"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5-Nov-2020</w:t>
            </w:r>
          </w:p>
        </w:tc>
        <w:tc>
          <w:tcPr>
            <w:tcW w:w="417" w:type="pct"/>
            <w:tcBorders>
              <w:bottom w:val="dotted" w:sz="4" w:space="0" w:color="auto"/>
            </w:tcBorders>
            <w:shd w:val="clear" w:color="auto" w:fill="FFFFFF" w:themeFill="background1"/>
            <w:noWrap/>
            <w:hideMark/>
          </w:tcPr>
          <w:p w14:paraId="4A6A22E0"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23-Sep-2020</w:t>
            </w:r>
          </w:p>
        </w:tc>
        <w:tc>
          <w:tcPr>
            <w:tcW w:w="395" w:type="pct"/>
            <w:tcBorders>
              <w:bottom w:val="dotted" w:sz="4" w:space="0" w:color="auto"/>
            </w:tcBorders>
            <w:shd w:val="clear" w:color="auto" w:fill="FFFFFF" w:themeFill="background1"/>
            <w:noWrap/>
            <w:hideMark/>
          </w:tcPr>
          <w:p w14:paraId="64C8C79C"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55</w:t>
            </w:r>
          </w:p>
        </w:tc>
        <w:tc>
          <w:tcPr>
            <w:tcW w:w="360" w:type="pct"/>
            <w:tcBorders>
              <w:bottom w:val="dotted" w:sz="4" w:space="0" w:color="auto"/>
            </w:tcBorders>
            <w:shd w:val="clear" w:color="auto" w:fill="FFFFFF" w:themeFill="background1"/>
            <w:noWrap/>
            <w:hideMark/>
          </w:tcPr>
          <w:p w14:paraId="059E9C8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43</w:t>
            </w:r>
          </w:p>
        </w:tc>
        <w:tc>
          <w:tcPr>
            <w:tcW w:w="359" w:type="pct"/>
            <w:tcBorders>
              <w:bottom w:val="dotted" w:sz="4" w:space="0" w:color="auto"/>
            </w:tcBorders>
            <w:shd w:val="clear" w:color="auto" w:fill="FFFFFF" w:themeFill="background1"/>
            <w:noWrap/>
            <w:hideMark/>
          </w:tcPr>
          <w:p w14:paraId="30E73C8F"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Floater</w:t>
            </w:r>
          </w:p>
        </w:tc>
        <w:tc>
          <w:tcPr>
            <w:tcW w:w="343" w:type="pct"/>
            <w:tcBorders>
              <w:bottom w:val="dotted" w:sz="4" w:space="0" w:color="auto"/>
            </w:tcBorders>
            <w:shd w:val="clear" w:color="auto" w:fill="FFFFFF" w:themeFill="background1"/>
            <w:noWrap/>
            <w:hideMark/>
          </w:tcPr>
          <w:p w14:paraId="320B142A"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2:00:00</w:t>
            </w:r>
          </w:p>
        </w:tc>
        <w:tc>
          <w:tcPr>
            <w:tcW w:w="343" w:type="pct"/>
            <w:tcBorders>
              <w:bottom w:val="dotted" w:sz="4" w:space="0" w:color="auto"/>
            </w:tcBorders>
            <w:shd w:val="clear" w:color="auto" w:fill="FFFFFF" w:themeFill="background1"/>
            <w:noWrap/>
            <w:hideMark/>
          </w:tcPr>
          <w:p w14:paraId="6E115D68"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2:00:00</w:t>
            </w:r>
          </w:p>
        </w:tc>
        <w:tc>
          <w:tcPr>
            <w:tcW w:w="343" w:type="pct"/>
            <w:tcBorders>
              <w:bottom w:val="dotted" w:sz="4" w:space="0" w:color="auto"/>
            </w:tcBorders>
            <w:shd w:val="clear" w:color="auto" w:fill="FFFFFF" w:themeFill="background1"/>
            <w:noWrap/>
            <w:hideMark/>
          </w:tcPr>
          <w:p w14:paraId="2B3949EE"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0:00:00</w:t>
            </w:r>
          </w:p>
        </w:tc>
        <w:tc>
          <w:tcPr>
            <w:tcW w:w="343" w:type="pct"/>
            <w:tcBorders>
              <w:bottom w:val="dotted" w:sz="4" w:space="0" w:color="auto"/>
            </w:tcBorders>
            <w:shd w:val="clear" w:color="auto" w:fill="FFFFFF" w:themeFill="background1"/>
            <w:noWrap/>
            <w:hideMark/>
          </w:tcPr>
          <w:p w14:paraId="4FD5FFB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10:47:23</w:t>
            </w:r>
          </w:p>
        </w:tc>
        <w:tc>
          <w:tcPr>
            <w:tcW w:w="331" w:type="pct"/>
            <w:tcBorders>
              <w:bottom w:val="dotted" w:sz="4" w:space="0" w:color="auto"/>
            </w:tcBorders>
            <w:shd w:val="clear" w:color="auto" w:fill="FFFFFF" w:themeFill="background1"/>
            <w:noWrap/>
            <w:hideMark/>
          </w:tcPr>
          <w:p w14:paraId="5FBFB132"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8:47:23</w:t>
            </w:r>
          </w:p>
        </w:tc>
      </w:tr>
      <w:tr w:rsidR="00662485" w:rsidRPr="00AF178C" w14:paraId="40FC0996" w14:textId="77777777" w:rsidTr="00783D31">
        <w:trPr>
          <w:trHeight w:val="300"/>
        </w:trPr>
        <w:tc>
          <w:tcPr>
            <w:tcW w:w="282" w:type="pct"/>
            <w:tcBorders>
              <w:bottom w:val="single" w:sz="4" w:space="0" w:color="auto"/>
            </w:tcBorders>
            <w:shd w:val="clear" w:color="auto" w:fill="FFFFFF" w:themeFill="background1"/>
            <w:noWrap/>
            <w:hideMark/>
          </w:tcPr>
          <w:p w14:paraId="3CEE7827" w14:textId="73508C96"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45</w:t>
            </w:r>
          </w:p>
        </w:tc>
        <w:tc>
          <w:tcPr>
            <w:tcW w:w="343" w:type="pct"/>
            <w:tcBorders>
              <w:bottom w:val="single" w:sz="4" w:space="0" w:color="auto"/>
            </w:tcBorders>
            <w:shd w:val="clear" w:color="auto" w:fill="FFFFFF" w:themeFill="background1"/>
          </w:tcPr>
          <w:p w14:paraId="3C0D9C4A" w14:textId="776F236A" w:rsidR="00662485" w:rsidRPr="003A7908" w:rsidRDefault="00662485" w:rsidP="00662485">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124</w:t>
            </w:r>
          </w:p>
        </w:tc>
        <w:tc>
          <w:tcPr>
            <w:tcW w:w="344" w:type="pct"/>
            <w:tcBorders>
              <w:bottom w:val="single" w:sz="4" w:space="0" w:color="auto"/>
            </w:tcBorders>
            <w:shd w:val="clear" w:color="auto" w:fill="FFFFFF" w:themeFill="background1"/>
          </w:tcPr>
          <w:p w14:paraId="0388773D" w14:textId="3F3A8129" w:rsidR="00662485" w:rsidRPr="003A7908" w:rsidRDefault="00662485" w:rsidP="00662485">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Male</w:t>
            </w:r>
          </w:p>
        </w:tc>
        <w:tc>
          <w:tcPr>
            <w:tcW w:w="377" w:type="pct"/>
            <w:tcBorders>
              <w:bottom w:val="single" w:sz="4" w:space="0" w:color="auto"/>
            </w:tcBorders>
            <w:shd w:val="clear" w:color="auto" w:fill="FFFFFF" w:themeFill="background1"/>
            <w:noWrap/>
            <w:hideMark/>
          </w:tcPr>
          <w:p w14:paraId="218BA944" w14:textId="6E606826"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105</w:t>
            </w:r>
          </w:p>
        </w:tc>
        <w:tc>
          <w:tcPr>
            <w:tcW w:w="420" w:type="pct"/>
            <w:tcBorders>
              <w:bottom w:val="single" w:sz="4" w:space="0" w:color="auto"/>
            </w:tcBorders>
            <w:shd w:val="clear" w:color="auto" w:fill="FFFFFF" w:themeFill="background1"/>
            <w:noWrap/>
            <w:hideMark/>
          </w:tcPr>
          <w:p w14:paraId="05E96D00"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12-Nov-2020</w:t>
            </w:r>
          </w:p>
        </w:tc>
        <w:tc>
          <w:tcPr>
            <w:tcW w:w="417" w:type="pct"/>
            <w:tcBorders>
              <w:bottom w:val="single" w:sz="4" w:space="0" w:color="auto"/>
            </w:tcBorders>
            <w:shd w:val="clear" w:color="auto" w:fill="FFFFFF" w:themeFill="background1"/>
            <w:noWrap/>
            <w:hideMark/>
          </w:tcPr>
          <w:p w14:paraId="67073D90"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9-Sep-2020</w:t>
            </w:r>
          </w:p>
        </w:tc>
        <w:tc>
          <w:tcPr>
            <w:tcW w:w="395" w:type="pct"/>
            <w:tcBorders>
              <w:bottom w:val="single" w:sz="4" w:space="0" w:color="auto"/>
            </w:tcBorders>
            <w:shd w:val="clear" w:color="auto" w:fill="FFFFFF" w:themeFill="background1"/>
            <w:noWrap/>
            <w:hideMark/>
          </w:tcPr>
          <w:p w14:paraId="1BD1AFBB"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41</w:t>
            </w:r>
          </w:p>
        </w:tc>
        <w:tc>
          <w:tcPr>
            <w:tcW w:w="360" w:type="pct"/>
            <w:tcBorders>
              <w:bottom w:val="single" w:sz="4" w:space="0" w:color="auto"/>
            </w:tcBorders>
            <w:shd w:val="clear" w:color="auto" w:fill="FFFFFF" w:themeFill="background1"/>
            <w:noWrap/>
            <w:hideMark/>
          </w:tcPr>
          <w:p w14:paraId="564F5A6B"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64</w:t>
            </w:r>
          </w:p>
        </w:tc>
        <w:tc>
          <w:tcPr>
            <w:tcW w:w="359" w:type="pct"/>
            <w:tcBorders>
              <w:bottom w:val="single" w:sz="4" w:space="0" w:color="auto"/>
            </w:tcBorders>
            <w:shd w:val="clear" w:color="auto" w:fill="FFFFFF" w:themeFill="background1"/>
            <w:noWrap/>
            <w:hideMark/>
          </w:tcPr>
          <w:p w14:paraId="3D4CB1A2"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Floater</w:t>
            </w:r>
          </w:p>
        </w:tc>
        <w:tc>
          <w:tcPr>
            <w:tcW w:w="343" w:type="pct"/>
            <w:tcBorders>
              <w:bottom w:val="single" w:sz="4" w:space="0" w:color="auto"/>
            </w:tcBorders>
            <w:shd w:val="clear" w:color="auto" w:fill="FFFFFF" w:themeFill="background1"/>
            <w:noWrap/>
            <w:hideMark/>
          </w:tcPr>
          <w:p w14:paraId="424769DF"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3:00:00</w:t>
            </w:r>
          </w:p>
        </w:tc>
        <w:tc>
          <w:tcPr>
            <w:tcW w:w="343" w:type="pct"/>
            <w:tcBorders>
              <w:bottom w:val="single" w:sz="4" w:space="0" w:color="auto"/>
            </w:tcBorders>
            <w:shd w:val="clear" w:color="auto" w:fill="FFFFFF" w:themeFill="background1"/>
            <w:noWrap/>
            <w:hideMark/>
          </w:tcPr>
          <w:p w14:paraId="48B55791"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3:00:00</w:t>
            </w:r>
          </w:p>
        </w:tc>
        <w:tc>
          <w:tcPr>
            <w:tcW w:w="343" w:type="pct"/>
            <w:tcBorders>
              <w:bottom w:val="single" w:sz="4" w:space="0" w:color="auto"/>
            </w:tcBorders>
            <w:shd w:val="clear" w:color="auto" w:fill="FFFFFF" w:themeFill="background1"/>
            <w:noWrap/>
            <w:hideMark/>
          </w:tcPr>
          <w:p w14:paraId="6FED416C"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0:00:00</w:t>
            </w:r>
          </w:p>
        </w:tc>
        <w:tc>
          <w:tcPr>
            <w:tcW w:w="343" w:type="pct"/>
            <w:tcBorders>
              <w:bottom w:val="single" w:sz="4" w:space="0" w:color="auto"/>
            </w:tcBorders>
            <w:shd w:val="clear" w:color="auto" w:fill="FFFFFF" w:themeFill="background1"/>
            <w:noWrap/>
            <w:hideMark/>
          </w:tcPr>
          <w:p w14:paraId="7BF3ADB6"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6:37:15</w:t>
            </w:r>
          </w:p>
        </w:tc>
        <w:tc>
          <w:tcPr>
            <w:tcW w:w="331" w:type="pct"/>
            <w:tcBorders>
              <w:bottom w:val="single" w:sz="4" w:space="0" w:color="auto"/>
            </w:tcBorders>
            <w:shd w:val="clear" w:color="auto" w:fill="FFFFFF" w:themeFill="background1"/>
            <w:noWrap/>
            <w:hideMark/>
          </w:tcPr>
          <w:p w14:paraId="4E5C2B75" w14:textId="77777777" w:rsidR="00662485" w:rsidRPr="003A7908" w:rsidRDefault="00662485" w:rsidP="00662485">
            <w:pPr>
              <w:spacing w:before="0"/>
              <w:jc w:val="center"/>
              <w:rPr>
                <w:rFonts w:ascii="Calibri" w:eastAsia="Times New Roman" w:hAnsi="Calibri" w:cs="Calibri"/>
                <w:color w:val="000000"/>
                <w:szCs w:val="16"/>
                <w:lang w:eastAsia="en-AU"/>
              </w:rPr>
            </w:pPr>
            <w:r w:rsidRPr="003A7908">
              <w:rPr>
                <w:rFonts w:ascii="Calibri" w:eastAsia="Times New Roman" w:hAnsi="Calibri" w:cs="Calibri"/>
                <w:color w:val="000000"/>
                <w:szCs w:val="16"/>
                <w:lang w:eastAsia="en-AU"/>
              </w:rPr>
              <w:t>3:37:15</w:t>
            </w:r>
          </w:p>
        </w:tc>
      </w:tr>
    </w:tbl>
    <w:p w14:paraId="79D2996C" w14:textId="77777777" w:rsidR="00105E88" w:rsidRDefault="00105E88" w:rsidP="00E32C63">
      <w:pPr>
        <w:pStyle w:val="VFANormal"/>
      </w:pPr>
    </w:p>
    <w:p w14:paraId="238C4A91" w14:textId="3AE07D4B" w:rsidR="00295D44" w:rsidRDefault="00295D44" w:rsidP="00295D44">
      <w:pPr>
        <w:pStyle w:val="VFANormal"/>
      </w:pPr>
      <w:r>
        <w:t>Giant spider crabs were observed to have moved within various regions of southern Port Phillip Bay (</w:t>
      </w:r>
      <w:r w:rsidR="00213846">
        <w:fldChar w:fldCharType="begin"/>
      </w:r>
      <w:r w:rsidR="00213846">
        <w:instrText xml:space="preserve"> REF _Ref70350302 </w:instrText>
      </w:r>
      <w:r w:rsidR="00213846">
        <w:fldChar w:fldCharType="separate"/>
      </w:r>
      <w:r w:rsidR="00FE3A02">
        <w:t xml:space="preserve">Figure </w:t>
      </w:r>
      <w:r w:rsidR="00FE3A02">
        <w:rPr>
          <w:noProof/>
        </w:rPr>
        <w:t>5</w:t>
      </w:r>
      <w:r w:rsidR="00213846">
        <w:rPr>
          <w:noProof/>
        </w:rPr>
        <w:fldChar w:fldCharType="end"/>
      </w:r>
      <w:r>
        <w:t>).  There was no clear correlation between days at liberty and distance F</w:t>
      </w:r>
      <w:r w:rsidRPr="005241B0">
        <w:rPr>
          <w:vertAlign w:val="subscript"/>
        </w:rPr>
        <w:t>(1,9)</w:t>
      </w:r>
      <w:r>
        <w:t xml:space="preserve"> =1.13, </w:t>
      </w:r>
      <w:r w:rsidRPr="005241B0">
        <w:rPr>
          <w:i/>
          <w:iCs/>
        </w:rPr>
        <w:t>p</w:t>
      </w:r>
      <w:r>
        <w:t>=0.314 (</w:t>
      </w:r>
      <w:r w:rsidR="00213846">
        <w:fldChar w:fldCharType="begin"/>
      </w:r>
      <w:r w:rsidR="00213846">
        <w:instrText xml:space="preserve"> REF _Ref70352048 </w:instrText>
      </w:r>
      <w:r w:rsidR="00213846">
        <w:fldChar w:fldCharType="separate"/>
      </w:r>
      <w:r w:rsidR="00FE3A02">
        <w:t xml:space="preserve">Table </w:t>
      </w:r>
      <w:r w:rsidR="00FE3A02">
        <w:rPr>
          <w:noProof/>
        </w:rPr>
        <w:t>2</w:t>
      </w:r>
      <w:r w:rsidR="00213846">
        <w:rPr>
          <w:noProof/>
        </w:rPr>
        <w:fldChar w:fldCharType="end"/>
      </w:r>
      <w:r>
        <w:t>). Most crabs were with 2 km of the foreshore; however, at least three crabs would have experience</w:t>
      </w:r>
      <w:r w:rsidR="00464ACF">
        <w:t>d</w:t>
      </w:r>
      <w:r>
        <w:t xml:space="preserve"> depths of approximately 20 m whilst at liberty.  Greatest distance travelled include</w:t>
      </w:r>
      <w:r w:rsidR="00464ACF">
        <w:t>d</w:t>
      </w:r>
      <w:r>
        <w:t xml:space="preserve"> one moving 12 km towards Queenscliff</w:t>
      </w:r>
      <w:r w:rsidR="005D1F17">
        <w:t xml:space="preserve"> (</w:t>
      </w:r>
      <w:r w:rsidR="00213846">
        <w:fldChar w:fldCharType="begin"/>
      </w:r>
      <w:r w:rsidR="00213846">
        <w:instrText xml:space="preserve"> REF _Ref70350302 </w:instrText>
      </w:r>
      <w:r w:rsidR="00213846">
        <w:fldChar w:fldCharType="separate"/>
      </w:r>
      <w:r w:rsidR="00FE3A02">
        <w:t xml:space="preserve">Figure </w:t>
      </w:r>
      <w:r w:rsidR="00FE3A02">
        <w:rPr>
          <w:noProof/>
        </w:rPr>
        <w:t>5</w:t>
      </w:r>
      <w:r w:rsidR="00213846">
        <w:rPr>
          <w:noProof/>
        </w:rPr>
        <w:fldChar w:fldCharType="end"/>
      </w:r>
      <w:r w:rsidR="00B5773D">
        <w:t xml:space="preserve">; </w:t>
      </w:r>
      <w:r w:rsidR="00213846">
        <w:fldChar w:fldCharType="begin"/>
      </w:r>
      <w:r w:rsidR="00213846">
        <w:instrText xml:space="preserve"> REF _Ref70351351 </w:instrText>
      </w:r>
      <w:r w:rsidR="00213846">
        <w:fldChar w:fldCharType="separate"/>
      </w:r>
      <w:r w:rsidR="00FE3A02">
        <w:t xml:space="preserve">Appendix </w:t>
      </w:r>
      <w:r w:rsidR="00FE3A02">
        <w:rPr>
          <w:noProof/>
        </w:rPr>
        <w:t>1</w:t>
      </w:r>
      <w:r w:rsidR="00213846">
        <w:rPr>
          <w:noProof/>
        </w:rPr>
        <w:fldChar w:fldCharType="end"/>
      </w:r>
      <w:r w:rsidR="00E45D96">
        <w:t>; Tag ID No</w:t>
      </w:r>
      <w:r w:rsidR="00B5773D">
        <w:t>.</w:t>
      </w:r>
      <w:r w:rsidR="00E45D96">
        <w:t xml:space="preserve"> 41)</w:t>
      </w:r>
      <w:r>
        <w:t xml:space="preserve"> and another moving approximately 42 km reaching a coastal location off Cape Shank (</w:t>
      </w:r>
      <w:r w:rsidR="00213846">
        <w:fldChar w:fldCharType="begin"/>
      </w:r>
      <w:r w:rsidR="00213846">
        <w:instrText xml:space="preserve"> REF _Ref70350302 </w:instrText>
      </w:r>
      <w:r w:rsidR="00213846">
        <w:fldChar w:fldCharType="separate"/>
      </w:r>
      <w:r w:rsidR="00FE3A02">
        <w:t xml:space="preserve">Figure </w:t>
      </w:r>
      <w:r w:rsidR="00FE3A02">
        <w:rPr>
          <w:noProof/>
        </w:rPr>
        <w:t>5</w:t>
      </w:r>
      <w:r w:rsidR="00213846">
        <w:rPr>
          <w:noProof/>
        </w:rPr>
        <w:fldChar w:fldCharType="end"/>
      </w:r>
      <w:r>
        <w:t xml:space="preserve">; </w:t>
      </w:r>
      <w:r w:rsidR="00213846">
        <w:fldChar w:fldCharType="begin"/>
      </w:r>
      <w:r w:rsidR="00213846">
        <w:instrText xml:space="preserve"> REF _Ref70351351 </w:instrText>
      </w:r>
      <w:r w:rsidR="00213846">
        <w:fldChar w:fldCharType="separate"/>
      </w:r>
      <w:r w:rsidR="00FE3A02">
        <w:t xml:space="preserve">Appendix </w:t>
      </w:r>
      <w:r w:rsidR="00FE3A02">
        <w:rPr>
          <w:noProof/>
        </w:rPr>
        <w:t>1</w:t>
      </w:r>
      <w:r w:rsidR="00213846">
        <w:rPr>
          <w:noProof/>
        </w:rPr>
        <w:fldChar w:fldCharType="end"/>
      </w:r>
      <w:r>
        <w:t xml:space="preserve">, Tag </w:t>
      </w:r>
      <w:r w:rsidR="00E45D96">
        <w:t xml:space="preserve">ID No. </w:t>
      </w:r>
      <w:r>
        <w:t>44).</w:t>
      </w:r>
      <w:r w:rsidRPr="005007FC">
        <w:t xml:space="preserve"> </w:t>
      </w:r>
      <w:r>
        <w:t>Water temperature experience</w:t>
      </w:r>
      <w:r w:rsidR="00464ACF">
        <w:t>d</w:t>
      </w:r>
      <w:r>
        <w:t xml:space="preserve"> by giant spider crabs ranged from 10</w:t>
      </w:r>
      <w:r>
        <w:rPr>
          <w:rFonts w:cs="Arial"/>
        </w:rPr>
        <w:t>º</w:t>
      </w:r>
      <w:r>
        <w:t>C to 15</w:t>
      </w:r>
      <w:r>
        <w:rPr>
          <w:rFonts w:cs="Arial"/>
        </w:rPr>
        <w:t>º</w:t>
      </w:r>
      <w:r>
        <w:t>C (</w:t>
      </w:r>
      <w:r w:rsidR="00213846">
        <w:fldChar w:fldCharType="begin"/>
      </w:r>
      <w:r w:rsidR="00213846">
        <w:instrText xml:space="preserve"> REF _Ref70353022 </w:instrText>
      </w:r>
      <w:r w:rsidR="00213846">
        <w:fldChar w:fldCharType="separate"/>
      </w:r>
      <w:r w:rsidR="00FE3A02">
        <w:t xml:space="preserve">Figure </w:t>
      </w:r>
      <w:r w:rsidR="00FE3A02">
        <w:rPr>
          <w:noProof/>
        </w:rPr>
        <w:t>6</w:t>
      </w:r>
      <w:r w:rsidR="00213846">
        <w:rPr>
          <w:noProof/>
        </w:rPr>
        <w:fldChar w:fldCharType="end"/>
      </w:r>
      <w:r>
        <w:t>). Giant spider crab tag numbers 38, 39 and 44 displayed in an increase water temperature with time.</w:t>
      </w:r>
    </w:p>
    <w:p w14:paraId="3891A3E0" w14:textId="330F4473" w:rsidR="00AF178C" w:rsidRDefault="00FA12C7" w:rsidP="00F128CE">
      <w:pPr>
        <w:pStyle w:val="VFANormal"/>
        <w:jc w:val="center"/>
      </w:pPr>
      <w:r>
        <w:rPr>
          <w:noProof/>
        </w:rPr>
        <mc:AlternateContent>
          <mc:Choice Requires="wps">
            <w:drawing>
              <wp:anchor distT="45720" distB="45720" distL="114300" distR="114300" simplePos="0" relativeHeight="251674624" behindDoc="0" locked="0" layoutInCell="1" allowOverlap="1" wp14:anchorId="6BC1BA07" wp14:editId="19C23FC4">
                <wp:simplePos x="0" y="0"/>
                <wp:positionH relativeFrom="column">
                  <wp:posOffset>3379608</wp:posOffset>
                </wp:positionH>
                <wp:positionV relativeFrom="paragraph">
                  <wp:posOffset>1082675</wp:posOffset>
                </wp:positionV>
                <wp:extent cx="271504" cy="176006"/>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04" cy="176006"/>
                        </a:xfrm>
                        <a:prstGeom prst="rect">
                          <a:avLst/>
                        </a:prstGeom>
                        <a:solidFill>
                          <a:schemeClr val="bg1">
                            <a:lumMod val="50000"/>
                          </a:schemeClr>
                        </a:solidFill>
                        <a:ln w="9525">
                          <a:noFill/>
                          <a:miter lim="800000"/>
                          <a:headEnd/>
                          <a:tailEnd/>
                        </a:ln>
                      </wps:spPr>
                      <wps:txbx>
                        <w:txbxContent>
                          <w:p w14:paraId="0F4DFF01" w14:textId="77777777" w:rsidR="00FA12C7" w:rsidRPr="00FA12C7" w:rsidRDefault="00FA12C7" w:rsidP="00FA12C7">
                            <w:pPr>
                              <w:spacing w:before="0"/>
                              <w:contextualSpacing/>
                              <w:rPr>
                                <w:sz w:val="10"/>
                                <w:szCs w:val="10"/>
                              </w:rPr>
                            </w:pPr>
                            <w:r w:rsidRPr="00FA12C7">
                              <w:rPr>
                                <w:sz w:val="10"/>
                                <w:szCs w:val="10"/>
                              </w:rP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1BA07" id="Text Box 14" o:spid="_x0000_s1027" type="#_x0000_t202" style="position:absolute;left:0;text-align:left;margin-left:266.1pt;margin-top:85.25pt;width:21.4pt;height:13.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" fillcolor="#7f7f7f [1612]" stroked="f">
                <v:textbox>
                  <w:txbxContent>
                    <w:p w14:paraId="0F4DFF01" w14:textId="77777777" w:rsidR="00FA12C7" w:rsidRPr="00FA12C7" w:rsidRDefault="00FA12C7" w:rsidP="00FA12C7">
                      <w:pPr>
                        <w:spacing w:before="0"/>
                        <w:contextualSpacing/>
                        <w:rPr>
                          <w:sz w:val="10"/>
                          <w:szCs w:val="10"/>
                        </w:rPr>
                      </w:pPr>
                      <w:r w:rsidRPr="00FA12C7">
                        <w:rPr>
                          <w:sz w:val="10"/>
                          <w:szCs w:val="10"/>
                        </w:rPr>
                        <w:t>77</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0D0467A7" wp14:editId="061BAD99">
                <wp:simplePos x="0" y="0"/>
                <wp:positionH relativeFrom="column">
                  <wp:posOffset>1112796</wp:posOffset>
                </wp:positionH>
                <wp:positionV relativeFrom="paragraph">
                  <wp:posOffset>2196465</wp:posOffset>
                </wp:positionV>
                <wp:extent cx="301570" cy="253972"/>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70" cy="253972"/>
                        </a:xfrm>
                        <a:prstGeom prst="rect">
                          <a:avLst/>
                        </a:prstGeom>
                        <a:solidFill>
                          <a:schemeClr val="bg1">
                            <a:lumMod val="50000"/>
                          </a:schemeClr>
                        </a:solidFill>
                        <a:ln w="9525">
                          <a:noFill/>
                          <a:miter lim="800000"/>
                          <a:headEnd/>
                          <a:tailEnd/>
                        </a:ln>
                      </wps:spPr>
                      <wps:txbx>
                        <w:txbxContent>
                          <w:p w14:paraId="33EC6193" w14:textId="7C12047B" w:rsidR="00FA12C7" w:rsidRPr="00FA12C7" w:rsidRDefault="00FA12C7" w:rsidP="00FA12C7">
                            <w:pPr>
                              <w:spacing w:before="0"/>
                              <w:contextualSpacing/>
                              <w:rPr>
                                <w:sz w:val="14"/>
                                <w:szCs w:val="14"/>
                              </w:rPr>
                            </w:pPr>
                            <w:r w:rsidRPr="00FA12C7">
                              <w:rPr>
                                <w:sz w:val="14"/>
                                <w:szCs w:val="14"/>
                              </w:rP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467A7" id="_x0000_s1028" type="#_x0000_t202" style="position:absolute;left:0;text-align:left;margin-left:87.6pt;margin-top:172.95pt;width:23.75pt;height:20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" fillcolor="#7f7f7f [1612]" stroked="f">
                <v:textbox>
                  <w:txbxContent>
                    <w:p w14:paraId="33EC6193" w14:textId="7C12047B" w:rsidR="00FA12C7" w:rsidRPr="00FA12C7" w:rsidRDefault="00FA12C7" w:rsidP="00FA12C7">
                      <w:pPr>
                        <w:spacing w:before="0"/>
                        <w:contextualSpacing/>
                        <w:rPr>
                          <w:sz w:val="14"/>
                          <w:szCs w:val="14"/>
                        </w:rPr>
                      </w:pPr>
                      <w:r w:rsidRPr="00FA12C7">
                        <w:rPr>
                          <w:sz w:val="14"/>
                          <w:szCs w:val="14"/>
                        </w:rPr>
                        <w:t>77</w:t>
                      </w:r>
                    </w:p>
                  </w:txbxContent>
                </v:textbox>
              </v:shape>
            </w:pict>
          </mc:Fallback>
        </mc:AlternateContent>
      </w:r>
      <w:r w:rsidR="00A957D4">
        <w:rPr>
          <w:noProof/>
        </w:rPr>
        <w:drawing>
          <wp:inline distT="0" distB="0" distL="0" distR="0" wp14:anchorId="247E4412" wp14:editId="7D642C10">
            <wp:extent cx="4715427" cy="3138221"/>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731830" cy="3149138"/>
                    </a:xfrm>
                    <a:prstGeom prst="rect">
                      <a:avLst/>
                    </a:prstGeom>
                    <a:noFill/>
                    <a:ln>
                      <a:noFill/>
                    </a:ln>
                  </pic:spPr>
                </pic:pic>
              </a:graphicData>
            </a:graphic>
          </wp:inline>
        </w:drawing>
      </w:r>
    </w:p>
    <w:p w14:paraId="6992A006" w14:textId="19083DBB" w:rsidR="00AF178C" w:rsidRDefault="00A957D4" w:rsidP="00464ACF">
      <w:pPr>
        <w:pStyle w:val="VFACaptionDark"/>
      </w:pPr>
      <w:bookmarkStart w:id="23" w:name="_Ref70350302"/>
      <w:bookmarkStart w:id="24" w:name="_Toc70608523"/>
      <w:r>
        <w:t xml:space="preserve">Figure </w:t>
      </w:r>
      <w:fldSimple w:instr=" SEQ Figure \* ARABIC ">
        <w:r w:rsidR="00FE3A02">
          <w:rPr>
            <w:noProof/>
          </w:rPr>
          <w:t>5</w:t>
        </w:r>
      </w:fldSimple>
      <w:bookmarkEnd w:id="23"/>
      <w:r>
        <w:t xml:space="preserve">. Deployment location (yellow </w:t>
      </w:r>
      <w:r w:rsidR="00B34A56">
        <w:t>circle</w:t>
      </w:r>
      <w:r>
        <w:t xml:space="preserve">) and </w:t>
      </w:r>
      <w:r w:rsidR="00D76F51">
        <w:t>approximate position</w:t>
      </w:r>
      <w:r>
        <w:t xml:space="preserve"> giant spider crab </w:t>
      </w:r>
      <w:r w:rsidR="00D76F51">
        <w:t>loca</w:t>
      </w:r>
      <w:r w:rsidR="00B34A56">
        <w:t xml:space="preserve">tion (grey circles) </w:t>
      </w:r>
      <w:r>
        <w:t>in southern Port Phillip Bay</w:t>
      </w:r>
      <w:r w:rsidR="00B34A56">
        <w:t>.  Size of t</w:t>
      </w:r>
      <w:r w:rsidR="006C3D2E">
        <w:t xml:space="preserve">he grey circle reflects the relative duration each crab was at liberty; numbers accompanying each </w:t>
      </w:r>
      <w:r w:rsidR="005C4236">
        <w:t>location represents days at liberty.</w:t>
      </w:r>
      <w:bookmarkEnd w:id="24"/>
    </w:p>
    <w:p w14:paraId="5F39A72D" w14:textId="37A574E5" w:rsidR="008A00A8" w:rsidRDefault="00957DB7" w:rsidP="00464ACF">
      <w:pPr>
        <w:pStyle w:val="VFACaptionDark"/>
      </w:pPr>
      <w:bookmarkStart w:id="25" w:name="_Ref70352048"/>
      <w:bookmarkStart w:id="26" w:name="_Toc70608483"/>
      <w:r>
        <w:lastRenderedPageBreak/>
        <w:t xml:space="preserve">Table </w:t>
      </w:r>
      <w:fldSimple w:instr=" SEQ Table \* ARABIC ">
        <w:r w:rsidR="00FE3A02">
          <w:rPr>
            <w:noProof/>
          </w:rPr>
          <w:t>2</w:t>
        </w:r>
      </w:fldSimple>
      <w:bookmarkEnd w:id="25"/>
      <w:r>
        <w:t>. Deployment location</w:t>
      </w:r>
      <w:r w:rsidR="0066456D">
        <w:t>,</w:t>
      </w:r>
      <w:r>
        <w:t xml:space="preserve"> moved location</w:t>
      </w:r>
      <w:r w:rsidR="0066456D">
        <w:t>, distance covered and speed</w:t>
      </w:r>
      <w:r>
        <w:t xml:space="preserve"> of Giant spider crabs from southern Port Phillip Bay. </w:t>
      </w:r>
      <w:r w:rsidR="00A01BD1">
        <w:t xml:space="preserve">* denotes potential error with location moved see </w:t>
      </w:r>
      <w:r w:rsidR="008A00A8">
        <w:t>discussion for descript</w:t>
      </w:r>
      <w:r w:rsidR="000A5C90">
        <w:t>ion.</w:t>
      </w:r>
      <w:bookmarkEnd w:id="26"/>
      <w:r w:rsidR="000A5C90">
        <w:t xml:space="preserve">  </w:t>
      </w:r>
    </w:p>
    <w:p w14:paraId="508F5F64" w14:textId="77777777" w:rsidR="00DC36B0" w:rsidRPr="00DC36B0" w:rsidRDefault="00DC36B0" w:rsidP="00DC36B0"/>
    <w:tbl>
      <w:tblPr>
        <w:tblStyle w:val="VFAPhotowCaption"/>
        <w:tblW w:w="4184" w:type="pct"/>
        <w:jc w:val="center"/>
        <w:tblBorders>
          <w:top w:val="dotted" w:sz="4" w:space="0" w:color="auto"/>
          <w:left w:val="single" w:sz="4" w:space="0" w:color="auto"/>
          <w:bottom w:val="dotted"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436"/>
        <w:gridCol w:w="575"/>
        <w:gridCol w:w="544"/>
        <w:gridCol w:w="728"/>
        <w:gridCol w:w="1514"/>
        <w:gridCol w:w="1084"/>
        <w:gridCol w:w="692"/>
        <w:gridCol w:w="803"/>
        <w:gridCol w:w="759"/>
        <w:gridCol w:w="1390"/>
      </w:tblGrid>
      <w:tr w:rsidR="00C02F50" w:rsidRPr="00AF178C" w14:paraId="30660D89" w14:textId="253EBAC6" w:rsidTr="00DC36B0">
        <w:trPr>
          <w:cnfStyle w:val="100000000000" w:firstRow="1" w:lastRow="0" w:firstColumn="0" w:lastColumn="0" w:oddVBand="0" w:evenVBand="0" w:oddHBand="0" w:evenHBand="0" w:firstRowFirstColumn="0" w:firstRowLastColumn="0" w:lastRowFirstColumn="0" w:lastRowLastColumn="0"/>
          <w:trHeight w:val="1185"/>
          <w:jc w:val="center"/>
        </w:trPr>
        <w:tc>
          <w:tcPr>
            <w:tcW w:w="256" w:type="pct"/>
            <w:tcBorders>
              <w:top w:val="single" w:sz="4" w:space="0" w:color="auto"/>
              <w:left w:val="single" w:sz="4" w:space="0" w:color="auto"/>
              <w:bottom w:val="single" w:sz="4" w:space="0" w:color="auto"/>
              <w:right w:val="single" w:sz="4" w:space="0" w:color="auto"/>
            </w:tcBorders>
            <w:noWrap/>
            <w:hideMark/>
          </w:tcPr>
          <w:p w14:paraId="595FE8B0" w14:textId="77777777" w:rsidR="00C02F50" w:rsidRPr="003A7908" w:rsidRDefault="00C02F50" w:rsidP="0035255F">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Tag ID</w:t>
            </w:r>
          </w:p>
        </w:tc>
        <w:tc>
          <w:tcPr>
            <w:tcW w:w="337" w:type="pct"/>
            <w:tcBorders>
              <w:top w:val="single" w:sz="4" w:space="0" w:color="auto"/>
              <w:left w:val="single" w:sz="4" w:space="0" w:color="auto"/>
              <w:bottom w:val="single" w:sz="4" w:space="0" w:color="auto"/>
              <w:right w:val="single" w:sz="4" w:space="0" w:color="auto"/>
            </w:tcBorders>
          </w:tcPr>
          <w:p w14:paraId="4F6E7D35" w14:textId="77777777" w:rsidR="00C02F50" w:rsidRPr="003A7908" w:rsidRDefault="00C02F50" w:rsidP="0035255F">
            <w:pPr>
              <w:spacing w:before="0"/>
              <w:jc w:val="center"/>
              <w:rPr>
                <w:rFonts w:ascii="Calibri" w:eastAsia="Times New Roman" w:hAnsi="Calibri" w:cs="Calibri"/>
                <w:b/>
                <w:bCs/>
                <w:color w:val="000000"/>
                <w:sz w:val="14"/>
                <w:szCs w:val="14"/>
                <w:lang w:eastAsia="en-AU"/>
              </w:rPr>
            </w:pPr>
            <w:r>
              <w:rPr>
                <w:rFonts w:ascii="Calibri" w:eastAsia="Times New Roman" w:hAnsi="Calibri" w:cs="Calibri"/>
                <w:b/>
                <w:bCs/>
                <w:color w:val="000000"/>
                <w:sz w:val="14"/>
                <w:szCs w:val="14"/>
                <w:lang w:eastAsia="en-AU"/>
              </w:rPr>
              <w:t>Crab size (carapace length, mm)</w:t>
            </w:r>
          </w:p>
        </w:tc>
        <w:tc>
          <w:tcPr>
            <w:tcW w:w="319" w:type="pct"/>
            <w:tcBorders>
              <w:top w:val="single" w:sz="4" w:space="0" w:color="auto"/>
              <w:left w:val="single" w:sz="4" w:space="0" w:color="auto"/>
              <w:bottom w:val="single" w:sz="4" w:space="0" w:color="auto"/>
              <w:right w:val="single" w:sz="4" w:space="0" w:color="auto"/>
            </w:tcBorders>
          </w:tcPr>
          <w:p w14:paraId="5CC628DA" w14:textId="77777777" w:rsidR="00C02F50" w:rsidRPr="003A7908" w:rsidRDefault="00C02F50" w:rsidP="0035255F">
            <w:pPr>
              <w:spacing w:before="0"/>
              <w:jc w:val="center"/>
              <w:rPr>
                <w:rFonts w:ascii="Calibri" w:eastAsia="Times New Roman" w:hAnsi="Calibri" w:cs="Calibri"/>
                <w:b/>
                <w:bCs/>
                <w:color w:val="000000"/>
                <w:sz w:val="14"/>
                <w:szCs w:val="14"/>
                <w:lang w:eastAsia="en-AU"/>
              </w:rPr>
            </w:pPr>
            <w:r>
              <w:rPr>
                <w:rFonts w:ascii="Calibri" w:eastAsia="Times New Roman" w:hAnsi="Calibri" w:cs="Calibri"/>
                <w:b/>
                <w:bCs/>
                <w:color w:val="000000"/>
                <w:sz w:val="14"/>
                <w:szCs w:val="14"/>
                <w:lang w:eastAsia="en-AU"/>
              </w:rPr>
              <w:t>Sex</w:t>
            </w:r>
          </w:p>
        </w:tc>
        <w:tc>
          <w:tcPr>
            <w:tcW w:w="427" w:type="pct"/>
            <w:tcBorders>
              <w:top w:val="single" w:sz="4" w:space="0" w:color="auto"/>
              <w:left w:val="single" w:sz="4" w:space="0" w:color="auto"/>
              <w:bottom w:val="single" w:sz="4" w:space="0" w:color="auto"/>
              <w:right w:val="single" w:sz="4" w:space="0" w:color="auto"/>
            </w:tcBorders>
          </w:tcPr>
          <w:p w14:paraId="7357C014" w14:textId="4792CC9F" w:rsidR="00C02F50" w:rsidRPr="003A7908" w:rsidRDefault="00C02F50" w:rsidP="0035255F">
            <w:pPr>
              <w:spacing w:before="0"/>
              <w:jc w:val="center"/>
              <w:rPr>
                <w:rFonts w:ascii="Calibri" w:eastAsia="Times New Roman" w:hAnsi="Calibri" w:cs="Calibri"/>
                <w:b/>
                <w:bCs/>
                <w:color w:val="000000"/>
                <w:sz w:val="14"/>
                <w:szCs w:val="14"/>
                <w:lang w:eastAsia="en-AU"/>
              </w:rPr>
            </w:pPr>
            <w:r w:rsidRPr="003A7908">
              <w:rPr>
                <w:rFonts w:ascii="Calibri" w:eastAsia="Times New Roman" w:hAnsi="Calibri" w:cs="Calibri"/>
                <w:b/>
                <w:bCs/>
                <w:color w:val="000000"/>
                <w:sz w:val="14"/>
                <w:szCs w:val="14"/>
                <w:lang w:eastAsia="en-AU"/>
              </w:rPr>
              <w:t>Deployment length (</w:t>
            </w:r>
            <w:r>
              <w:rPr>
                <w:rFonts w:ascii="Calibri" w:eastAsia="Times New Roman" w:hAnsi="Calibri" w:cs="Calibri"/>
                <w:b/>
                <w:bCs/>
                <w:color w:val="000000"/>
                <w:sz w:val="14"/>
                <w:szCs w:val="14"/>
                <w:lang w:eastAsia="en-AU"/>
              </w:rPr>
              <w:t>Decimal days)</w:t>
            </w:r>
          </w:p>
        </w:tc>
        <w:tc>
          <w:tcPr>
            <w:tcW w:w="888" w:type="pct"/>
            <w:tcBorders>
              <w:top w:val="single" w:sz="4" w:space="0" w:color="auto"/>
              <w:left w:val="single" w:sz="4" w:space="0" w:color="auto"/>
              <w:bottom w:val="single" w:sz="4" w:space="0" w:color="auto"/>
              <w:right w:val="single" w:sz="4" w:space="0" w:color="auto"/>
            </w:tcBorders>
          </w:tcPr>
          <w:p w14:paraId="69B7A1DE" w14:textId="77777777" w:rsidR="00C02F50" w:rsidRPr="00A75955" w:rsidRDefault="00C02F50" w:rsidP="0035255F">
            <w:pPr>
              <w:spacing w:before="0"/>
              <w:jc w:val="center"/>
              <w:rPr>
                <w:rFonts w:ascii="Calibri" w:eastAsia="Times New Roman" w:hAnsi="Calibri" w:cs="Calibri"/>
                <w:b/>
                <w:bCs/>
                <w:color w:val="000000"/>
                <w:sz w:val="14"/>
                <w:szCs w:val="14"/>
                <w:lang w:eastAsia="en-AU"/>
              </w:rPr>
            </w:pPr>
            <w:r w:rsidRPr="00A75955">
              <w:rPr>
                <w:rFonts w:ascii="Calibri" w:eastAsia="Times New Roman" w:hAnsi="Calibri" w:cs="Calibri"/>
                <w:b/>
                <w:bCs/>
                <w:color w:val="000000"/>
                <w:sz w:val="14"/>
                <w:szCs w:val="14"/>
                <w:lang w:eastAsia="en-AU"/>
              </w:rPr>
              <w:t>Deployment Location</w:t>
            </w:r>
          </w:p>
          <w:p w14:paraId="391A21CA" w14:textId="2A7C390E" w:rsidR="00C02F50" w:rsidRPr="003A7908" w:rsidRDefault="00C02F50" w:rsidP="0035255F">
            <w:pPr>
              <w:spacing w:before="0"/>
              <w:jc w:val="center"/>
              <w:rPr>
                <w:rFonts w:ascii="Calibri" w:eastAsia="Times New Roman" w:hAnsi="Calibri" w:cs="Calibri"/>
                <w:b/>
                <w:bCs/>
                <w:color w:val="000000"/>
                <w:sz w:val="14"/>
                <w:szCs w:val="14"/>
                <w:lang w:eastAsia="en-AU"/>
              </w:rPr>
            </w:pPr>
            <w:r>
              <w:rPr>
                <w:rFonts w:ascii="Calibri" w:eastAsia="Times New Roman" w:hAnsi="Calibri" w:cs="Calibri"/>
                <w:b/>
                <w:bCs/>
                <w:color w:val="000000"/>
                <w:sz w:val="14"/>
                <w:szCs w:val="14"/>
                <w:lang w:eastAsia="en-AU"/>
              </w:rPr>
              <w:t>(Lat and Long)</w:t>
            </w:r>
          </w:p>
        </w:tc>
        <w:tc>
          <w:tcPr>
            <w:tcW w:w="636" w:type="pct"/>
            <w:tcBorders>
              <w:top w:val="single" w:sz="4" w:space="0" w:color="auto"/>
              <w:left w:val="single" w:sz="4" w:space="0" w:color="auto"/>
              <w:bottom w:val="single" w:sz="4" w:space="0" w:color="auto"/>
              <w:right w:val="single" w:sz="4" w:space="0" w:color="auto"/>
            </w:tcBorders>
          </w:tcPr>
          <w:p w14:paraId="0D45B947" w14:textId="77777777" w:rsidR="00C02F50" w:rsidRDefault="00C02F50" w:rsidP="0035255F">
            <w:pPr>
              <w:spacing w:before="0"/>
              <w:jc w:val="center"/>
              <w:rPr>
                <w:rFonts w:ascii="Calibri" w:eastAsia="Times New Roman" w:hAnsi="Calibri" w:cs="Calibri"/>
                <w:b/>
                <w:bCs/>
                <w:color w:val="000000"/>
                <w:sz w:val="14"/>
                <w:szCs w:val="14"/>
                <w:lang w:eastAsia="en-AU"/>
              </w:rPr>
            </w:pPr>
            <w:r w:rsidRPr="00116C68">
              <w:rPr>
                <w:rFonts w:ascii="Calibri" w:eastAsia="Times New Roman" w:hAnsi="Calibri" w:cs="Calibri"/>
                <w:b/>
                <w:bCs/>
                <w:color w:val="000000"/>
                <w:sz w:val="14"/>
                <w:szCs w:val="14"/>
                <w:lang w:eastAsia="en-AU"/>
              </w:rPr>
              <w:t>Moved location</w:t>
            </w:r>
          </w:p>
          <w:p w14:paraId="3A8F201E" w14:textId="0C07C70A" w:rsidR="00C02F50" w:rsidRPr="003A7908" w:rsidRDefault="00C02F50" w:rsidP="0035255F">
            <w:pPr>
              <w:spacing w:before="0"/>
              <w:jc w:val="center"/>
              <w:rPr>
                <w:rFonts w:ascii="Calibri" w:eastAsia="Times New Roman" w:hAnsi="Calibri" w:cs="Calibri"/>
                <w:b/>
                <w:bCs/>
                <w:color w:val="000000"/>
                <w:sz w:val="14"/>
                <w:szCs w:val="14"/>
                <w:lang w:eastAsia="en-AU"/>
              </w:rPr>
            </w:pPr>
            <w:r>
              <w:rPr>
                <w:rFonts w:ascii="Calibri" w:eastAsia="Times New Roman" w:hAnsi="Calibri" w:cs="Calibri"/>
                <w:b/>
                <w:bCs/>
                <w:color w:val="000000"/>
                <w:sz w:val="14"/>
                <w:szCs w:val="14"/>
                <w:lang w:eastAsia="en-AU"/>
              </w:rPr>
              <w:t>(Lat and Long)</w:t>
            </w:r>
          </w:p>
        </w:tc>
        <w:tc>
          <w:tcPr>
            <w:tcW w:w="406" w:type="pct"/>
            <w:tcBorders>
              <w:top w:val="single" w:sz="4" w:space="0" w:color="auto"/>
              <w:left w:val="single" w:sz="4" w:space="0" w:color="auto"/>
              <w:bottom w:val="single" w:sz="4" w:space="0" w:color="auto"/>
              <w:right w:val="single" w:sz="4" w:space="0" w:color="auto"/>
            </w:tcBorders>
            <w:hideMark/>
          </w:tcPr>
          <w:p w14:paraId="63809B41" w14:textId="16CE2308" w:rsidR="00C02F50" w:rsidRPr="003A7908" w:rsidRDefault="00C02F50" w:rsidP="0035255F">
            <w:pPr>
              <w:spacing w:before="0"/>
              <w:jc w:val="center"/>
              <w:rPr>
                <w:rFonts w:ascii="Calibri" w:eastAsia="Times New Roman" w:hAnsi="Calibri" w:cs="Calibri"/>
                <w:b/>
                <w:bCs/>
                <w:color w:val="000000"/>
                <w:sz w:val="14"/>
                <w:szCs w:val="14"/>
                <w:lang w:eastAsia="en-AU"/>
              </w:rPr>
            </w:pPr>
            <w:r>
              <w:rPr>
                <w:rFonts w:ascii="Calibri" w:eastAsia="Times New Roman" w:hAnsi="Calibri" w:cs="Calibri"/>
                <w:b/>
                <w:bCs/>
                <w:color w:val="000000"/>
                <w:sz w:val="14"/>
                <w:szCs w:val="14"/>
                <w:lang w:eastAsia="en-AU"/>
              </w:rPr>
              <w:t>Distance between deployed location and moved located (km)</w:t>
            </w:r>
          </w:p>
        </w:tc>
        <w:tc>
          <w:tcPr>
            <w:tcW w:w="471" w:type="pct"/>
            <w:tcBorders>
              <w:top w:val="single" w:sz="4" w:space="0" w:color="auto"/>
              <w:left w:val="single" w:sz="4" w:space="0" w:color="auto"/>
              <w:bottom w:val="single" w:sz="4" w:space="0" w:color="auto"/>
              <w:right w:val="single" w:sz="4" w:space="0" w:color="auto"/>
            </w:tcBorders>
          </w:tcPr>
          <w:p w14:paraId="57D1076B" w14:textId="00C7EABE" w:rsidR="00C02F50" w:rsidRPr="003A7908" w:rsidRDefault="00C02F50" w:rsidP="0035255F">
            <w:pPr>
              <w:spacing w:before="0"/>
              <w:jc w:val="center"/>
              <w:rPr>
                <w:rFonts w:ascii="Calibri" w:eastAsia="Times New Roman" w:hAnsi="Calibri" w:cs="Calibri"/>
                <w:b/>
                <w:bCs/>
                <w:color w:val="000000"/>
                <w:sz w:val="14"/>
                <w:szCs w:val="14"/>
                <w:lang w:eastAsia="en-AU"/>
              </w:rPr>
            </w:pPr>
            <w:r w:rsidRPr="00A75955">
              <w:rPr>
                <w:rFonts w:ascii="Calibri" w:eastAsia="Times New Roman" w:hAnsi="Calibri" w:cs="Calibri"/>
                <w:b/>
                <w:bCs/>
                <w:color w:val="000000"/>
                <w:sz w:val="14"/>
                <w:szCs w:val="14"/>
                <w:lang w:eastAsia="en-AU"/>
              </w:rPr>
              <w:t xml:space="preserve">Average Speed </w:t>
            </w:r>
            <w:r w:rsidR="005009F1">
              <w:rPr>
                <w:rFonts w:ascii="Calibri" w:eastAsia="Times New Roman" w:hAnsi="Calibri" w:cs="Calibri"/>
                <w:b/>
                <w:bCs/>
                <w:color w:val="000000"/>
                <w:sz w:val="14"/>
                <w:szCs w:val="14"/>
                <w:lang w:eastAsia="en-AU"/>
              </w:rPr>
              <w:t>k</w:t>
            </w:r>
            <w:r w:rsidRPr="00A75955">
              <w:rPr>
                <w:rFonts w:ascii="Calibri" w:eastAsia="Times New Roman" w:hAnsi="Calibri" w:cs="Calibri"/>
                <w:b/>
                <w:bCs/>
                <w:color w:val="000000"/>
                <w:sz w:val="14"/>
                <w:szCs w:val="14"/>
                <w:lang w:eastAsia="en-AU"/>
              </w:rPr>
              <w:t>m/decimal day</w:t>
            </w:r>
          </w:p>
        </w:tc>
        <w:tc>
          <w:tcPr>
            <w:tcW w:w="445" w:type="pct"/>
            <w:tcBorders>
              <w:top w:val="single" w:sz="4" w:space="0" w:color="auto"/>
              <w:left w:val="single" w:sz="4" w:space="0" w:color="auto"/>
              <w:bottom w:val="single" w:sz="4" w:space="0" w:color="auto"/>
              <w:right w:val="single" w:sz="4" w:space="0" w:color="auto"/>
            </w:tcBorders>
          </w:tcPr>
          <w:p w14:paraId="091688EA" w14:textId="608185D9" w:rsidR="00C02F50" w:rsidRPr="003A7908" w:rsidRDefault="00C02F50" w:rsidP="0035255F">
            <w:pPr>
              <w:spacing w:before="0"/>
              <w:jc w:val="center"/>
              <w:rPr>
                <w:rFonts w:ascii="Calibri" w:eastAsia="Times New Roman" w:hAnsi="Calibri" w:cs="Calibri"/>
                <w:b/>
                <w:bCs/>
                <w:color w:val="000000"/>
                <w:sz w:val="14"/>
                <w:szCs w:val="14"/>
                <w:lang w:eastAsia="en-AU"/>
              </w:rPr>
            </w:pPr>
            <w:r>
              <w:rPr>
                <w:rFonts w:ascii="Calibri" w:eastAsia="Times New Roman" w:hAnsi="Calibri" w:cs="Calibri"/>
                <w:b/>
                <w:bCs/>
                <w:color w:val="000000"/>
                <w:sz w:val="14"/>
                <w:szCs w:val="14"/>
                <w:lang w:eastAsia="en-AU"/>
              </w:rPr>
              <w:t>Error classification</w:t>
            </w:r>
          </w:p>
        </w:tc>
        <w:tc>
          <w:tcPr>
            <w:tcW w:w="816" w:type="pct"/>
            <w:tcBorders>
              <w:top w:val="single" w:sz="4" w:space="0" w:color="auto"/>
              <w:left w:val="single" w:sz="4" w:space="0" w:color="auto"/>
              <w:bottom w:val="single" w:sz="4" w:space="0" w:color="auto"/>
              <w:right w:val="single" w:sz="4" w:space="0" w:color="auto"/>
            </w:tcBorders>
          </w:tcPr>
          <w:p w14:paraId="72900CC0" w14:textId="6BB9F507" w:rsidR="00C02F50" w:rsidRDefault="002B4B16" w:rsidP="0035255F">
            <w:pPr>
              <w:spacing w:before="0"/>
              <w:jc w:val="center"/>
              <w:rPr>
                <w:rFonts w:ascii="Calibri" w:eastAsia="Times New Roman" w:hAnsi="Calibri" w:cs="Calibri"/>
                <w:b/>
                <w:bCs/>
                <w:color w:val="000000"/>
                <w:sz w:val="14"/>
                <w:szCs w:val="14"/>
                <w:lang w:eastAsia="en-AU"/>
              </w:rPr>
            </w:pPr>
            <w:r>
              <w:rPr>
                <w:rFonts w:ascii="Calibri" w:eastAsia="Times New Roman" w:hAnsi="Calibri" w:cs="Calibri"/>
                <w:b/>
                <w:bCs/>
                <w:color w:val="000000"/>
                <w:sz w:val="14"/>
                <w:szCs w:val="14"/>
                <w:lang w:eastAsia="en-AU"/>
              </w:rPr>
              <w:t xml:space="preserve">ARGOS </w:t>
            </w:r>
            <w:r w:rsidR="00E43297">
              <w:rPr>
                <w:rFonts w:ascii="Calibri" w:eastAsia="Times New Roman" w:hAnsi="Calibri" w:cs="Calibri"/>
                <w:b/>
                <w:bCs/>
                <w:color w:val="000000"/>
                <w:sz w:val="14"/>
                <w:szCs w:val="14"/>
                <w:lang w:eastAsia="en-AU"/>
              </w:rPr>
              <w:t>Satellite location a</w:t>
            </w:r>
            <w:r w:rsidR="00C02F50">
              <w:rPr>
                <w:rFonts w:ascii="Calibri" w:eastAsia="Times New Roman" w:hAnsi="Calibri" w:cs="Calibri"/>
                <w:b/>
                <w:bCs/>
                <w:color w:val="000000"/>
                <w:sz w:val="14"/>
                <w:szCs w:val="14"/>
                <w:lang w:eastAsia="en-AU"/>
              </w:rPr>
              <w:t>ccuracy</w:t>
            </w:r>
          </w:p>
        </w:tc>
      </w:tr>
      <w:tr w:rsidR="00C02F50" w:rsidRPr="00AF178C" w14:paraId="2836C0AC" w14:textId="141F6C84" w:rsidTr="00DC36B0">
        <w:trPr>
          <w:trHeight w:val="300"/>
          <w:jc w:val="center"/>
        </w:trPr>
        <w:tc>
          <w:tcPr>
            <w:tcW w:w="256" w:type="pct"/>
            <w:tcBorders>
              <w:top w:val="single" w:sz="4" w:space="0" w:color="auto"/>
            </w:tcBorders>
            <w:shd w:val="clear" w:color="auto" w:fill="FFFFFF" w:themeFill="background1"/>
            <w:noWrap/>
            <w:hideMark/>
          </w:tcPr>
          <w:p w14:paraId="56221716"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31</w:t>
            </w:r>
          </w:p>
        </w:tc>
        <w:tc>
          <w:tcPr>
            <w:tcW w:w="337" w:type="pct"/>
            <w:tcBorders>
              <w:top w:val="single" w:sz="4" w:space="0" w:color="auto"/>
            </w:tcBorders>
            <w:shd w:val="clear" w:color="auto" w:fill="FFFFFF" w:themeFill="background1"/>
          </w:tcPr>
          <w:p w14:paraId="74DC8A6B"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90</w:t>
            </w:r>
          </w:p>
        </w:tc>
        <w:tc>
          <w:tcPr>
            <w:tcW w:w="319" w:type="pct"/>
            <w:tcBorders>
              <w:top w:val="single" w:sz="4" w:space="0" w:color="auto"/>
            </w:tcBorders>
            <w:shd w:val="clear" w:color="auto" w:fill="FFFFFF" w:themeFill="background1"/>
          </w:tcPr>
          <w:p w14:paraId="4BB72C7F" w14:textId="77777777" w:rsidR="00C02F50" w:rsidRPr="003A7908" w:rsidRDefault="00C02F50" w:rsidP="0035255F">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427" w:type="pct"/>
            <w:tcBorders>
              <w:top w:val="single" w:sz="4" w:space="0" w:color="auto"/>
            </w:tcBorders>
            <w:shd w:val="clear" w:color="auto" w:fill="FFFFFF" w:themeFill="background1"/>
          </w:tcPr>
          <w:p w14:paraId="6302EF31" w14:textId="47C3906D"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7.09</w:t>
            </w:r>
          </w:p>
        </w:tc>
        <w:tc>
          <w:tcPr>
            <w:tcW w:w="888" w:type="pct"/>
            <w:tcBorders>
              <w:top w:val="single" w:sz="4" w:space="0" w:color="auto"/>
            </w:tcBorders>
            <w:shd w:val="clear" w:color="auto" w:fill="FFFFFF" w:themeFill="background1"/>
            <w:noWrap/>
          </w:tcPr>
          <w:p w14:paraId="4D32E744" w14:textId="3684F908"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38 21.073 144 46.593</w:t>
            </w:r>
          </w:p>
        </w:tc>
        <w:tc>
          <w:tcPr>
            <w:tcW w:w="636" w:type="pct"/>
            <w:tcBorders>
              <w:top w:val="single" w:sz="4" w:space="0" w:color="auto"/>
            </w:tcBorders>
            <w:shd w:val="clear" w:color="auto" w:fill="FFFFFF" w:themeFill="background1"/>
            <w:noWrap/>
          </w:tcPr>
          <w:p w14:paraId="34DF0175" w14:textId="5BFE368C"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38.345 144.779</w:t>
            </w:r>
          </w:p>
        </w:tc>
        <w:tc>
          <w:tcPr>
            <w:tcW w:w="406" w:type="pct"/>
            <w:tcBorders>
              <w:top w:val="single" w:sz="4" w:space="0" w:color="auto"/>
            </w:tcBorders>
            <w:shd w:val="clear" w:color="auto" w:fill="FFFFFF" w:themeFill="background1"/>
            <w:noWrap/>
            <w:hideMark/>
          </w:tcPr>
          <w:p w14:paraId="00536F8F" w14:textId="50DA5E7A"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0.72</w:t>
            </w:r>
          </w:p>
        </w:tc>
        <w:tc>
          <w:tcPr>
            <w:tcW w:w="471" w:type="pct"/>
            <w:tcBorders>
              <w:top w:val="single" w:sz="4" w:space="0" w:color="auto"/>
            </w:tcBorders>
            <w:shd w:val="clear" w:color="auto" w:fill="FFFFFF" w:themeFill="background1"/>
            <w:noWrap/>
          </w:tcPr>
          <w:p w14:paraId="1BEB75DA" w14:textId="308040D0"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0.10</w:t>
            </w:r>
          </w:p>
        </w:tc>
        <w:tc>
          <w:tcPr>
            <w:tcW w:w="445" w:type="pct"/>
            <w:tcBorders>
              <w:top w:val="single" w:sz="4" w:space="0" w:color="auto"/>
            </w:tcBorders>
            <w:shd w:val="clear" w:color="auto" w:fill="FFFFFF" w:themeFill="background1"/>
            <w:noWrap/>
          </w:tcPr>
          <w:p w14:paraId="3314E8D1" w14:textId="2D47E7A1"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1</w:t>
            </w:r>
          </w:p>
        </w:tc>
        <w:tc>
          <w:tcPr>
            <w:tcW w:w="816" w:type="pct"/>
            <w:tcBorders>
              <w:top w:val="single" w:sz="4" w:space="0" w:color="auto"/>
            </w:tcBorders>
            <w:shd w:val="clear" w:color="auto" w:fill="FFFFFF" w:themeFill="background1"/>
          </w:tcPr>
          <w:p w14:paraId="1492B855" w14:textId="3C1331D7" w:rsidR="00C02F50"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500 - 1500 m</w:t>
            </w:r>
          </w:p>
        </w:tc>
      </w:tr>
      <w:tr w:rsidR="00C02F50" w:rsidRPr="00AF178C" w14:paraId="190AD10A" w14:textId="5B96832E" w:rsidTr="00DC36B0">
        <w:trPr>
          <w:trHeight w:val="300"/>
          <w:jc w:val="center"/>
        </w:trPr>
        <w:tc>
          <w:tcPr>
            <w:tcW w:w="256" w:type="pct"/>
            <w:shd w:val="clear" w:color="auto" w:fill="FFFFFF" w:themeFill="background1"/>
            <w:noWrap/>
            <w:hideMark/>
          </w:tcPr>
          <w:p w14:paraId="578A60EC"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32</w:t>
            </w:r>
          </w:p>
        </w:tc>
        <w:tc>
          <w:tcPr>
            <w:tcW w:w="337" w:type="pct"/>
            <w:shd w:val="clear" w:color="auto" w:fill="FFFFFF" w:themeFill="background1"/>
          </w:tcPr>
          <w:p w14:paraId="72B520C9"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93</w:t>
            </w:r>
          </w:p>
        </w:tc>
        <w:tc>
          <w:tcPr>
            <w:tcW w:w="319" w:type="pct"/>
            <w:shd w:val="clear" w:color="auto" w:fill="FFFFFF" w:themeFill="background1"/>
          </w:tcPr>
          <w:p w14:paraId="29B7C42B" w14:textId="77777777" w:rsidR="00C02F50" w:rsidRPr="003A7908" w:rsidRDefault="00C02F50" w:rsidP="0035255F">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427" w:type="pct"/>
            <w:shd w:val="clear" w:color="auto" w:fill="FFFFFF" w:themeFill="background1"/>
          </w:tcPr>
          <w:p w14:paraId="0D7F3806" w14:textId="73DE39BC"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14.10</w:t>
            </w:r>
          </w:p>
        </w:tc>
        <w:tc>
          <w:tcPr>
            <w:tcW w:w="888" w:type="pct"/>
            <w:shd w:val="clear" w:color="auto" w:fill="FFFFFF" w:themeFill="background1"/>
            <w:noWrap/>
          </w:tcPr>
          <w:p w14:paraId="09ED76EC" w14:textId="26527EC0"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38 21.006 144 46.435</w:t>
            </w:r>
          </w:p>
        </w:tc>
        <w:tc>
          <w:tcPr>
            <w:tcW w:w="636" w:type="pct"/>
            <w:shd w:val="clear" w:color="auto" w:fill="FFFFFF" w:themeFill="background1"/>
            <w:noWrap/>
          </w:tcPr>
          <w:p w14:paraId="75F7F247" w14:textId="427F77A5"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38.354 144.768</w:t>
            </w:r>
          </w:p>
        </w:tc>
        <w:tc>
          <w:tcPr>
            <w:tcW w:w="406" w:type="pct"/>
            <w:shd w:val="clear" w:color="auto" w:fill="FFFFFF" w:themeFill="background1"/>
            <w:noWrap/>
            <w:hideMark/>
          </w:tcPr>
          <w:p w14:paraId="0FA4CFD8" w14:textId="6C9DD827"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0.68</w:t>
            </w:r>
          </w:p>
        </w:tc>
        <w:tc>
          <w:tcPr>
            <w:tcW w:w="471" w:type="pct"/>
            <w:shd w:val="clear" w:color="auto" w:fill="FFFFFF" w:themeFill="background1"/>
            <w:noWrap/>
          </w:tcPr>
          <w:p w14:paraId="40C63BCE" w14:textId="488BDF9B"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0.05</w:t>
            </w:r>
          </w:p>
        </w:tc>
        <w:tc>
          <w:tcPr>
            <w:tcW w:w="445" w:type="pct"/>
            <w:shd w:val="clear" w:color="auto" w:fill="FFFFFF" w:themeFill="background1"/>
            <w:noWrap/>
          </w:tcPr>
          <w:p w14:paraId="0FF1195E" w14:textId="1BDBF714"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2</w:t>
            </w:r>
          </w:p>
        </w:tc>
        <w:tc>
          <w:tcPr>
            <w:tcW w:w="816" w:type="pct"/>
            <w:shd w:val="clear" w:color="auto" w:fill="FFFFFF" w:themeFill="background1"/>
          </w:tcPr>
          <w:p w14:paraId="383369EE" w14:textId="0CC2A4B7" w:rsidR="00C02F50"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250 - 500 m</w:t>
            </w:r>
          </w:p>
        </w:tc>
      </w:tr>
      <w:tr w:rsidR="00C02F50" w:rsidRPr="00AF178C" w14:paraId="51958BCB" w14:textId="2A504682" w:rsidTr="00DC36B0">
        <w:trPr>
          <w:trHeight w:val="300"/>
          <w:jc w:val="center"/>
        </w:trPr>
        <w:tc>
          <w:tcPr>
            <w:tcW w:w="256" w:type="pct"/>
            <w:shd w:val="clear" w:color="auto" w:fill="FFFFFF" w:themeFill="background1"/>
            <w:noWrap/>
            <w:hideMark/>
          </w:tcPr>
          <w:p w14:paraId="4F021AA3"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33</w:t>
            </w:r>
          </w:p>
        </w:tc>
        <w:tc>
          <w:tcPr>
            <w:tcW w:w="337" w:type="pct"/>
            <w:shd w:val="clear" w:color="auto" w:fill="FFFFFF" w:themeFill="background1"/>
          </w:tcPr>
          <w:p w14:paraId="1EC4CD49"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114</w:t>
            </w:r>
          </w:p>
        </w:tc>
        <w:tc>
          <w:tcPr>
            <w:tcW w:w="319" w:type="pct"/>
            <w:shd w:val="clear" w:color="auto" w:fill="FFFFFF" w:themeFill="background1"/>
          </w:tcPr>
          <w:p w14:paraId="7F043CD6" w14:textId="77777777" w:rsidR="00C02F50" w:rsidRPr="003A7908" w:rsidRDefault="00C02F50" w:rsidP="0035255F">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427" w:type="pct"/>
            <w:shd w:val="clear" w:color="auto" w:fill="FFFFFF" w:themeFill="background1"/>
          </w:tcPr>
          <w:p w14:paraId="5C6C16AE" w14:textId="260FFE8B"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21.11</w:t>
            </w:r>
          </w:p>
        </w:tc>
        <w:tc>
          <w:tcPr>
            <w:tcW w:w="888" w:type="pct"/>
            <w:shd w:val="clear" w:color="auto" w:fill="FFFFFF" w:themeFill="background1"/>
            <w:noWrap/>
          </w:tcPr>
          <w:p w14:paraId="609EDD58" w14:textId="45D5533B"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38 21.001 144 46.435</w:t>
            </w:r>
          </w:p>
        </w:tc>
        <w:tc>
          <w:tcPr>
            <w:tcW w:w="636" w:type="pct"/>
            <w:shd w:val="clear" w:color="auto" w:fill="FFFFFF" w:themeFill="background1"/>
            <w:noWrap/>
          </w:tcPr>
          <w:p w14:paraId="499E5FB2" w14:textId="2F1DC62A"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38.368 144.857</w:t>
            </w:r>
          </w:p>
        </w:tc>
        <w:tc>
          <w:tcPr>
            <w:tcW w:w="406" w:type="pct"/>
            <w:shd w:val="clear" w:color="auto" w:fill="FFFFFF" w:themeFill="background1"/>
            <w:noWrap/>
            <w:hideMark/>
          </w:tcPr>
          <w:p w14:paraId="22D97485" w14:textId="35E5B8C6"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7.54</w:t>
            </w:r>
          </w:p>
        </w:tc>
        <w:tc>
          <w:tcPr>
            <w:tcW w:w="471" w:type="pct"/>
            <w:shd w:val="clear" w:color="auto" w:fill="FFFFFF" w:themeFill="background1"/>
            <w:noWrap/>
          </w:tcPr>
          <w:p w14:paraId="0B57E62A" w14:textId="20D7AB9F"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0.36</w:t>
            </w:r>
          </w:p>
        </w:tc>
        <w:tc>
          <w:tcPr>
            <w:tcW w:w="445" w:type="pct"/>
            <w:shd w:val="clear" w:color="auto" w:fill="FFFFFF" w:themeFill="background1"/>
            <w:noWrap/>
          </w:tcPr>
          <w:p w14:paraId="4625968D" w14:textId="0D372872"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3</w:t>
            </w:r>
          </w:p>
        </w:tc>
        <w:tc>
          <w:tcPr>
            <w:tcW w:w="816" w:type="pct"/>
            <w:shd w:val="clear" w:color="auto" w:fill="FFFFFF" w:themeFill="background1"/>
          </w:tcPr>
          <w:p w14:paraId="64ADB62D" w14:textId="70FC048D" w:rsidR="00C02F50" w:rsidRPr="00934B5F"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&lt;250 m</w:t>
            </w:r>
          </w:p>
        </w:tc>
      </w:tr>
      <w:tr w:rsidR="00C02F50" w:rsidRPr="00AF178C" w14:paraId="330C99F5" w14:textId="69B47021" w:rsidTr="00DC36B0">
        <w:trPr>
          <w:trHeight w:val="300"/>
          <w:jc w:val="center"/>
        </w:trPr>
        <w:tc>
          <w:tcPr>
            <w:tcW w:w="256" w:type="pct"/>
            <w:shd w:val="clear" w:color="auto" w:fill="FFFFFF" w:themeFill="background1"/>
            <w:noWrap/>
            <w:hideMark/>
          </w:tcPr>
          <w:p w14:paraId="7120DAE9"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34</w:t>
            </w:r>
          </w:p>
        </w:tc>
        <w:tc>
          <w:tcPr>
            <w:tcW w:w="337" w:type="pct"/>
            <w:shd w:val="clear" w:color="auto" w:fill="FFFFFF" w:themeFill="background1"/>
          </w:tcPr>
          <w:p w14:paraId="147B19A1"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104</w:t>
            </w:r>
          </w:p>
        </w:tc>
        <w:tc>
          <w:tcPr>
            <w:tcW w:w="319" w:type="pct"/>
            <w:shd w:val="clear" w:color="auto" w:fill="FFFFFF" w:themeFill="background1"/>
          </w:tcPr>
          <w:p w14:paraId="5192E810" w14:textId="77777777" w:rsidR="00C02F50" w:rsidRPr="003A7908" w:rsidRDefault="00C02F50" w:rsidP="0035255F">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427" w:type="pct"/>
            <w:shd w:val="clear" w:color="auto" w:fill="FFFFFF" w:themeFill="background1"/>
          </w:tcPr>
          <w:p w14:paraId="13E99343" w14:textId="24E5EAF7"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28.11</w:t>
            </w:r>
          </w:p>
        </w:tc>
        <w:tc>
          <w:tcPr>
            <w:tcW w:w="888" w:type="pct"/>
            <w:shd w:val="clear" w:color="auto" w:fill="FFFFFF" w:themeFill="background1"/>
            <w:noWrap/>
          </w:tcPr>
          <w:p w14:paraId="0BDD9EF5" w14:textId="23E6E337"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38 20.994 144 46.436</w:t>
            </w:r>
          </w:p>
        </w:tc>
        <w:tc>
          <w:tcPr>
            <w:tcW w:w="636" w:type="pct"/>
            <w:shd w:val="clear" w:color="auto" w:fill="FFFFFF" w:themeFill="background1"/>
            <w:noWrap/>
          </w:tcPr>
          <w:p w14:paraId="5027DB1E" w14:textId="24480F34"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38.349 144.780</w:t>
            </w:r>
          </w:p>
        </w:tc>
        <w:tc>
          <w:tcPr>
            <w:tcW w:w="406" w:type="pct"/>
            <w:shd w:val="clear" w:color="auto" w:fill="FFFFFF" w:themeFill="background1"/>
            <w:noWrap/>
            <w:hideMark/>
          </w:tcPr>
          <w:p w14:paraId="6F89E2CB" w14:textId="7A0931D3"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0.54</w:t>
            </w:r>
          </w:p>
        </w:tc>
        <w:tc>
          <w:tcPr>
            <w:tcW w:w="471" w:type="pct"/>
            <w:shd w:val="clear" w:color="auto" w:fill="FFFFFF" w:themeFill="background1"/>
            <w:noWrap/>
          </w:tcPr>
          <w:p w14:paraId="17CE7684" w14:textId="7F833667"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0.02</w:t>
            </w:r>
          </w:p>
        </w:tc>
        <w:tc>
          <w:tcPr>
            <w:tcW w:w="445" w:type="pct"/>
            <w:shd w:val="clear" w:color="auto" w:fill="FFFFFF" w:themeFill="background1"/>
            <w:noWrap/>
          </w:tcPr>
          <w:p w14:paraId="66A567AA" w14:textId="50BC63AE"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B</w:t>
            </w:r>
          </w:p>
        </w:tc>
        <w:tc>
          <w:tcPr>
            <w:tcW w:w="816" w:type="pct"/>
            <w:shd w:val="clear" w:color="auto" w:fill="FFFFFF" w:themeFill="background1"/>
          </w:tcPr>
          <w:p w14:paraId="4A3E930E" w14:textId="7D5AFC2B" w:rsidR="00C02F50"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No error value</w:t>
            </w:r>
          </w:p>
        </w:tc>
      </w:tr>
      <w:tr w:rsidR="00C02F50" w:rsidRPr="00AF178C" w14:paraId="671566B5" w14:textId="1848659A" w:rsidTr="00DC36B0">
        <w:trPr>
          <w:trHeight w:val="300"/>
          <w:jc w:val="center"/>
        </w:trPr>
        <w:tc>
          <w:tcPr>
            <w:tcW w:w="256" w:type="pct"/>
            <w:shd w:val="clear" w:color="auto" w:fill="FFFFFF" w:themeFill="background1"/>
            <w:noWrap/>
            <w:hideMark/>
          </w:tcPr>
          <w:p w14:paraId="057B118B"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35</w:t>
            </w:r>
          </w:p>
        </w:tc>
        <w:tc>
          <w:tcPr>
            <w:tcW w:w="337" w:type="pct"/>
            <w:shd w:val="clear" w:color="auto" w:fill="FFFFFF" w:themeFill="background1"/>
          </w:tcPr>
          <w:p w14:paraId="5D5CA430"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109</w:t>
            </w:r>
          </w:p>
        </w:tc>
        <w:tc>
          <w:tcPr>
            <w:tcW w:w="319" w:type="pct"/>
            <w:shd w:val="clear" w:color="auto" w:fill="FFFFFF" w:themeFill="background1"/>
          </w:tcPr>
          <w:p w14:paraId="4613A319" w14:textId="77777777" w:rsidR="00C02F50" w:rsidRPr="003A7908" w:rsidRDefault="00C02F50" w:rsidP="0035255F">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427" w:type="pct"/>
            <w:shd w:val="clear" w:color="auto" w:fill="FFFFFF" w:themeFill="background1"/>
          </w:tcPr>
          <w:p w14:paraId="020511F4" w14:textId="2CCDF2D0"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1.17</w:t>
            </w:r>
          </w:p>
        </w:tc>
        <w:tc>
          <w:tcPr>
            <w:tcW w:w="888" w:type="pct"/>
            <w:shd w:val="clear" w:color="auto" w:fill="FFFFFF" w:themeFill="background1"/>
            <w:noWrap/>
          </w:tcPr>
          <w:p w14:paraId="7A64D1DE" w14:textId="6BA77438"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38 20.826 144 46.471</w:t>
            </w:r>
          </w:p>
        </w:tc>
        <w:tc>
          <w:tcPr>
            <w:tcW w:w="636" w:type="pct"/>
            <w:shd w:val="clear" w:color="auto" w:fill="FFFFFF" w:themeFill="background1"/>
            <w:noWrap/>
          </w:tcPr>
          <w:p w14:paraId="08D41F0C" w14:textId="7B7BFE7A"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38.324 144.755</w:t>
            </w:r>
          </w:p>
        </w:tc>
        <w:tc>
          <w:tcPr>
            <w:tcW w:w="406" w:type="pct"/>
            <w:shd w:val="clear" w:color="auto" w:fill="FFFFFF" w:themeFill="background1"/>
            <w:noWrap/>
            <w:hideMark/>
          </w:tcPr>
          <w:p w14:paraId="5C1FE1F6" w14:textId="40EB5CF2"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3.08</w:t>
            </w:r>
          </w:p>
        </w:tc>
        <w:tc>
          <w:tcPr>
            <w:tcW w:w="471" w:type="pct"/>
            <w:shd w:val="clear" w:color="auto" w:fill="FFFFFF" w:themeFill="background1"/>
            <w:noWrap/>
          </w:tcPr>
          <w:p w14:paraId="4E2C8E0E" w14:textId="23F0C740"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2.64*</w:t>
            </w:r>
          </w:p>
        </w:tc>
        <w:tc>
          <w:tcPr>
            <w:tcW w:w="445" w:type="pct"/>
            <w:shd w:val="clear" w:color="auto" w:fill="FFFFFF" w:themeFill="background1"/>
            <w:noWrap/>
          </w:tcPr>
          <w:p w14:paraId="1E529A50" w14:textId="33B1587D"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1</w:t>
            </w:r>
          </w:p>
        </w:tc>
        <w:tc>
          <w:tcPr>
            <w:tcW w:w="816" w:type="pct"/>
            <w:shd w:val="clear" w:color="auto" w:fill="FFFFFF" w:themeFill="background1"/>
          </w:tcPr>
          <w:p w14:paraId="2C6E7F2B" w14:textId="7F387C47" w:rsidR="00C02F50"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500 - 1500 m</w:t>
            </w:r>
          </w:p>
        </w:tc>
      </w:tr>
      <w:tr w:rsidR="00C02F50" w:rsidRPr="00AF178C" w14:paraId="2CA0235D" w14:textId="7C4227F5" w:rsidTr="00DC36B0">
        <w:trPr>
          <w:trHeight w:val="300"/>
          <w:jc w:val="center"/>
        </w:trPr>
        <w:tc>
          <w:tcPr>
            <w:tcW w:w="256" w:type="pct"/>
            <w:shd w:val="clear" w:color="auto" w:fill="FFFFFF" w:themeFill="background1"/>
            <w:noWrap/>
            <w:hideMark/>
          </w:tcPr>
          <w:p w14:paraId="3B121B3A"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36</w:t>
            </w:r>
          </w:p>
        </w:tc>
        <w:tc>
          <w:tcPr>
            <w:tcW w:w="337" w:type="pct"/>
            <w:shd w:val="clear" w:color="auto" w:fill="FFFFFF" w:themeFill="background1"/>
          </w:tcPr>
          <w:p w14:paraId="40AB4202"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103</w:t>
            </w:r>
          </w:p>
        </w:tc>
        <w:tc>
          <w:tcPr>
            <w:tcW w:w="319" w:type="pct"/>
            <w:shd w:val="clear" w:color="auto" w:fill="FFFFFF" w:themeFill="background1"/>
          </w:tcPr>
          <w:p w14:paraId="05101A93" w14:textId="77777777" w:rsidR="00C02F50" w:rsidRPr="003A7908" w:rsidRDefault="00C02F50" w:rsidP="0035255F">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427" w:type="pct"/>
            <w:shd w:val="clear" w:color="auto" w:fill="FFFFFF" w:themeFill="background1"/>
          </w:tcPr>
          <w:p w14:paraId="1F3E3024" w14:textId="455E2BD4"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42.12</w:t>
            </w:r>
          </w:p>
        </w:tc>
        <w:tc>
          <w:tcPr>
            <w:tcW w:w="888" w:type="pct"/>
            <w:shd w:val="clear" w:color="auto" w:fill="FFFFFF" w:themeFill="background1"/>
            <w:noWrap/>
          </w:tcPr>
          <w:p w14:paraId="55D836B1" w14:textId="12226DE0"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38 20.826 144 46.471</w:t>
            </w:r>
          </w:p>
        </w:tc>
        <w:tc>
          <w:tcPr>
            <w:tcW w:w="636" w:type="pct"/>
            <w:shd w:val="clear" w:color="auto" w:fill="FFFFFF" w:themeFill="background1"/>
            <w:noWrap/>
          </w:tcPr>
          <w:p w14:paraId="62B71477" w14:textId="5EDE7E30"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38.366 144.809</w:t>
            </w:r>
          </w:p>
        </w:tc>
        <w:tc>
          <w:tcPr>
            <w:tcW w:w="406" w:type="pct"/>
            <w:shd w:val="clear" w:color="auto" w:fill="FFFFFF" w:themeFill="background1"/>
            <w:noWrap/>
            <w:hideMark/>
          </w:tcPr>
          <w:p w14:paraId="38CDAEBA" w14:textId="27BE4F00"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3.68</w:t>
            </w:r>
          </w:p>
        </w:tc>
        <w:tc>
          <w:tcPr>
            <w:tcW w:w="471" w:type="pct"/>
            <w:shd w:val="clear" w:color="auto" w:fill="FFFFFF" w:themeFill="background1"/>
            <w:noWrap/>
          </w:tcPr>
          <w:p w14:paraId="45B4FA0D" w14:textId="795F046A"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0.09</w:t>
            </w:r>
          </w:p>
        </w:tc>
        <w:tc>
          <w:tcPr>
            <w:tcW w:w="445" w:type="pct"/>
            <w:shd w:val="clear" w:color="auto" w:fill="FFFFFF" w:themeFill="background1"/>
            <w:noWrap/>
          </w:tcPr>
          <w:p w14:paraId="4AE98E74" w14:textId="6C50C895"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3</w:t>
            </w:r>
          </w:p>
        </w:tc>
        <w:tc>
          <w:tcPr>
            <w:tcW w:w="816" w:type="pct"/>
            <w:shd w:val="clear" w:color="auto" w:fill="FFFFFF" w:themeFill="background1"/>
          </w:tcPr>
          <w:p w14:paraId="1103CA15" w14:textId="074F355D" w:rsidR="00C02F50"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&lt;250 m</w:t>
            </w:r>
          </w:p>
        </w:tc>
      </w:tr>
      <w:tr w:rsidR="00C02F50" w:rsidRPr="00AF178C" w14:paraId="560B25B7" w14:textId="404E4A66" w:rsidTr="00DC36B0">
        <w:trPr>
          <w:trHeight w:val="300"/>
          <w:jc w:val="center"/>
        </w:trPr>
        <w:tc>
          <w:tcPr>
            <w:tcW w:w="256" w:type="pct"/>
            <w:shd w:val="clear" w:color="auto" w:fill="FFFFFF" w:themeFill="background1"/>
            <w:noWrap/>
            <w:hideMark/>
          </w:tcPr>
          <w:p w14:paraId="16798340" w14:textId="77777777" w:rsidR="00C02F50" w:rsidRPr="003A7908" w:rsidRDefault="00C02F50" w:rsidP="000C31E6">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37</w:t>
            </w:r>
          </w:p>
        </w:tc>
        <w:tc>
          <w:tcPr>
            <w:tcW w:w="337" w:type="pct"/>
            <w:shd w:val="clear" w:color="auto" w:fill="FFFFFF" w:themeFill="background1"/>
          </w:tcPr>
          <w:p w14:paraId="4EACE745" w14:textId="77777777" w:rsidR="00C02F50" w:rsidRPr="003A7908" w:rsidRDefault="00C02F50" w:rsidP="000C31E6">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102</w:t>
            </w:r>
          </w:p>
        </w:tc>
        <w:tc>
          <w:tcPr>
            <w:tcW w:w="319" w:type="pct"/>
            <w:shd w:val="clear" w:color="auto" w:fill="FFFFFF" w:themeFill="background1"/>
          </w:tcPr>
          <w:p w14:paraId="5A3124AC" w14:textId="77777777" w:rsidR="00C02F50" w:rsidRPr="003A7908" w:rsidRDefault="00C02F50" w:rsidP="000C31E6">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427" w:type="pct"/>
            <w:shd w:val="clear" w:color="auto" w:fill="FFFFFF" w:themeFill="background1"/>
          </w:tcPr>
          <w:p w14:paraId="468283C2" w14:textId="43B378BF" w:rsidR="00C02F50" w:rsidRPr="003A7908" w:rsidRDefault="00944441" w:rsidP="000C31E6">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NA</w:t>
            </w:r>
          </w:p>
        </w:tc>
        <w:tc>
          <w:tcPr>
            <w:tcW w:w="888" w:type="pct"/>
            <w:shd w:val="clear" w:color="auto" w:fill="FFFFFF" w:themeFill="background1"/>
            <w:noWrap/>
          </w:tcPr>
          <w:p w14:paraId="2A58B5D3" w14:textId="4DDDE2A5" w:rsidR="00C02F50" w:rsidRPr="003A7908" w:rsidRDefault="00944441" w:rsidP="000C31E6">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38 20.826 144 46.471</w:t>
            </w:r>
          </w:p>
        </w:tc>
        <w:tc>
          <w:tcPr>
            <w:tcW w:w="636" w:type="pct"/>
            <w:shd w:val="clear" w:color="auto" w:fill="FFFFFF" w:themeFill="background1"/>
            <w:noWrap/>
          </w:tcPr>
          <w:p w14:paraId="2844233D" w14:textId="53D0F5B3" w:rsidR="00C02F50" w:rsidRPr="003A7908" w:rsidRDefault="00C02F50" w:rsidP="000C31E6">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NA</w:t>
            </w:r>
          </w:p>
        </w:tc>
        <w:tc>
          <w:tcPr>
            <w:tcW w:w="406" w:type="pct"/>
            <w:shd w:val="clear" w:color="auto" w:fill="FFFFFF" w:themeFill="background1"/>
            <w:noWrap/>
            <w:hideMark/>
          </w:tcPr>
          <w:p w14:paraId="63BDBED6" w14:textId="57FE7459" w:rsidR="00C02F50" w:rsidRPr="003A7908" w:rsidRDefault="00C02F50" w:rsidP="000C31E6">
            <w:pPr>
              <w:spacing w:before="0"/>
              <w:jc w:val="center"/>
              <w:rPr>
                <w:rFonts w:ascii="Calibri" w:eastAsia="Times New Roman" w:hAnsi="Calibri" w:cs="Calibri"/>
                <w:color w:val="000000"/>
                <w:szCs w:val="16"/>
                <w:lang w:eastAsia="en-AU"/>
              </w:rPr>
            </w:pPr>
            <w:r w:rsidRPr="007D548D">
              <w:rPr>
                <w:rFonts w:ascii="Calibri" w:eastAsia="Times New Roman" w:hAnsi="Calibri" w:cs="Calibri"/>
                <w:color w:val="000000"/>
                <w:szCs w:val="16"/>
                <w:lang w:eastAsia="en-AU"/>
              </w:rPr>
              <w:t>NA</w:t>
            </w:r>
          </w:p>
        </w:tc>
        <w:tc>
          <w:tcPr>
            <w:tcW w:w="471" w:type="pct"/>
            <w:shd w:val="clear" w:color="auto" w:fill="FFFFFF" w:themeFill="background1"/>
            <w:noWrap/>
          </w:tcPr>
          <w:p w14:paraId="014F13FA" w14:textId="57689388" w:rsidR="00C02F50" w:rsidRPr="003A7908" w:rsidRDefault="00C02F50" w:rsidP="000C31E6">
            <w:pPr>
              <w:spacing w:before="0"/>
              <w:jc w:val="center"/>
              <w:rPr>
                <w:rFonts w:ascii="Calibri" w:eastAsia="Times New Roman" w:hAnsi="Calibri" w:cs="Calibri"/>
                <w:color w:val="000000"/>
                <w:szCs w:val="16"/>
                <w:lang w:eastAsia="en-AU"/>
              </w:rPr>
            </w:pPr>
            <w:r w:rsidRPr="007D548D">
              <w:rPr>
                <w:rFonts w:ascii="Calibri" w:eastAsia="Times New Roman" w:hAnsi="Calibri" w:cs="Calibri"/>
                <w:color w:val="000000"/>
                <w:szCs w:val="16"/>
                <w:lang w:eastAsia="en-AU"/>
              </w:rPr>
              <w:t>NA</w:t>
            </w:r>
          </w:p>
        </w:tc>
        <w:tc>
          <w:tcPr>
            <w:tcW w:w="445" w:type="pct"/>
            <w:shd w:val="clear" w:color="auto" w:fill="FFFFFF" w:themeFill="background1"/>
            <w:noWrap/>
          </w:tcPr>
          <w:p w14:paraId="51BE1770" w14:textId="6936896B" w:rsidR="00C02F50" w:rsidRPr="00C02F50" w:rsidRDefault="00C02F50" w:rsidP="000C31E6">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NA</w:t>
            </w:r>
          </w:p>
        </w:tc>
        <w:tc>
          <w:tcPr>
            <w:tcW w:w="816" w:type="pct"/>
            <w:shd w:val="clear" w:color="auto" w:fill="FFFFFF" w:themeFill="background1"/>
          </w:tcPr>
          <w:p w14:paraId="1688F995" w14:textId="61391B7B" w:rsidR="00C02F50" w:rsidRPr="003718C2" w:rsidRDefault="00C02F50" w:rsidP="000C31E6">
            <w:pPr>
              <w:spacing w:before="0"/>
              <w:jc w:val="center"/>
              <w:rPr>
                <w:rFonts w:ascii="Calibri" w:eastAsia="Times New Roman" w:hAnsi="Calibri" w:cs="Calibri"/>
                <w:color w:val="000000"/>
                <w:szCs w:val="16"/>
                <w:lang w:eastAsia="en-AU"/>
              </w:rPr>
            </w:pPr>
            <w:r w:rsidRPr="007D548D">
              <w:rPr>
                <w:rFonts w:ascii="Calibri" w:eastAsia="Times New Roman" w:hAnsi="Calibri" w:cs="Calibri"/>
                <w:color w:val="000000"/>
                <w:szCs w:val="16"/>
                <w:lang w:eastAsia="en-AU"/>
              </w:rPr>
              <w:t>NA</w:t>
            </w:r>
          </w:p>
        </w:tc>
      </w:tr>
      <w:tr w:rsidR="00C02F50" w:rsidRPr="00AF178C" w14:paraId="317CCC5B" w14:textId="2568ED75" w:rsidTr="00DC36B0">
        <w:trPr>
          <w:trHeight w:val="300"/>
          <w:jc w:val="center"/>
        </w:trPr>
        <w:tc>
          <w:tcPr>
            <w:tcW w:w="256" w:type="pct"/>
            <w:shd w:val="clear" w:color="auto" w:fill="FFFFFF" w:themeFill="background1"/>
            <w:noWrap/>
            <w:hideMark/>
          </w:tcPr>
          <w:p w14:paraId="04B2BCCB"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38</w:t>
            </w:r>
          </w:p>
        </w:tc>
        <w:tc>
          <w:tcPr>
            <w:tcW w:w="337" w:type="pct"/>
            <w:shd w:val="clear" w:color="auto" w:fill="FFFFFF" w:themeFill="background1"/>
          </w:tcPr>
          <w:p w14:paraId="58016D05"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90</w:t>
            </w:r>
          </w:p>
        </w:tc>
        <w:tc>
          <w:tcPr>
            <w:tcW w:w="319" w:type="pct"/>
            <w:shd w:val="clear" w:color="auto" w:fill="FFFFFF" w:themeFill="background1"/>
          </w:tcPr>
          <w:p w14:paraId="49C03846" w14:textId="77777777" w:rsidR="00C02F50" w:rsidRPr="003A7908" w:rsidRDefault="00C02F50" w:rsidP="0035255F">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427" w:type="pct"/>
            <w:shd w:val="clear" w:color="auto" w:fill="FFFFFF" w:themeFill="background1"/>
          </w:tcPr>
          <w:p w14:paraId="55A6C7FA" w14:textId="07AE04A5"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56.13</w:t>
            </w:r>
          </w:p>
        </w:tc>
        <w:tc>
          <w:tcPr>
            <w:tcW w:w="888" w:type="pct"/>
            <w:shd w:val="clear" w:color="auto" w:fill="FFFFFF" w:themeFill="background1"/>
            <w:noWrap/>
          </w:tcPr>
          <w:p w14:paraId="6E3BBF00" w14:textId="544CBD97"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38 20.826 144 46.471</w:t>
            </w:r>
          </w:p>
        </w:tc>
        <w:tc>
          <w:tcPr>
            <w:tcW w:w="636" w:type="pct"/>
            <w:shd w:val="clear" w:color="auto" w:fill="FFFFFF" w:themeFill="background1"/>
            <w:noWrap/>
          </w:tcPr>
          <w:p w14:paraId="051B6095" w14:textId="189BD89F"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38.360 144.777</w:t>
            </w:r>
          </w:p>
        </w:tc>
        <w:tc>
          <w:tcPr>
            <w:tcW w:w="406" w:type="pct"/>
            <w:shd w:val="clear" w:color="auto" w:fill="FFFFFF" w:themeFill="background1"/>
            <w:noWrap/>
            <w:hideMark/>
          </w:tcPr>
          <w:p w14:paraId="15A3D486" w14:textId="7A3AA364"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1.45</w:t>
            </w:r>
          </w:p>
        </w:tc>
        <w:tc>
          <w:tcPr>
            <w:tcW w:w="471" w:type="pct"/>
            <w:shd w:val="clear" w:color="auto" w:fill="FFFFFF" w:themeFill="background1"/>
            <w:noWrap/>
          </w:tcPr>
          <w:p w14:paraId="491CC63C" w14:textId="49950CA4"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0.03</w:t>
            </w:r>
          </w:p>
        </w:tc>
        <w:tc>
          <w:tcPr>
            <w:tcW w:w="445" w:type="pct"/>
            <w:shd w:val="clear" w:color="auto" w:fill="FFFFFF" w:themeFill="background1"/>
            <w:noWrap/>
          </w:tcPr>
          <w:p w14:paraId="6FEDD66B" w14:textId="18E723CF"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3</w:t>
            </w:r>
          </w:p>
        </w:tc>
        <w:tc>
          <w:tcPr>
            <w:tcW w:w="816" w:type="pct"/>
            <w:shd w:val="clear" w:color="auto" w:fill="FFFFFF" w:themeFill="background1"/>
          </w:tcPr>
          <w:p w14:paraId="456A67F0" w14:textId="04BED8BA" w:rsidR="00C02F50"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&lt;250 m</w:t>
            </w:r>
          </w:p>
        </w:tc>
      </w:tr>
      <w:tr w:rsidR="00C02F50" w:rsidRPr="00AF178C" w14:paraId="054D748D" w14:textId="54F13FCD" w:rsidTr="00DC36B0">
        <w:trPr>
          <w:trHeight w:val="300"/>
          <w:jc w:val="center"/>
        </w:trPr>
        <w:tc>
          <w:tcPr>
            <w:tcW w:w="256" w:type="pct"/>
            <w:shd w:val="clear" w:color="auto" w:fill="FFFFFF" w:themeFill="background1"/>
            <w:noWrap/>
            <w:hideMark/>
          </w:tcPr>
          <w:p w14:paraId="1BB89681"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39</w:t>
            </w:r>
          </w:p>
        </w:tc>
        <w:tc>
          <w:tcPr>
            <w:tcW w:w="337" w:type="pct"/>
            <w:shd w:val="clear" w:color="auto" w:fill="FFFFFF" w:themeFill="background1"/>
          </w:tcPr>
          <w:p w14:paraId="1372855E"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102</w:t>
            </w:r>
          </w:p>
        </w:tc>
        <w:tc>
          <w:tcPr>
            <w:tcW w:w="319" w:type="pct"/>
            <w:shd w:val="clear" w:color="auto" w:fill="FFFFFF" w:themeFill="background1"/>
          </w:tcPr>
          <w:p w14:paraId="2B732AF6" w14:textId="77777777" w:rsidR="00C02F50" w:rsidRPr="003A7908" w:rsidRDefault="00C02F50" w:rsidP="0035255F">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427" w:type="pct"/>
            <w:shd w:val="clear" w:color="auto" w:fill="FFFFFF" w:themeFill="background1"/>
          </w:tcPr>
          <w:p w14:paraId="3C10B0D0" w14:textId="034A6E1B"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63.13</w:t>
            </w:r>
          </w:p>
        </w:tc>
        <w:tc>
          <w:tcPr>
            <w:tcW w:w="888" w:type="pct"/>
            <w:shd w:val="clear" w:color="auto" w:fill="FFFFFF" w:themeFill="background1"/>
            <w:noWrap/>
          </w:tcPr>
          <w:p w14:paraId="7C43E19A" w14:textId="1F12280B"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38 20.738 144 46.498</w:t>
            </w:r>
          </w:p>
        </w:tc>
        <w:tc>
          <w:tcPr>
            <w:tcW w:w="636" w:type="pct"/>
            <w:shd w:val="clear" w:color="auto" w:fill="FFFFFF" w:themeFill="background1"/>
            <w:noWrap/>
          </w:tcPr>
          <w:p w14:paraId="5332C0AA" w14:textId="2DD215CB"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38.337 144.799</w:t>
            </w:r>
          </w:p>
        </w:tc>
        <w:tc>
          <w:tcPr>
            <w:tcW w:w="406" w:type="pct"/>
            <w:shd w:val="clear" w:color="auto" w:fill="FFFFFF" w:themeFill="background1"/>
            <w:noWrap/>
            <w:hideMark/>
          </w:tcPr>
          <w:p w14:paraId="6C947E9F" w14:textId="78B6355D"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2.31</w:t>
            </w:r>
          </w:p>
        </w:tc>
        <w:tc>
          <w:tcPr>
            <w:tcW w:w="471" w:type="pct"/>
            <w:shd w:val="clear" w:color="auto" w:fill="FFFFFF" w:themeFill="background1"/>
            <w:noWrap/>
          </w:tcPr>
          <w:p w14:paraId="17CA93BF" w14:textId="5D7C29EA"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0.04</w:t>
            </w:r>
          </w:p>
        </w:tc>
        <w:tc>
          <w:tcPr>
            <w:tcW w:w="445" w:type="pct"/>
            <w:shd w:val="clear" w:color="auto" w:fill="FFFFFF" w:themeFill="background1"/>
            <w:noWrap/>
          </w:tcPr>
          <w:p w14:paraId="5192D523" w14:textId="4C0D7166"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2</w:t>
            </w:r>
          </w:p>
        </w:tc>
        <w:tc>
          <w:tcPr>
            <w:tcW w:w="816" w:type="pct"/>
            <w:shd w:val="clear" w:color="auto" w:fill="FFFFFF" w:themeFill="background1"/>
          </w:tcPr>
          <w:p w14:paraId="462984F9" w14:textId="7622A41E" w:rsidR="00C02F50"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250 - 500 m</w:t>
            </w:r>
          </w:p>
        </w:tc>
      </w:tr>
      <w:tr w:rsidR="00C02F50" w:rsidRPr="00AF178C" w14:paraId="170F487D" w14:textId="3AE0808B" w:rsidTr="00DC36B0">
        <w:trPr>
          <w:trHeight w:val="300"/>
          <w:jc w:val="center"/>
        </w:trPr>
        <w:tc>
          <w:tcPr>
            <w:tcW w:w="256" w:type="pct"/>
            <w:shd w:val="clear" w:color="auto" w:fill="FFFFFF" w:themeFill="background1"/>
            <w:noWrap/>
            <w:hideMark/>
          </w:tcPr>
          <w:p w14:paraId="077CF70E"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40</w:t>
            </w:r>
          </w:p>
        </w:tc>
        <w:tc>
          <w:tcPr>
            <w:tcW w:w="337" w:type="pct"/>
            <w:shd w:val="clear" w:color="auto" w:fill="FFFFFF" w:themeFill="background1"/>
          </w:tcPr>
          <w:p w14:paraId="601E7F8B"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100</w:t>
            </w:r>
          </w:p>
        </w:tc>
        <w:tc>
          <w:tcPr>
            <w:tcW w:w="319" w:type="pct"/>
            <w:shd w:val="clear" w:color="auto" w:fill="FFFFFF" w:themeFill="background1"/>
          </w:tcPr>
          <w:p w14:paraId="0D0FDED3" w14:textId="77777777" w:rsidR="00C02F50" w:rsidRPr="003A7908" w:rsidRDefault="00C02F50" w:rsidP="0035255F">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427" w:type="pct"/>
            <w:shd w:val="clear" w:color="auto" w:fill="FFFFFF" w:themeFill="background1"/>
          </w:tcPr>
          <w:p w14:paraId="0F0DA24D" w14:textId="0805197F"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53.04</w:t>
            </w:r>
          </w:p>
        </w:tc>
        <w:tc>
          <w:tcPr>
            <w:tcW w:w="888" w:type="pct"/>
            <w:shd w:val="clear" w:color="auto" w:fill="FFFFFF" w:themeFill="background1"/>
            <w:noWrap/>
          </w:tcPr>
          <w:p w14:paraId="34E40AA3" w14:textId="1696EDD6"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38 20.729 144 46.501</w:t>
            </w:r>
          </w:p>
        </w:tc>
        <w:tc>
          <w:tcPr>
            <w:tcW w:w="636" w:type="pct"/>
            <w:shd w:val="clear" w:color="auto" w:fill="FFFFFF" w:themeFill="background1"/>
            <w:noWrap/>
          </w:tcPr>
          <w:p w14:paraId="2B78DBB8" w14:textId="6F9AD1E7"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38.359 144.785</w:t>
            </w:r>
          </w:p>
        </w:tc>
        <w:tc>
          <w:tcPr>
            <w:tcW w:w="406" w:type="pct"/>
            <w:shd w:val="clear" w:color="auto" w:fill="FFFFFF" w:themeFill="background1"/>
            <w:noWrap/>
            <w:hideMark/>
          </w:tcPr>
          <w:p w14:paraId="1916F4C9" w14:textId="48A9629F"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1.74</w:t>
            </w:r>
          </w:p>
        </w:tc>
        <w:tc>
          <w:tcPr>
            <w:tcW w:w="471" w:type="pct"/>
            <w:shd w:val="clear" w:color="auto" w:fill="FFFFFF" w:themeFill="background1"/>
            <w:noWrap/>
          </w:tcPr>
          <w:p w14:paraId="20B97573" w14:textId="0240631A"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0.03</w:t>
            </w:r>
          </w:p>
        </w:tc>
        <w:tc>
          <w:tcPr>
            <w:tcW w:w="445" w:type="pct"/>
            <w:shd w:val="clear" w:color="auto" w:fill="FFFFFF" w:themeFill="background1"/>
            <w:noWrap/>
          </w:tcPr>
          <w:p w14:paraId="05DB799F" w14:textId="09488652"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2</w:t>
            </w:r>
          </w:p>
        </w:tc>
        <w:tc>
          <w:tcPr>
            <w:tcW w:w="816" w:type="pct"/>
            <w:shd w:val="clear" w:color="auto" w:fill="FFFFFF" w:themeFill="background1"/>
          </w:tcPr>
          <w:p w14:paraId="51B01921" w14:textId="29FEFC2D" w:rsidR="00C02F50"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250 - 500 m</w:t>
            </w:r>
          </w:p>
        </w:tc>
      </w:tr>
      <w:tr w:rsidR="00C02F50" w:rsidRPr="00AF178C" w14:paraId="016D22E7" w14:textId="2656AA0C" w:rsidTr="00DC36B0">
        <w:trPr>
          <w:trHeight w:val="300"/>
          <w:jc w:val="center"/>
        </w:trPr>
        <w:tc>
          <w:tcPr>
            <w:tcW w:w="256" w:type="pct"/>
            <w:shd w:val="clear" w:color="auto" w:fill="FFFFFF" w:themeFill="background1"/>
            <w:noWrap/>
            <w:hideMark/>
          </w:tcPr>
          <w:p w14:paraId="405CA1E7"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41</w:t>
            </w:r>
          </w:p>
        </w:tc>
        <w:tc>
          <w:tcPr>
            <w:tcW w:w="337" w:type="pct"/>
            <w:shd w:val="clear" w:color="auto" w:fill="FFFFFF" w:themeFill="background1"/>
          </w:tcPr>
          <w:p w14:paraId="3CBBE120"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95</w:t>
            </w:r>
          </w:p>
        </w:tc>
        <w:tc>
          <w:tcPr>
            <w:tcW w:w="319" w:type="pct"/>
            <w:shd w:val="clear" w:color="auto" w:fill="FFFFFF" w:themeFill="background1"/>
          </w:tcPr>
          <w:p w14:paraId="0EB86A09" w14:textId="77777777" w:rsidR="00C02F50" w:rsidRPr="003A7908" w:rsidRDefault="00C02F50" w:rsidP="0035255F">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427" w:type="pct"/>
            <w:shd w:val="clear" w:color="auto" w:fill="FFFFFF" w:themeFill="background1"/>
          </w:tcPr>
          <w:p w14:paraId="027CFA53" w14:textId="64F0C587"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77.15</w:t>
            </w:r>
          </w:p>
        </w:tc>
        <w:tc>
          <w:tcPr>
            <w:tcW w:w="888" w:type="pct"/>
            <w:shd w:val="clear" w:color="auto" w:fill="FFFFFF" w:themeFill="background1"/>
            <w:noWrap/>
          </w:tcPr>
          <w:p w14:paraId="53C893D7" w14:textId="372EFB4A"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38 20.729 144 46.501</w:t>
            </w:r>
          </w:p>
        </w:tc>
        <w:tc>
          <w:tcPr>
            <w:tcW w:w="636" w:type="pct"/>
            <w:shd w:val="clear" w:color="auto" w:fill="FFFFFF" w:themeFill="background1"/>
            <w:noWrap/>
          </w:tcPr>
          <w:p w14:paraId="50DC7E44" w14:textId="21737DDC"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38.256 144.689</w:t>
            </w:r>
          </w:p>
        </w:tc>
        <w:tc>
          <w:tcPr>
            <w:tcW w:w="406" w:type="pct"/>
            <w:shd w:val="clear" w:color="auto" w:fill="FFFFFF" w:themeFill="background1"/>
            <w:noWrap/>
            <w:hideMark/>
          </w:tcPr>
          <w:p w14:paraId="1A98E6BA" w14:textId="239643E6"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12.47</w:t>
            </w:r>
          </w:p>
        </w:tc>
        <w:tc>
          <w:tcPr>
            <w:tcW w:w="471" w:type="pct"/>
            <w:shd w:val="clear" w:color="auto" w:fill="FFFFFF" w:themeFill="background1"/>
            <w:noWrap/>
          </w:tcPr>
          <w:p w14:paraId="76D82577" w14:textId="268D4D13"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0.16</w:t>
            </w:r>
          </w:p>
        </w:tc>
        <w:tc>
          <w:tcPr>
            <w:tcW w:w="445" w:type="pct"/>
            <w:shd w:val="clear" w:color="auto" w:fill="FFFFFF" w:themeFill="background1"/>
            <w:noWrap/>
          </w:tcPr>
          <w:p w14:paraId="5D223366" w14:textId="75703A34"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3</w:t>
            </w:r>
          </w:p>
        </w:tc>
        <w:tc>
          <w:tcPr>
            <w:tcW w:w="816" w:type="pct"/>
            <w:shd w:val="clear" w:color="auto" w:fill="FFFFFF" w:themeFill="background1"/>
          </w:tcPr>
          <w:p w14:paraId="65C66739" w14:textId="288D03EE" w:rsidR="00C02F50" w:rsidRPr="00147B4D" w:rsidRDefault="00C02F50" w:rsidP="0035255F">
            <w:pPr>
              <w:spacing w:before="0"/>
              <w:jc w:val="center"/>
              <w:rPr>
                <w:rFonts w:ascii="Calibri" w:eastAsia="Times New Roman" w:hAnsi="Calibri" w:cs="Calibri"/>
                <w:b/>
                <w:bCs/>
                <w:color w:val="000000"/>
                <w:szCs w:val="16"/>
                <w:lang w:eastAsia="en-AU"/>
              </w:rPr>
            </w:pPr>
            <w:r>
              <w:rPr>
                <w:rFonts w:ascii="Calibri" w:eastAsia="Times New Roman" w:hAnsi="Calibri" w:cs="Calibri"/>
                <w:color w:val="000000"/>
                <w:szCs w:val="16"/>
                <w:lang w:eastAsia="en-AU"/>
              </w:rPr>
              <w:t>&lt;250 m</w:t>
            </w:r>
          </w:p>
        </w:tc>
      </w:tr>
      <w:tr w:rsidR="00C02F50" w:rsidRPr="00AF178C" w14:paraId="5B249FD0" w14:textId="6F9E09F5" w:rsidTr="00DC36B0">
        <w:trPr>
          <w:trHeight w:val="300"/>
          <w:jc w:val="center"/>
        </w:trPr>
        <w:tc>
          <w:tcPr>
            <w:tcW w:w="256" w:type="pct"/>
            <w:shd w:val="clear" w:color="auto" w:fill="FFFFFF" w:themeFill="background1"/>
            <w:noWrap/>
            <w:hideMark/>
          </w:tcPr>
          <w:p w14:paraId="52E0B4C2" w14:textId="77777777" w:rsidR="00C02F50" w:rsidRPr="003A7908" w:rsidRDefault="00C02F50" w:rsidP="000C31E6">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42</w:t>
            </w:r>
          </w:p>
        </w:tc>
        <w:tc>
          <w:tcPr>
            <w:tcW w:w="337" w:type="pct"/>
            <w:shd w:val="clear" w:color="auto" w:fill="FFFFFF" w:themeFill="background1"/>
          </w:tcPr>
          <w:p w14:paraId="11836334" w14:textId="77777777" w:rsidR="00C02F50" w:rsidRPr="003A7908" w:rsidRDefault="00C02F50" w:rsidP="000C31E6">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105</w:t>
            </w:r>
          </w:p>
        </w:tc>
        <w:tc>
          <w:tcPr>
            <w:tcW w:w="319" w:type="pct"/>
            <w:shd w:val="clear" w:color="auto" w:fill="FFFFFF" w:themeFill="background1"/>
          </w:tcPr>
          <w:p w14:paraId="78816FF8" w14:textId="77777777" w:rsidR="00C02F50" w:rsidRPr="003A7908" w:rsidRDefault="00C02F50" w:rsidP="000C31E6">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Female</w:t>
            </w:r>
          </w:p>
        </w:tc>
        <w:tc>
          <w:tcPr>
            <w:tcW w:w="427" w:type="pct"/>
            <w:shd w:val="clear" w:color="auto" w:fill="FFFFFF" w:themeFill="background1"/>
          </w:tcPr>
          <w:p w14:paraId="0B09E061" w14:textId="5C0344C0" w:rsidR="00C02F50" w:rsidRPr="003A7908" w:rsidRDefault="00C02F50" w:rsidP="000C31E6">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NA</w:t>
            </w:r>
          </w:p>
        </w:tc>
        <w:tc>
          <w:tcPr>
            <w:tcW w:w="888" w:type="pct"/>
            <w:shd w:val="clear" w:color="auto" w:fill="FFFFFF" w:themeFill="background1"/>
            <w:noWrap/>
          </w:tcPr>
          <w:p w14:paraId="18B17222" w14:textId="206B29D7" w:rsidR="00C02F50" w:rsidRPr="003A7908" w:rsidRDefault="00944441" w:rsidP="000C31E6">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38 20.729 144 46.501</w:t>
            </w:r>
          </w:p>
        </w:tc>
        <w:tc>
          <w:tcPr>
            <w:tcW w:w="636" w:type="pct"/>
            <w:shd w:val="clear" w:color="auto" w:fill="FFFFFF" w:themeFill="background1"/>
            <w:noWrap/>
          </w:tcPr>
          <w:p w14:paraId="6A7451B3" w14:textId="0FBA3450" w:rsidR="00C02F50" w:rsidRPr="003A7908" w:rsidRDefault="00C02F50" w:rsidP="000C31E6">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NA</w:t>
            </w:r>
          </w:p>
        </w:tc>
        <w:tc>
          <w:tcPr>
            <w:tcW w:w="406" w:type="pct"/>
            <w:shd w:val="clear" w:color="auto" w:fill="FFFFFF" w:themeFill="background1"/>
            <w:noWrap/>
            <w:hideMark/>
          </w:tcPr>
          <w:p w14:paraId="4D20742B" w14:textId="3DF61CF4" w:rsidR="00C02F50" w:rsidRPr="003A7908" w:rsidRDefault="00C02F50" w:rsidP="000C31E6">
            <w:pPr>
              <w:spacing w:before="0"/>
              <w:jc w:val="center"/>
              <w:rPr>
                <w:rFonts w:ascii="Calibri" w:eastAsia="Times New Roman" w:hAnsi="Calibri" w:cs="Calibri"/>
                <w:color w:val="000000"/>
                <w:szCs w:val="16"/>
                <w:lang w:eastAsia="en-AU"/>
              </w:rPr>
            </w:pPr>
            <w:r w:rsidRPr="002B4AC0">
              <w:rPr>
                <w:rFonts w:ascii="Calibri" w:eastAsia="Times New Roman" w:hAnsi="Calibri" w:cs="Calibri"/>
                <w:color w:val="000000"/>
                <w:szCs w:val="16"/>
                <w:lang w:eastAsia="en-AU"/>
              </w:rPr>
              <w:t>NA</w:t>
            </w:r>
          </w:p>
        </w:tc>
        <w:tc>
          <w:tcPr>
            <w:tcW w:w="471" w:type="pct"/>
            <w:shd w:val="clear" w:color="auto" w:fill="FFFFFF" w:themeFill="background1"/>
            <w:noWrap/>
          </w:tcPr>
          <w:p w14:paraId="7115820A" w14:textId="0BBD00A1" w:rsidR="00C02F50" w:rsidRPr="003A7908" w:rsidRDefault="00C02F50" w:rsidP="000C31E6">
            <w:pPr>
              <w:spacing w:before="0"/>
              <w:jc w:val="center"/>
              <w:rPr>
                <w:rFonts w:ascii="Calibri" w:eastAsia="Times New Roman" w:hAnsi="Calibri" w:cs="Calibri"/>
                <w:color w:val="000000"/>
                <w:szCs w:val="16"/>
                <w:lang w:eastAsia="en-AU"/>
              </w:rPr>
            </w:pPr>
            <w:r w:rsidRPr="002B4AC0">
              <w:rPr>
                <w:rFonts w:ascii="Calibri" w:eastAsia="Times New Roman" w:hAnsi="Calibri" w:cs="Calibri"/>
                <w:color w:val="000000"/>
                <w:szCs w:val="16"/>
                <w:lang w:eastAsia="en-AU"/>
              </w:rPr>
              <w:t>NA</w:t>
            </w:r>
          </w:p>
        </w:tc>
        <w:tc>
          <w:tcPr>
            <w:tcW w:w="445" w:type="pct"/>
            <w:shd w:val="clear" w:color="auto" w:fill="FFFFFF" w:themeFill="background1"/>
            <w:noWrap/>
          </w:tcPr>
          <w:p w14:paraId="612AB377" w14:textId="31E73E45" w:rsidR="00C02F50" w:rsidRPr="00C02F50" w:rsidRDefault="00C02F50" w:rsidP="000C31E6">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NA</w:t>
            </w:r>
          </w:p>
        </w:tc>
        <w:tc>
          <w:tcPr>
            <w:tcW w:w="816" w:type="pct"/>
            <w:shd w:val="clear" w:color="auto" w:fill="FFFFFF" w:themeFill="background1"/>
          </w:tcPr>
          <w:p w14:paraId="1CF0F58A" w14:textId="70D3CA13" w:rsidR="00C02F50" w:rsidRPr="003718C2" w:rsidRDefault="00C02F50" w:rsidP="000C31E6">
            <w:pPr>
              <w:spacing w:before="0"/>
              <w:jc w:val="center"/>
              <w:rPr>
                <w:rFonts w:ascii="Calibri" w:eastAsia="Times New Roman" w:hAnsi="Calibri" w:cs="Calibri"/>
                <w:color w:val="000000"/>
                <w:szCs w:val="16"/>
                <w:lang w:eastAsia="en-AU"/>
              </w:rPr>
            </w:pPr>
            <w:r w:rsidRPr="002B4AC0">
              <w:rPr>
                <w:rFonts w:ascii="Calibri" w:eastAsia="Times New Roman" w:hAnsi="Calibri" w:cs="Calibri"/>
                <w:color w:val="000000"/>
                <w:szCs w:val="16"/>
                <w:lang w:eastAsia="en-AU"/>
              </w:rPr>
              <w:t>NA</w:t>
            </w:r>
          </w:p>
        </w:tc>
      </w:tr>
      <w:tr w:rsidR="00C02F50" w:rsidRPr="00AF178C" w14:paraId="71C8E9CA" w14:textId="3E9F825F" w:rsidTr="00DC36B0">
        <w:trPr>
          <w:trHeight w:val="300"/>
          <w:jc w:val="center"/>
        </w:trPr>
        <w:tc>
          <w:tcPr>
            <w:tcW w:w="256" w:type="pct"/>
            <w:shd w:val="clear" w:color="auto" w:fill="FFFFFF" w:themeFill="background1"/>
            <w:noWrap/>
            <w:hideMark/>
          </w:tcPr>
          <w:p w14:paraId="2713C6D4" w14:textId="77777777" w:rsidR="00C02F50" w:rsidRPr="003A7908" w:rsidRDefault="00C02F50" w:rsidP="000C31E6">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43</w:t>
            </w:r>
          </w:p>
        </w:tc>
        <w:tc>
          <w:tcPr>
            <w:tcW w:w="337" w:type="pct"/>
            <w:shd w:val="clear" w:color="auto" w:fill="FFFFFF" w:themeFill="background1"/>
          </w:tcPr>
          <w:p w14:paraId="3CBF8BCE" w14:textId="77777777" w:rsidR="00C02F50" w:rsidRPr="003A7908" w:rsidRDefault="00C02F50" w:rsidP="000C31E6">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95</w:t>
            </w:r>
          </w:p>
        </w:tc>
        <w:tc>
          <w:tcPr>
            <w:tcW w:w="319" w:type="pct"/>
            <w:shd w:val="clear" w:color="auto" w:fill="FFFFFF" w:themeFill="background1"/>
          </w:tcPr>
          <w:p w14:paraId="1B63410B" w14:textId="77777777" w:rsidR="00C02F50" w:rsidRPr="003A7908" w:rsidRDefault="00C02F50" w:rsidP="000C31E6">
            <w:pPr>
              <w:spacing w:before="0"/>
              <w:jc w:val="center"/>
              <w:rPr>
                <w:rFonts w:ascii="Calibri" w:eastAsia="Times New Roman" w:hAnsi="Calibri" w:cs="Calibri"/>
                <w:color w:val="000000"/>
                <w:szCs w:val="16"/>
                <w:lang w:eastAsia="en-AU"/>
              </w:rPr>
            </w:pPr>
            <w:r w:rsidRPr="00E5453B">
              <w:rPr>
                <w:rFonts w:ascii="Calibri" w:eastAsia="Times New Roman" w:hAnsi="Calibri" w:cs="Calibri"/>
                <w:color w:val="000000"/>
                <w:szCs w:val="16"/>
                <w:lang w:eastAsia="en-AU"/>
              </w:rPr>
              <w:t>Male</w:t>
            </w:r>
          </w:p>
        </w:tc>
        <w:tc>
          <w:tcPr>
            <w:tcW w:w="427" w:type="pct"/>
            <w:shd w:val="clear" w:color="auto" w:fill="FFFFFF" w:themeFill="background1"/>
          </w:tcPr>
          <w:p w14:paraId="5E034DA9" w14:textId="527B373F" w:rsidR="00C02F50" w:rsidRPr="003A7908" w:rsidRDefault="00C02F50" w:rsidP="000C31E6">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NA</w:t>
            </w:r>
          </w:p>
        </w:tc>
        <w:tc>
          <w:tcPr>
            <w:tcW w:w="888" w:type="pct"/>
            <w:shd w:val="clear" w:color="auto" w:fill="FFFFFF" w:themeFill="background1"/>
            <w:noWrap/>
          </w:tcPr>
          <w:p w14:paraId="49C3095A" w14:textId="4A30DC6B" w:rsidR="00C02F50" w:rsidRPr="003A7908" w:rsidRDefault="00944441" w:rsidP="000C31E6">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38 20.729 144 46.501</w:t>
            </w:r>
          </w:p>
        </w:tc>
        <w:tc>
          <w:tcPr>
            <w:tcW w:w="636" w:type="pct"/>
            <w:shd w:val="clear" w:color="auto" w:fill="FFFFFF" w:themeFill="background1"/>
            <w:noWrap/>
          </w:tcPr>
          <w:p w14:paraId="5A4AB10A" w14:textId="449F8F2C" w:rsidR="00C02F50" w:rsidRPr="003A7908" w:rsidRDefault="00C02F50" w:rsidP="000C31E6">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NA</w:t>
            </w:r>
          </w:p>
        </w:tc>
        <w:tc>
          <w:tcPr>
            <w:tcW w:w="406" w:type="pct"/>
            <w:shd w:val="clear" w:color="auto" w:fill="FFFFFF" w:themeFill="background1"/>
            <w:noWrap/>
            <w:hideMark/>
          </w:tcPr>
          <w:p w14:paraId="339E3779" w14:textId="25C182A0" w:rsidR="00C02F50" w:rsidRPr="003718C2" w:rsidRDefault="00C02F50" w:rsidP="000C31E6">
            <w:pPr>
              <w:spacing w:before="0"/>
              <w:jc w:val="center"/>
              <w:rPr>
                <w:rFonts w:ascii="Calibri" w:eastAsia="Times New Roman" w:hAnsi="Calibri" w:cs="Calibri"/>
                <w:color w:val="000000"/>
                <w:szCs w:val="16"/>
                <w:lang w:eastAsia="en-AU"/>
              </w:rPr>
            </w:pPr>
            <w:r w:rsidRPr="002B4AC0">
              <w:rPr>
                <w:rFonts w:ascii="Calibri" w:eastAsia="Times New Roman" w:hAnsi="Calibri" w:cs="Calibri"/>
                <w:color w:val="000000"/>
                <w:szCs w:val="16"/>
                <w:lang w:eastAsia="en-AU"/>
              </w:rPr>
              <w:t>NA</w:t>
            </w:r>
          </w:p>
        </w:tc>
        <w:tc>
          <w:tcPr>
            <w:tcW w:w="471" w:type="pct"/>
            <w:shd w:val="clear" w:color="auto" w:fill="FFFFFF" w:themeFill="background1"/>
            <w:noWrap/>
          </w:tcPr>
          <w:p w14:paraId="57C2DB72" w14:textId="6CCDE56B" w:rsidR="00C02F50" w:rsidRPr="003A7908" w:rsidRDefault="00C02F50" w:rsidP="000C31E6">
            <w:pPr>
              <w:spacing w:before="0"/>
              <w:jc w:val="center"/>
              <w:rPr>
                <w:rFonts w:ascii="Calibri" w:eastAsia="Times New Roman" w:hAnsi="Calibri" w:cs="Calibri"/>
                <w:color w:val="000000"/>
                <w:szCs w:val="16"/>
                <w:lang w:eastAsia="en-AU"/>
              </w:rPr>
            </w:pPr>
            <w:r w:rsidRPr="002B4AC0">
              <w:rPr>
                <w:rFonts w:ascii="Calibri" w:eastAsia="Times New Roman" w:hAnsi="Calibri" w:cs="Calibri"/>
                <w:color w:val="000000"/>
                <w:szCs w:val="16"/>
                <w:lang w:eastAsia="en-AU"/>
              </w:rPr>
              <w:t>NA</w:t>
            </w:r>
          </w:p>
        </w:tc>
        <w:tc>
          <w:tcPr>
            <w:tcW w:w="445" w:type="pct"/>
            <w:shd w:val="clear" w:color="auto" w:fill="FFFFFF" w:themeFill="background1"/>
            <w:noWrap/>
          </w:tcPr>
          <w:p w14:paraId="696990FC" w14:textId="0F4CB569" w:rsidR="00C02F50" w:rsidRPr="00C02F50" w:rsidRDefault="00C02F50" w:rsidP="000C31E6">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NA</w:t>
            </w:r>
          </w:p>
        </w:tc>
        <w:tc>
          <w:tcPr>
            <w:tcW w:w="816" w:type="pct"/>
            <w:shd w:val="clear" w:color="auto" w:fill="FFFFFF" w:themeFill="background1"/>
          </w:tcPr>
          <w:p w14:paraId="08594989" w14:textId="07FC26BA" w:rsidR="00C02F50" w:rsidRPr="003718C2" w:rsidRDefault="00C02F50" w:rsidP="000C31E6">
            <w:pPr>
              <w:spacing w:before="0"/>
              <w:jc w:val="center"/>
              <w:rPr>
                <w:rFonts w:ascii="Calibri" w:eastAsia="Times New Roman" w:hAnsi="Calibri" w:cs="Calibri"/>
                <w:color w:val="000000"/>
                <w:szCs w:val="16"/>
                <w:lang w:eastAsia="en-AU"/>
              </w:rPr>
            </w:pPr>
            <w:r w:rsidRPr="002B4AC0">
              <w:rPr>
                <w:rFonts w:ascii="Calibri" w:eastAsia="Times New Roman" w:hAnsi="Calibri" w:cs="Calibri"/>
                <w:color w:val="000000"/>
                <w:szCs w:val="16"/>
                <w:lang w:eastAsia="en-AU"/>
              </w:rPr>
              <w:t>NA</w:t>
            </w:r>
          </w:p>
        </w:tc>
      </w:tr>
      <w:tr w:rsidR="00C02F50" w:rsidRPr="00AF178C" w14:paraId="1BBA3D7E" w14:textId="0CBF9AE9" w:rsidTr="00DC36B0">
        <w:trPr>
          <w:trHeight w:val="300"/>
          <w:jc w:val="center"/>
        </w:trPr>
        <w:tc>
          <w:tcPr>
            <w:tcW w:w="256" w:type="pct"/>
            <w:tcBorders>
              <w:bottom w:val="dotted" w:sz="4" w:space="0" w:color="auto"/>
            </w:tcBorders>
            <w:shd w:val="clear" w:color="auto" w:fill="FFFFFF" w:themeFill="background1"/>
            <w:noWrap/>
            <w:hideMark/>
          </w:tcPr>
          <w:p w14:paraId="43BDD335"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44</w:t>
            </w:r>
          </w:p>
        </w:tc>
        <w:tc>
          <w:tcPr>
            <w:tcW w:w="337" w:type="pct"/>
            <w:tcBorders>
              <w:bottom w:val="dotted" w:sz="4" w:space="0" w:color="auto"/>
            </w:tcBorders>
            <w:shd w:val="clear" w:color="auto" w:fill="FFFFFF" w:themeFill="background1"/>
          </w:tcPr>
          <w:p w14:paraId="645C7696"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101</w:t>
            </w:r>
          </w:p>
        </w:tc>
        <w:tc>
          <w:tcPr>
            <w:tcW w:w="319" w:type="pct"/>
            <w:tcBorders>
              <w:bottom w:val="dotted" w:sz="4" w:space="0" w:color="auto"/>
            </w:tcBorders>
            <w:shd w:val="clear" w:color="auto" w:fill="FFFFFF" w:themeFill="background1"/>
          </w:tcPr>
          <w:p w14:paraId="4A3E4CA1" w14:textId="77777777" w:rsidR="00C02F50" w:rsidRPr="003A7908"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Female</w:t>
            </w:r>
          </w:p>
        </w:tc>
        <w:tc>
          <w:tcPr>
            <w:tcW w:w="427" w:type="pct"/>
            <w:tcBorders>
              <w:bottom w:val="dotted" w:sz="4" w:space="0" w:color="auto"/>
            </w:tcBorders>
            <w:shd w:val="clear" w:color="auto" w:fill="FFFFFF" w:themeFill="background1"/>
          </w:tcPr>
          <w:p w14:paraId="1096DAD9" w14:textId="7FB078E7"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55.08</w:t>
            </w:r>
          </w:p>
        </w:tc>
        <w:tc>
          <w:tcPr>
            <w:tcW w:w="888" w:type="pct"/>
            <w:tcBorders>
              <w:bottom w:val="dotted" w:sz="4" w:space="0" w:color="auto"/>
            </w:tcBorders>
            <w:shd w:val="clear" w:color="auto" w:fill="FFFFFF" w:themeFill="background1"/>
            <w:noWrap/>
          </w:tcPr>
          <w:p w14:paraId="530EAB28" w14:textId="4F84E15E"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38 20.761 144 46.558</w:t>
            </w:r>
          </w:p>
        </w:tc>
        <w:tc>
          <w:tcPr>
            <w:tcW w:w="636" w:type="pct"/>
            <w:tcBorders>
              <w:bottom w:val="dotted" w:sz="4" w:space="0" w:color="auto"/>
            </w:tcBorders>
            <w:shd w:val="clear" w:color="auto" w:fill="FFFFFF" w:themeFill="background1"/>
            <w:noWrap/>
          </w:tcPr>
          <w:p w14:paraId="74C9023B" w14:textId="75758B18"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38.481 144.883</w:t>
            </w:r>
          </w:p>
        </w:tc>
        <w:tc>
          <w:tcPr>
            <w:tcW w:w="406" w:type="pct"/>
            <w:tcBorders>
              <w:bottom w:val="dotted" w:sz="4" w:space="0" w:color="auto"/>
            </w:tcBorders>
            <w:shd w:val="clear" w:color="auto" w:fill="FFFFFF" w:themeFill="background1"/>
            <w:noWrap/>
            <w:hideMark/>
          </w:tcPr>
          <w:p w14:paraId="54E595BA" w14:textId="5CFDD0CC"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42.00</w:t>
            </w:r>
          </w:p>
        </w:tc>
        <w:tc>
          <w:tcPr>
            <w:tcW w:w="471" w:type="pct"/>
            <w:tcBorders>
              <w:bottom w:val="dotted" w:sz="4" w:space="0" w:color="auto"/>
            </w:tcBorders>
            <w:shd w:val="clear" w:color="auto" w:fill="FFFFFF" w:themeFill="background1"/>
            <w:noWrap/>
          </w:tcPr>
          <w:p w14:paraId="06ADE2A8" w14:textId="4C07FA46"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0.76</w:t>
            </w:r>
          </w:p>
        </w:tc>
        <w:tc>
          <w:tcPr>
            <w:tcW w:w="445" w:type="pct"/>
            <w:tcBorders>
              <w:bottom w:val="dotted" w:sz="4" w:space="0" w:color="auto"/>
            </w:tcBorders>
            <w:shd w:val="clear" w:color="auto" w:fill="FFFFFF" w:themeFill="background1"/>
            <w:noWrap/>
          </w:tcPr>
          <w:p w14:paraId="57DCF197" w14:textId="01D04FDF"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3</w:t>
            </w:r>
          </w:p>
        </w:tc>
        <w:tc>
          <w:tcPr>
            <w:tcW w:w="816" w:type="pct"/>
            <w:tcBorders>
              <w:bottom w:val="dotted" w:sz="4" w:space="0" w:color="auto"/>
            </w:tcBorders>
            <w:shd w:val="clear" w:color="auto" w:fill="FFFFFF" w:themeFill="background1"/>
          </w:tcPr>
          <w:p w14:paraId="2DA68F99" w14:textId="44DC8951" w:rsidR="00C02F50"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&lt;250 m</w:t>
            </w:r>
          </w:p>
        </w:tc>
      </w:tr>
      <w:tr w:rsidR="00C02F50" w:rsidRPr="00AF178C" w14:paraId="6B3BCBC4" w14:textId="017D12CA" w:rsidTr="00DC36B0">
        <w:trPr>
          <w:trHeight w:val="300"/>
          <w:jc w:val="center"/>
        </w:trPr>
        <w:tc>
          <w:tcPr>
            <w:tcW w:w="256" w:type="pct"/>
            <w:tcBorders>
              <w:bottom w:val="single" w:sz="4" w:space="0" w:color="auto"/>
            </w:tcBorders>
            <w:shd w:val="clear" w:color="auto" w:fill="FFFFFF" w:themeFill="background1"/>
            <w:noWrap/>
            <w:hideMark/>
          </w:tcPr>
          <w:p w14:paraId="52D5CCA2"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45</w:t>
            </w:r>
          </w:p>
        </w:tc>
        <w:tc>
          <w:tcPr>
            <w:tcW w:w="337" w:type="pct"/>
            <w:tcBorders>
              <w:bottom w:val="single" w:sz="4" w:space="0" w:color="auto"/>
            </w:tcBorders>
            <w:shd w:val="clear" w:color="auto" w:fill="FFFFFF" w:themeFill="background1"/>
          </w:tcPr>
          <w:p w14:paraId="6F185617" w14:textId="77777777" w:rsidR="00C02F50" w:rsidRPr="003A7908" w:rsidRDefault="00C02F50" w:rsidP="0035255F">
            <w:pPr>
              <w:spacing w:before="0"/>
              <w:jc w:val="center"/>
              <w:rPr>
                <w:rFonts w:ascii="Calibri" w:eastAsia="Times New Roman" w:hAnsi="Calibri" w:cs="Calibri"/>
                <w:color w:val="000000"/>
                <w:szCs w:val="16"/>
                <w:lang w:eastAsia="en-AU"/>
              </w:rPr>
            </w:pPr>
            <w:r w:rsidRPr="00662485">
              <w:rPr>
                <w:rFonts w:ascii="Calibri" w:eastAsia="Times New Roman" w:hAnsi="Calibri" w:cs="Calibri"/>
                <w:color w:val="000000"/>
                <w:szCs w:val="16"/>
                <w:lang w:eastAsia="en-AU"/>
              </w:rPr>
              <w:t>124</w:t>
            </w:r>
          </w:p>
        </w:tc>
        <w:tc>
          <w:tcPr>
            <w:tcW w:w="319" w:type="pct"/>
            <w:tcBorders>
              <w:bottom w:val="single" w:sz="4" w:space="0" w:color="auto"/>
            </w:tcBorders>
            <w:shd w:val="clear" w:color="auto" w:fill="FFFFFF" w:themeFill="background1"/>
          </w:tcPr>
          <w:p w14:paraId="13AB9822" w14:textId="77777777" w:rsidR="00C02F50" w:rsidRPr="003A7908"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Male</w:t>
            </w:r>
          </w:p>
        </w:tc>
        <w:tc>
          <w:tcPr>
            <w:tcW w:w="427" w:type="pct"/>
            <w:tcBorders>
              <w:bottom w:val="single" w:sz="4" w:space="0" w:color="auto"/>
            </w:tcBorders>
            <w:shd w:val="clear" w:color="auto" w:fill="FFFFFF" w:themeFill="background1"/>
          </w:tcPr>
          <w:p w14:paraId="6B6C4807" w14:textId="1BE47872"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41.13</w:t>
            </w:r>
          </w:p>
        </w:tc>
        <w:tc>
          <w:tcPr>
            <w:tcW w:w="888" w:type="pct"/>
            <w:tcBorders>
              <w:bottom w:val="single" w:sz="4" w:space="0" w:color="auto"/>
            </w:tcBorders>
            <w:shd w:val="clear" w:color="auto" w:fill="FFFFFF" w:themeFill="background1"/>
            <w:noWrap/>
          </w:tcPr>
          <w:p w14:paraId="38F819DB" w14:textId="37C6AD96"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38 20.814 144 46.472</w:t>
            </w:r>
          </w:p>
        </w:tc>
        <w:tc>
          <w:tcPr>
            <w:tcW w:w="636" w:type="pct"/>
            <w:tcBorders>
              <w:bottom w:val="single" w:sz="4" w:space="0" w:color="auto"/>
            </w:tcBorders>
            <w:shd w:val="clear" w:color="auto" w:fill="FFFFFF" w:themeFill="background1"/>
            <w:noWrap/>
          </w:tcPr>
          <w:p w14:paraId="2104C7AB" w14:textId="3966141A" w:rsidR="00C02F50" w:rsidRPr="003A7908" w:rsidRDefault="00944441"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w:t>
            </w:r>
            <w:r w:rsidR="00C02F50" w:rsidRPr="003718C2">
              <w:rPr>
                <w:rFonts w:ascii="Calibri" w:eastAsia="Times New Roman" w:hAnsi="Calibri" w:cs="Calibri"/>
                <w:color w:val="000000"/>
                <w:szCs w:val="16"/>
                <w:lang w:eastAsia="en-AU"/>
              </w:rPr>
              <w:t>38.290 144.837</w:t>
            </w:r>
          </w:p>
        </w:tc>
        <w:tc>
          <w:tcPr>
            <w:tcW w:w="406" w:type="pct"/>
            <w:tcBorders>
              <w:bottom w:val="single" w:sz="4" w:space="0" w:color="auto"/>
            </w:tcBorders>
            <w:shd w:val="clear" w:color="auto" w:fill="FFFFFF" w:themeFill="background1"/>
            <w:noWrap/>
            <w:hideMark/>
          </w:tcPr>
          <w:p w14:paraId="4D911143" w14:textId="0177ED8A" w:rsidR="00C02F50" w:rsidRPr="003A7908" w:rsidRDefault="00C02F50" w:rsidP="0035255F">
            <w:pPr>
              <w:spacing w:before="0"/>
              <w:jc w:val="center"/>
              <w:rPr>
                <w:rFonts w:ascii="Calibri" w:eastAsia="Times New Roman" w:hAnsi="Calibri" w:cs="Calibri"/>
                <w:color w:val="000000"/>
                <w:szCs w:val="16"/>
                <w:lang w:eastAsia="en-AU"/>
              </w:rPr>
            </w:pPr>
            <w:r w:rsidRPr="003718C2">
              <w:rPr>
                <w:rFonts w:ascii="Calibri" w:eastAsia="Times New Roman" w:hAnsi="Calibri" w:cs="Calibri"/>
                <w:color w:val="000000"/>
                <w:szCs w:val="16"/>
                <w:lang w:eastAsia="en-AU"/>
              </w:rPr>
              <w:t>8.36</w:t>
            </w:r>
          </w:p>
        </w:tc>
        <w:tc>
          <w:tcPr>
            <w:tcW w:w="471" w:type="pct"/>
            <w:tcBorders>
              <w:bottom w:val="single" w:sz="4" w:space="0" w:color="auto"/>
            </w:tcBorders>
            <w:shd w:val="clear" w:color="auto" w:fill="FFFFFF" w:themeFill="background1"/>
            <w:noWrap/>
          </w:tcPr>
          <w:p w14:paraId="515006C3" w14:textId="2A015F5A" w:rsidR="00C02F50" w:rsidRPr="003A7908" w:rsidRDefault="00C02F50" w:rsidP="0035255F">
            <w:pPr>
              <w:spacing w:before="0"/>
              <w:jc w:val="center"/>
              <w:rPr>
                <w:rFonts w:ascii="Calibri" w:eastAsia="Times New Roman" w:hAnsi="Calibri" w:cs="Calibri"/>
                <w:color w:val="000000"/>
                <w:szCs w:val="16"/>
                <w:lang w:eastAsia="en-AU"/>
              </w:rPr>
            </w:pPr>
            <w:r w:rsidRPr="00A75955">
              <w:rPr>
                <w:rFonts w:ascii="Calibri" w:eastAsia="Times New Roman" w:hAnsi="Calibri" w:cs="Calibri"/>
                <w:color w:val="000000"/>
                <w:szCs w:val="16"/>
                <w:lang w:eastAsia="en-AU"/>
              </w:rPr>
              <w:t>0.20</w:t>
            </w:r>
          </w:p>
        </w:tc>
        <w:tc>
          <w:tcPr>
            <w:tcW w:w="445" w:type="pct"/>
            <w:tcBorders>
              <w:bottom w:val="single" w:sz="4" w:space="0" w:color="auto"/>
            </w:tcBorders>
            <w:shd w:val="clear" w:color="auto" w:fill="FFFFFF" w:themeFill="background1"/>
            <w:noWrap/>
          </w:tcPr>
          <w:p w14:paraId="0620555D" w14:textId="33C7ACE1" w:rsidR="00C02F50" w:rsidRPr="00C02F50" w:rsidRDefault="00C02F50" w:rsidP="0035255F">
            <w:pPr>
              <w:spacing w:before="0"/>
              <w:jc w:val="center"/>
              <w:rPr>
                <w:rFonts w:ascii="Calibri" w:eastAsia="Times New Roman" w:hAnsi="Calibri" w:cs="Calibri"/>
                <w:color w:val="000000"/>
                <w:szCs w:val="16"/>
                <w:lang w:eastAsia="en-AU"/>
              </w:rPr>
            </w:pPr>
            <w:r w:rsidRPr="00C02F50">
              <w:rPr>
                <w:rFonts w:ascii="Calibri" w:eastAsia="Times New Roman" w:hAnsi="Calibri" w:cs="Calibri"/>
                <w:color w:val="000000"/>
                <w:szCs w:val="16"/>
                <w:lang w:eastAsia="en-AU"/>
              </w:rPr>
              <w:t>2</w:t>
            </w:r>
          </w:p>
        </w:tc>
        <w:tc>
          <w:tcPr>
            <w:tcW w:w="816" w:type="pct"/>
            <w:tcBorders>
              <w:bottom w:val="single" w:sz="4" w:space="0" w:color="auto"/>
            </w:tcBorders>
            <w:shd w:val="clear" w:color="auto" w:fill="FFFFFF" w:themeFill="background1"/>
          </w:tcPr>
          <w:p w14:paraId="36468D6D" w14:textId="361D05C4" w:rsidR="00C02F50" w:rsidRPr="003A7908" w:rsidRDefault="00C02F50" w:rsidP="0035255F">
            <w:pPr>
              <w:spacing w:before="0"/>
              <w:jc w:val="center"/>
              <w:rPr>
                <w:rFonts w:ascii="Calibri" w:eastAsia="Times New Roman" w:hAnsi="Calibri" w:cs="Calibri"/>
                <w:color w:val="000000"/>
                <w:szCs w:val="16"/>
                <w:lang w:eastAsia="en-AU"/>
              </w:rPr>
            </w:pPr>
            <w:r>
              <w:rPr>
                <w:rFonts w:ascii="Calibri" w:eastAsia="Times New Roman" w:hAnsi="Calibri" w:cs="Calibri"/>
                <w:color w:val="000000"/>
                <w:szCs w:val="16"/>
                <w:lang w:eastAsia="en-AU"/>
              </w:rPr>
              <w:t>250 - 500 m</w:t>
            </w:r>
          </w:p>
        </w:tc>
      </w:tr>
    </w:tbl>
    <w:p w14:paraId="5A8ADCC9" w14:textId="3B292BDA" w:rsidR="00957DB7" w:rsidRDefault="00957DB7" w:rsidP="00E32C63">
      <w:pPr>
        <w:pStyle w:val="VFANormal"/>
      </w:pPr>
    </w:p>
    <w:p w14:paraId="7ADCFBF3" w14:textId="75B8DD13" w:rsidR="00957DB7" w:rsidRDefault="00BE50AC" w:rsidP="00DC36B0">
      <w:pPr>
        <w:pStyle w:val="VFANormal"/>
        <w:jc w:val="center"/>
      </w:pPr>
      <w:r>
        <w:rPr>
          <w:noProof/>
        </w:rPr>
        <mc:AlternateContent>
          <mc:Choice Requires="wps">
            <w:drawing>
              <wp:anchor distT="45720" distB="45720" distL="114300" distR="114300" simplePos="0" relativeHeight="251650048" behindDoc="0" locked="0" layoutInCell="1" allowOverlap="1" wp14:anchorId="3EC9E33C" wp14:editId="239E1420">
                <wp:simplePos x="0" y="0"/>
                <wp:positionH relativeFrom="column">
                  <wp:posOffset>5469738</wp:posOffset>
                </wp:positionH>
                <wp:positionV relativeFrom="paragraph">
                  <wp:posOffset>6249</wp:posOffset>
                </wp:positionV>
                <wp:extent cx="667909" cy="318052"/>
                <wp:effectExtent l="0" t="0" r="0" b="63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 cy="318052"/>
                        </a:xfrm>
                        <a:prstGeom prst="rect">
                          <a:avLst/>
                        </a:prstGeom>
                        <a:noFill/>
                        <a:ln w="9525">
                          <a:noFill/>
                          <a:miter lim="800000"/>
                          <a:headEnd/>
                          <a:tailEnd/>
                        </a:ln>
                      </wps:spPr>
                      <wps:txbx>
                        <w:txbxContent>
                          <w:p w14:paraId="4A2D7AD6" w14:textId="650FC60E" w:rsidR="00FB6E14" w:rsidRPr="005B16CE" w:rsidRDefault="00FB6E14">
                            <w:pPr>
                              <w:rPr>
                                <w:sz w:val="14"/>
                                <w:szCs w:val="14"/>
                              </w:rPr>
                            </w:pPr>
                            <w:r w:rsidRPr="005B16CE">
                              <w:rPr>
                                <w:sz w:val="14"/>
                                <w:szCs w:val="14"/>
                              </w:rPr>
                              <w:t>Tag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9E33C" id="_x0000_s1029" type="#_x0000_t202" style="position:absolute;left:0;text-align:left;margin-left:430.7pt;margin-top:.5pt;width:52.6pt;height:25.0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" filled="f" stroked="f">
                <v:textbox>
                  <w:txbxContent>
                    <w:p w14:paraId="4A2D7AD6" w14:textId="650FC60E" w:rsidR="00FB6E14" w:rsidRPr="005B16CE" w:rsidRDefault="00FB6E14">
                      <w:pPr>
                        <w:rPr>
                          <w:sz w:val="14"/>
                          <w:szCs w:val="14"/>
                        </w:rPr>
                      </w:pPr>
                      <w:r w:rsidRPr="005B16CE">
                        <w:rPr>
                          <w:sz w:val="14"/>
                          <w:szCs w:val="14"/>
                        </w:rPr>
                        <w:t>Tag 31</w:t>
                      </w:r>
                    </w:p>
                  </w:txbxContent>
                </v:textbox>
              </v:shape>
            </w:pict>
          </mc:Fallback>
        </mc:AlternateContent>
      </w:r>
      <w:r w:rsidR="00D961BA">
        <w:rPr>
          <w:noProof/>
        </w:rPr>
        <w:drawing>
          <wp:inline distT="0" distB="0" distL="0" distR="0" wp14:anchorId="18AAAF45" wp14:editId="68EA190A">
            <wp:extent cx="5398935" cy="97993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500863" cy="998439"/>
                    </a:xfrm>
                    <a:prstGeom prst="rect">
                      <a:avLst/>
                    </a:prstGeom>
                  </pic:spPr>
                </pic:pic>
              </a:graphicData>
            </a:graphic>
          </wp:inline>
        </w:drawing>
      </w:r>
    </w:p>
    <w:p w14:paraId="51E3DBE6" w14:textId="6A517A5F" w:rsidR="00012FBE" w:rsidRDefault="00BE50AC" w:rsidP="00DC36B0">
      <w:pPr>
        <w:pStyle w:val="VFANormal"/>
        <w:jc w:val="center"/>
      </w:pPr>
      <w:r>
        <w:rPr>
          <w:noProof/>
        </w:rPr>
        <mc:AlternateContent>
          <mc:Choice Requires="wps">
            <w:drawing>
              <wp:anchor distT="45720" distB="45720" distL="114300" distR="114300" simplePos="0" relativeHeight="251652096" behindDoc="0" locked="0" layoutInCell="1" allowOverlap="1" wp14:anchorId="45DB9E51" wp14:editId="079AFAED">
                <wp:simplePos x="0" y="0"/>
                <wp:positionH relativeFrom="column">
                  <wp:posOffset>5487822</wp:posOffset>
                </wp:positionH>
                <wp:positionV relativeFrom="paragraph">
                  <wp:posOffset>6706</wp:posOffset>
                </wp:positionV>
                <wp:extent cx="667909" cy="318052"/>
                <wp:effectExtent l="0" t="0" r="0" b="63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 cy="318052"/>
                        </a:xfrm>
                        <a:prstGeom prst="rect">
                          <a:avLst/>
                        </a:prstGeom>
                        <a:noFill/>
                        <a:ln w="9525">
                          <a:noFill/>
                          <a:miter lim="800000"/>
                          <a:headEnd/>
                          <a:tailEnd/>
                        </a:ln>
                      </wps:spPr>
                      <wps:txbx>
                        <w:txbxContent>
                          <w:p w14:paraId="13B31918" w14:textId="7F6FF20A" w:rsidR="00FB6E14" w:rsidRPr="005B16CE" w:rsidRDefault="00FB6E14" w:rsidP="00BE50AC">
                            <w:pPr>
                              <w:rPr>
                                <w:sz w:val="14"/>
                                <w:szCs w:val="14"/>
                              </w:rPr>
                            </w:pPr>
                            <w:r w:rsidRPr="005B16CE">
                              <w:rPr>
                                <w:sz w:val="14"/>
                                <w:szCs w:val="14"/>
                              </w:rPr>
                              <w:t>Tag 3</w:t>
                            </w:r>
                            <w:r>
                              <w:rPr>
                                <w:sz w:val="14"/>
                                <w:szCs w:val="1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B9E51" id="_x0000_s1030" type="#_x0000_t202" style="position:absolute;left:0;text-align:left;margin-left:432.1pt;margin-top:.55pt;width:52.6pt;height:25.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" filled="f" stroked="f">
                <v:textbox>
                  <w:txbxContent>
                    <w:p w14:paraId="13B31918" w14:textId="7F6FF20A" w:rsidR="00FB6E14" w:rsidRPr="005B16CE" w:rsidRDefault="00FB6E14" w:rsidP="00BE50AC">
                      <w:pPr>
                        <w:rPr>
                          <w:sz w:val="14"/>
                          <w:szCs w:val="14"/>
                        </w:rPr>
                      </w:pPr>
                      <w:r w:rsidRPr="005B16CE">
                        <w:rPr>
                          <w:sz w:val="14"/>
                          <w:szCs w:val="14"/>
                        </w:rPr>
                        <w:t>Tag 3</w:t>
                      </w:r>
                      <w:r>
                        <w:rPr>
                          <w:sz w:val="14"/>
                          <w:szCs w:val="14"/>
                        </w:rPr>
                        <w:t>3</w:t>
                      </w:r>
                    </w:p>
                  </w:txbxContent>
                </v:textbox>
              </v:shape>
            </w:pict>
          </mc:Fallback>
        </mc:AlternateContent>
      </w:r>
      <w:r w:rsidRPr="00BE50AC">
        <w:rPr>
          <w:noProof/>
        </w:rPr>
        <w:drawing>
          <wp:inline distT="0" distB="0" distL="0" distR="0" wp14:anchorId="2CE2EE03" wp14:editId="39182E9C">
            <wp:extent cx="5383033" cy="984445"/>
            <wp:effectExtent l="0" t="0" r="8255"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427700" cy="992614"/>
                    </a:xfrm>
                    <a:prstGeom prst="rect">
                      <a:avLst/>
                    </a:prstGeom>
                  </pic:spPr>
                </pic:pic>
              </a:graphicData>
            </a:graphic>
          </wp:inline>
        </w:drawing>
      </w:r>
    </w:p>
    <w:p w14:paraId="575E998F" w14:textId="11D6D727" w:rsidR="00BE50AC" w:rsidRDefault="001E49DF" w:rsidP="00DC36B0">
      <w:pPr>
        <w:pStyle w:val="VFANormal"/>
        <w:jc w:val="center"/>
      </w:pPr>
      <w:r>
        <w:rPr>
          <w:noProof/>
        </w:rPr>
        <mc:AlternateContent>
          <mc:Choice Requires="wps">
            <w:drawing>
              <wp:anchor distT="45720" distB="45720" distL="114300" distR="114300" simplePos="0" relativeHeight="251654144" behindDoc="0" locked="0" layoutInCell="1" allowOverlap="1" wp14:anchorId="71D58A53" wp14:editId="3CDBDFD2">
                <wp:simplePos x="0" y="0"/>
                <wp:positionH relativeFrom="column">
                  <wp:posOffset>5456885</wp:posOffset>
                </wp:positionH>
                <wp:positionV relativeFrom="paragraph">
                  <wp:posOffset>8509</wp:posOffset>
                </wp:positionV>
                <wp:extent cx="667909" cy="277744"/>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 cy="277744"/>
                        </a:xfrm>
                        <a:prstGeom prst="rect">
                          <a:avLst/>
                        </a:prstGeom>
                        <a:noFill/>
                        <a:ln w="9525">
                          <a:noFill/>
                          <a:miter lim="800000"/>
                          <a:headEnd/>
                          <a:tailEnd/>
                        </a:ln>
                      </wps:spPr>
                      <wps:txbx>
                        <w:txbxContent>
                          <w:p w14:paraId="0F48D9D4" w14:textId="6A7CCA12" w:rsidR="00FB6E14" w:rsidRPr="005B16CE" w:rsidRDefault="00FB6E14" w:rsidP="001E49DF">
                            <w:pPr>
                              <w:rPr>
                                <w:sz w:val="14"/>
                                <w:szCs w:val="14"/>
                              </w:rPr>
                            </w:pPr>
                            <w:r w:rsidRPr="005B16CE">
                              <w:rPr>
                                <w:sz w:val="14"/>
                                <w:szCs w:val="14"/>
                              </w:rPr>
                              <w:t>Tag 3</w:t>
                            </w:r>
                            <w:r>
                              <w:rPr>
                                <w:sz w:val="14"/>
                                <w:szCs w:val="1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58A53" id="_x0000_s1031" type="#_x0000_t202" style="position:absolute;left:0;text-align:left;margin-left:429.7pt;margin-top:.65pt;width:52.6pt;height:21.8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" filled="f" stroked="f">
                <v:textbox>
                  <w:txbxContent>
                    <w:p w14:paraId="0F48D9D4" w14:textId="6A7CCA12" w:rsidR="00FB6E14" w:rsidRPr="005B16CE" w:rsidRDefault="00FB6E14" w:rsidP="001E49DF">
                      <w:pPr>
                        <w:rPr>
                          <w:sz w:val="14"/>
                          <w:szCs w:val="14"/>
                        </w:rPr>
                      </w:pPr>
                      <w:r w:rsidRPr="005B16CE">
                        <w:rPr>
                          <w:sz w:val="14"/>
                          <w:szCs w:val="14"/>
                        </w:rPr>
                        <w:t>Tag 3</w:t>
                      </w:r>
                      <w:r>
                        <w:rPr>
                          <w:sz w:val="14"/>
                          <w:szCs w:val="14"/>
                        </w:rPr>
                        <w:t>6</w:t>
                      </w:r>
                    </w:p>
                  </w:txbxContent>
                </v:textbox>
              </v:shape>
            </w:pict>
          </mc:Fallback>
        </mc:AlternateContent>
      </w:r>
      <w:r>
        <w:rPr>
          <w:noProof/>
        </w:rPr>
        <w:drawing>
          <wp:inline distT="0" distB="0" distL="0" distR="0" wp14:anchorId="2CE3AA76" wp14:editId="3C7307A5">
            <wp:extent cx="5382895" cy="101397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440938" cy="1024911"/>
                    </a:xfrm>
                    <a:prstGeom prst="rect">
                      <a:avLst/>
                    </a:prstGeom>
                  </pic:spPr>
                </pic:pic>
              </a:graphicData>
            </a:graphic>
          </wp:inline>
        </w:drawing>
      </w:r>
    </w:p>
    <w:p w14:paraId="39FEED54" w14:textId="0F3424E8" w:rsidR="00E153D6" w:rsidRDefault="00E153D6" w:rsidP="00464ACF">
      <w:pPr>
        <w:pStyle w:val="VFACaptionDark"/>
      </w:pPr>
      <w:bookmarkStart w:id="27" w:name="_Ref70353022"/>
      <w:bookmarkStart w:id="28" w:name="_Ref70353015"/>
      <w:bookmarkStart w:id="29" w:name="_Toc70608524"/>
      <w:r>
        <w:t xml:space="preserve">Figure </w:t>
      </w:r>
      <w:fldSimple w:instr=" SEQ Figure \* ARABIC ">
        <w:r w:rsidR="00FE3A02">
          <w:rPr>
            <w:noProof/>
          </w:rPr>
          <w:t>6</w:t>
        </w:r>
      </w:fldSimple>
      <w:bookmarkEnd w:id="27"/>
      <w:r>
        <w:t xml:space="preserve">. Minimum and maximum water temperature data collected from </w:t>
      </w:r>
      <w:r w:rsidR="00464ACF">
        <w:t>satellite</w:t>
      </w:r>
      <w:r>
        <w:t xml:space="preserve"> tags. </w:t>
      </w:r>
      <w:r w:rsidR="00C70704">
        <w:t xml:space="preserve">Temperature data is only </w:t>
      </w:r>
      <w:r w:rsidR="00A73FCE">
        <w:t xml:space="preserve">provided where temperature was obtained. </w:t>
      </w:r>
      <w:r>
        <w:t>Note that maximum temperature displayed for 29</w:t>
      </w:r>
      <w:r w:rsidRPr="008B68F7">
        <w:rPr>
          <w:vertAlign w:val="superscript"/>
        </w:rPr>
        <w:t>th</w:t>
      </w:r>
      <w:r>
        <w:t xml:space="preserve"> / 30</w:t>
      </w:r>
      <w:r w:rsidRPr="008B68F7">
        <w:rPr>
          <w:vertAlign w:val="superscript"/>
        </w:rPr>
        <w:t>th</w:t>
      </w:r>
      <w:r>
        <w:t xml:space="preserve"> July 2020 represents ambient air temperature.</w:t>
      </w:r>
      <w:bookmarkEnd w:id="28"/>
      <w:bookmarkEnd w:id="29"/>
    </w:p>
    <w:p w14:paraId="5C0B4F6C" w14:textId="38F2D1A7" w:rsidR="00105E88" w:rsidRDefault="00105E88">
      <w:pPr>
        <w:spacing w:before="0"/>
      </w:pPr>
      <w:r>
        <w:br w:type="page"/>
      </w:r>
    </w:p>
    <w:p w14:paraId="1F07D616" w14:textId="77777777" w:rsidR="00ED2A00" w:rsidRDefault="00ED2A00" w:rsidP="00DC36B0">
      <w:pPr>
        <w:pStyle w:val="VFANormal"/>
        <w:jc w:val="center"/>
      </w:pPr>
    </w:p>
    <w:p w14:paraId="370F5293" w14:textId="76E75794" w:rsidR="008C0856" w:rsidRDefault="00A441C2" w:rsidP="00DC36B0">
      <w:pPr>
        <w:pStyle w:val="VFANormal"/>
        <w:jc w:val="center"/>
      </w:pPr>
      <w:r>
        <w:rPr>
          <w:noProof/>
        </w:rPr>
        <mc:AlternateContent>
          <mc:Choice Requires="wps">
            <w:drawing>
              <wp:anchor distT="45720" distB="45720" distL="114300" distR="114300" simplePos="0" relativeHeight="251656192" behindDoc="0" locked="0" layoutInCell="1" allowOverlap="1" wp14:anchorId="180A6B96" wp14:editId="12E5B244">
                <wp:simplePos x="0" y="0"/>
                <wp:positionH relativeFrom="column">
                  <wp:posOffset>5415610</wp:posOffset>
                </wp:positionH>
                <wp:positionV relativeFrom="paragraph">
                  <wp:posOffset>485496</wp:posOffset>
                </wp:positionV>
                <wp:extent cx="667909" cy="277744"/>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 cy="277744"/>
                        </a:xfrm>
                        <a:prstGeom prst="rect">
                          <a:avLst/>
                        </a:prstGeom>
                        <a:noFill/>
                        <a:ln w="9525">
                          <a:noFill/>
                          <a:miter lim="800000"/>
                          <a:headEnd/>
                          <a:tailEnd/>
                        </a:ln>
                      </wps:spPr>
                      <wps:txbx>
                        <w:txbxContent>
                          <w:p w14:paraId="19105C01" w14:textId="5B822B86" w:rsidR="00FB6E14" w:rsidRPr="005B16CE" w:rsidRDefault="00FB6E14" w:rsidP="00A441C2">
                            <w:pPr>
                              <w:rPr>
                                <w:sz w:val="14"/>
                                <w:szCs w:val="14"/>
                              </w:rPr>
                            </w:pPr>
                            <w:r w:rsidRPr="005B16CE">
                              <w:rPr>
                                <w:sz w:val="14"/>
                                <w:szCs w:val="14"/>
                              </w:rPr>
                              <w:t>Tag 3</w:t>
                            </w:r>
                            <w:r>
                              <w:rPr>
                                <w:sz w:val="14"/>
                                <w:szCs w:val="1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6B96" id="_x0000_s1032" type="#_x0000_t202" style="position:absolute;left:0;text-align:left;margin-left:426.45pt;margin-top:38.25pt;width:52.6pt;height:21.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" filled="f" stroked="f">
                <v:textbox>
                  <w:txbxContent>
                    <w:p w14:paraId="19105C01" w14:textId="5B822B86" w:rsidR="00FB6E14" w:rsidRPr="005B16CE" w:rsidRDefault="00FB6E14" w:rsidP="00A441C2">
                      <w:pPr>
                        <w:rPr>
                          <w:sz w:val="14"/>
                          <w:szCs w:val="14"/>
                        </w:rPr>
                      </w:pPr>
                      <w:r w:rsidRPr="005B16CE">
                        <w:rPr>
                          <w:sz w:val="14"/>
                          <w:szCs w:val="14"/>
                        </w:rPr>
                        <w:t>Tag 3</w:t>
                      </w:r>
                      <w:r>
                        <w:rPr>
                          <w:sz w:val="14"/>
                          <w:szCs w:val="14"/>
                        </w:rPr>
                        <w:t>8</w:t>
                      </w:r>
                    </w:p>
                  </w:txbxContent>
                </v:textbox>
              </v:shape>
            </w:pict>
          </mc:Fallback>
        </mc:AlternateContent>
      </w:r>
      <w:r>
        <w:rPr>
          <w:noProof/>
        </w:rPr>
        <w:drawing>
          <wp:inline distT="0" distB="0" distL="0" distR="0" wp14:anchorId="7E13B2B9" wp14:editId="2DE6855A">
            <wp:extent cx="5382895" cy="987057"/>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445060" cy="998456"/>
                    </a:xfrm>
                    <a:prstGeom prst="rect">
                      <a:avLst/>
                    </a:prstGeom>
                  </pic:spPr>
                </pic:pic>
              </a:graphicData>
            </a:graphic>
          </wp:inline>
        </w:drawing>
      </w:r>
    </w:p>
    <w:p w14:paraId="7AB09444" w14:textId="315983BC" w:rsidR="008D7B42" w:rsidRDefault="00FA7A17" w:rsidP="00C17276">
      <w:pPr>
        <w:pStyle w:val="VFANormal"/>
        <w:jc w:val="center"/>
      </w:pPr>
      <w:r>
        <w:rPr>
          <w:noProof/>
        </w:rPr>
        <mc:AlternateContent>
          <mc:Choice Requires="wps">
            <w:drawing>
              <wp:anchor distT="45720" distB="45720" distL="114300" distR="114300" simplePos="0" relativeHeight="251658240" behindDoc="0" locked="0" layoutInCell="1" allowOverlap="1" wp14:anchorId="5553DC37" wp14:editId="4C6C6694">
                <wp:simplePos x="0" y="0"/>
                <wp:positionH relativeFrom="column">
                  <wp:posOffset>5425490</wp:posOffset>
                </wp:positionH>
                <wp:positionV relativeFrom="paragraph">
                  <wp:posOffset>450546</wp:posOffset>
                </wp:positionV>
                <wp:extent cx="667909" cy="277744"/>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 cy="277744"/>
                        </a:xfrm>
                        <a:prstGeom prst="rect">
                          <a:avLst/>
                        </a:prstGeom>
                        <a:noFill/>
                        <a:ln w="9525">
                          <a:noFill/>
                          <a:miter lim="800000"/>
                          <a:headEnd/>
                          <a:tailEnd/>
                        </a:ln>
                      </wps:spPr>
                      <wps:txbx>
                        <w:txbxContent>
                          <w:p w14:paraId="0C723F23" w14:textId="68D34883" w:rsidR="00FB6E14" w:rsidRPr="005B16CE" w:rsidRDefault="00FB6E14" w:rsidP="00FA7A17">
                            <w:pPr>
                              <w:rPr>
                                <w:sz w:val="14"/>
                                <w:szCs w:val="14"/>
                              </w:rPr>
                            </w:pPr>
                            <w:r w:rsidRPr="005B16CE">
                              <w:rPr>
                                <w:sz w:val="14"/>
                                <w:szCs w:val="14"/>
                              </w:rPr>
                              <w:t>Tag 3</w:t>
                            </w:r>
                            <w:r>
                              <w:rPr>
                                <w:sz w:val="14"/>
                                <w:szCs w:val="1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3DC37" id="_x0000_s1033" type="#_x0000_t202" style="position:absolute;left:0;text-align:left;margin-left:427.2pt;margin-top:35.5pt;width:52.6pt;height:21.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" filled="f" stroked="f">
                <v:textbox>
                  <w:txbxContent>
                    <w:p w14:paraId="0C723F23" w14:textId="68D34883" w:rsidR="00FB6E14" w:rsidRPr="005B16CE" w:rsidRDefault="00FB6E14" w:rsidP="00FA7A17">
                      <w:pPr>
                        <w:rPr>
                          <w:sz w:val="14"/>
                          <w:szCs w:val="14"/>
                        </w:rPr>
                      </w:pPr>
                      <w:r w:rsidRPr="005B16CE">
                        <w:rPr>
                          <w:sz w:val="14"/>
                          <w:szCs w:val="14"/>
                        </w:rPr>
                        <w:t>Tag 3</w:t>
                      </w:r>
                      <w:r>
                        <w:rPr>
                          <w:sz w:val="14"/>
                          <w:szCs w:val="14"/>
                        </w:rPr>
                        <w:t>9</w:t>
                      </w:r>
                    </w:p>
                  </w:txbxContent>
                </v:textbox>
              </v:shape>
            </w:pict>
          </mc:Fallback>
        </mc:AlternateContent>
      </w:r>
      <w:r>
        <w:rPr>
          <w:noProof/>
        </w:rPr>
        <w:drawing>
          <wp:inline distT="0" distB="0" distL="0" distR="0" wp14:anchorId="10C8836D" wp14:editId="5B6A9245">
            <wp:extent cx="5382895" cy="999726"/>
            <wp:effectExtent l="0" t="0" r="825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438884" cy="1010124"/>
                    </a:xfrm>
                    <a:prstGeom prst="rect">
                      <a:avLst/>
                    </a:prstGeom>
                  </pic:spPr>
                </pic:pic>
              </a:graphicData>
            </a:graphic>
          </wp:inline>
        </w:drawing>
      </w:r>
    </w:p>
    <w:p w14:paraId="4CBB7EAB" w14:textId="2CE3AC57" w:rsidR="00FA7A17" w:rsidRDefault="00B9191A" w:rsidP="00DC36B0">
      <w:pPr>
        <w:pStyle w:val="VFANormal"/>
        <w:jc w:val="center"/>
      </w:pPr>
      <w:r>
        <w:rPr>
          <w:noProof/>
        </w:rPr>
        <mc:AlternateContent>
          <mc:Choice Requires="wps">
            <w:drawing>
              <wp:anchor distT="45720" distB="45720" distL="114300" distR="114300" simplePos="0" relativeHeight="251660288" behindDoc="0" locked="0" layoutInCell="1" allowOverlap="1" wp14:anchorId="7F562808" wp14:editId="748EF640">
                <wp:simplePos x="0" y="0"/>
                <wp:positionH relativeFrom="column">
                  <wp:posOffset>5397169</wp:posOffset>
                </wp:positionH>
                <wp:positionV relativeFrom="paragraph">
                  <wp:posOffset>8484</wp:posOffset>
                </wp:positionV>
                <wp:extent cx="667909" cy="277744"/>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 cy="277744"/>
                        </a:xfrm>
                        <a:prstGeom prst="rect">
                          <a:avLst/>
                        </a:prstGeom>
                        <a:noFill/>
                        <a:ln w="9525">
                          <a:noFill/>
                          <a:miter lim="800000"/>
                          <a:headEnd/>
                          <a:tailEnd/>
                        </a:ln>
                      </wps:spPr>
                      <wps:txbx>
                        <w:txbxContent>
                          <w:p w14:paraId="6ED2B6D0" w14:textId="3158D842" w:rsidR="00FB6E14" w:rsidRPr="005B16CE" w:rsidRDefault="00FB6E14" w:rsidP="00B9191A">
                            <w:pPr>
                              <w:rPr>
                                <w:sz w:val="14"/>
                                <w:szCs w:val="14"/>
                              </w:rPr>
                            </w:pPr>
                            <w:r w:rsidRPr="005B16CE">
                              <w:rPr>
                                <w:sz w:val="14"/>
                                <w:szCs w:val="14"/>
                              </w:rPr>
                              <w:t xml:space="preserve">Tag </w:t>
                            </w:r>
                            <w:r>
                              <w:rPr>
                                <w:sz w:val="14"/>
                                <w:szCs w:val="14"/>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62808" id="_x0000_s1034" type="#_x0000_t202" style="position:absolute;left:0;text-align:left;margin-left:424.95pt;margin-top:.65pt;width:52.6pt;height:2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" filled="f" stroked="f">
                <v:textbox>
                  <w:txbxContent>
                    <w:p w14:paraId="6ED2B6D0" w14:textId="3158D842" w:rsidR="00FB6E14" w:rsidRPr="005B16CE" w:rsidRDefault="00FB6E14" w:rsidP="00B9191A">
                      <w:pPr>
                        <w:rPr>
                          <w:sz w:val="14"/>
                          <w:szCs w:val="14"/>
                        </w:rPr>
                      </w:pPr>
                      <w:r w:rsidRPr="005B16CE">
                        <w:rPr>
                          <w:sz w:val="14"/>
                          <w:szCs w:val="14"/>
                        </w:rPr>
                        <w:t xml:space="preserve">Tag </w:t>
                      </w:r>
                      <w:r>
                        <w:rPr>
                          <w:sz w:val="14"/>
                          <w:szCs w:val="14"/>
                        </w:rPr>
                        <w:t>40</w:t>
                      </w:r>
                    </w:p>
                  </w:txbxContent>
                </v:textbox>
              </v:shape>
            </w:pict>
          </mc:Fallback>
        </mc:AlternateContent>
      </w:r>
      <w:r>
        <w:rPr>
          <w:noProof/>
        </w:rPr>
        <w:drawing>
          <wp:inline distT="0" distB="0" distL="0" distR="0" wp14:anchorId="27654D98" wp14:editId="2AA0FEE6">
            <wp:extent cx="5414838" cy="1001410"/>
            <wp:effectExtent l="0" t="0" r="0" b="825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494259" cy="1016098"/>
                    </a:xfrm>
                    <a:prstGeom prst="rect">
                      <a:avLst/>
                    </a:prstGeom>
                  </pic:spPr>
                </pic:pic>
              </a:graphicData>
            </a:graphic>
          </wp:inline>
        </w:drawing>
      </w:r>
    </w:p>
    <w:p w14:paraId="4C528E2B" w14:textId="67FC318E" w:rsidR="00B9191A" w:rsidRDefault="00BA3D51" w:rsidP="00DC36B0">
      <w:pPr>
        <w:pStyle w:val="VFANormal"/>
        <w:jc w:val="center"/>
      </w:pPr>
      <w:r>
        <w:rPr>
          <w:noProof/>
        </w:rPr>
        <mc:AlternateContent>
          <mc:Choice Requires="wps">
            <w:drawing>
              <wp:anchor distT="45720" distB="45720" distL="114300" distR="114300" simplePos="0" relativeHeight="251662336" behindDoc="0" locked="0" layoutInCell="1" allowOverlap="1" wp14:anchorId="485B1A64" wp14:editId="547299B4">
                <wp:simplePos x="0" y="0"/>
                <wp:positionH relativeFrom="column">
                  <wp:posOffset>5440807</wp:posOffset>
                </wp:positionH>
                <wp:positionV relativeFrom="paragraph">
                  <wp:posOffset>446888</wp:posOffset>
                </wp:positionV>
                <wp:extent cx="667909" cy="277744"/>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 cy="277744"/>
                        </a:xfrm>
                        <a:prstGeom prst="rect">
                          <a:avLst/>
                        </a:prstGeom>
                        <a:noFill/>
                        <a:ln w="9525">
                          <a:noFill/>
                          <a:miter lim="800000"/>
                          <a:headEnd/>
                          <a:tailEnd/>
                        </a:ln>
                      </wps:spPr>
                      <wps:txbx>
                        <w:txbxContent>
                          <w:p w14:paraId="0F9889BB" w14:textId="75ADC91D" w:rsidR="00FB6E14" w:rsidRPr="005B16CE" w:rsidRDefault="00FB6E14" w:rsidP="00BA3D51">
                            <w:pPr>
                              <w:rPr>
                                <w:sz w:val="14"/>
                                <w:szCs w:val="14"/>
                              </w:rPr>
                            </w:pPr>
                            <w:r w:rsidRPr="005B16CE">
                              <w:rPr>
                                <w:sz w:val="14"/>
                                <w:szCs w:val="14"/>
                              </w:rPr>
                              <w:t xml:space="preserve">Tag </w:t>
                            </w:r>
                            <w:r>
                              <w:rPr>
                                <w:sz w:val="14"/>
                                <w:szCs w:val="14"/>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B1A64" id="_x0000_s1035" type="#_x0000_t202" style="position:absolute;left:0;text-align:left;margin-left:428.4pt;margin-top:35.2pt;width:52.6pt;height:21.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" filled="f" stroked="f">
                <v:textbox>
                  <w:txbxContent>
                    <w:p w14:paraId="0F9889BB" w14:textId="75ADC91D" w:rsidR="00FB6E14" w:rsidRPr="005B16CE" w:rsidRDefault="00FB6E14" w:rsidP="00BA3D51">
                      <w:pPr>
                        <w:rPr>
                          <w:sz w:val="14"/>
                          <w:szCs w:val="14"/>
                        </w:rPr>
                      </w:pPr>
                      <w:r w:rsidRPr="005B16CE">
                        <w:rPr>
                          <w:sz w:val="14"/>
                          <w:szCs w:val="14"/>
                        </w:rPr>
                        <w:t xml:space="preserve">Tag </w:t>
                      </w:r>
                      <w:r>
                        <w:rPr>
                          <w:sz w:val="14"/>
                          <w:szCs w:val="14"/>
                        </w:rPr>
                        <w:t>41</w:t>
                      </w:r>
                    </w:p>
                  </w:txbxContent>
                </v:textbox>
              </v:shape>
            </w:pict>
          </mc:Fallback>
        </mc:AlternateContent>
      </w:r>
      <w:r>
        <w:rPr>
          <w:noProof/>
        </w:rPr>
        <w:drawing>
          <wp:inline distT="0" distB="0" distL="0" distR="0" wp14:anchorId="49947E41" wp14:editId="2C330585">
            <wp:extent cx="5397932" cy="99510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537649" cy="1020865"/>
                    </a:xfrm>
                    <a:prstGeom prst="rect">
                      <a:avLst/>
                    </a:prstGeom>
                  </pic:spPr>
                </pic:pic>
              </a:graphicData>
            </a:graphic>
          </wp:inline>
        </w:drawing>
      </w:r>
    </w:p>
    <w:p w14:paraId="79356909" w14:textId="034172EA" w:rsidR="00326D87" w:rsidRDefault="0027713D" w:rsidP="00DC36B0">
      <w:pPr>
        <w:pStyle w:val="VFANormal"/>
        <w:jc w:val="center"/>
      </w:pPr>
      <w:r>
        <w:rPr>
          <w:noProof/>
        </w:rPr>
        <mc:AlternateContent>
          <mc:Choice Requires="wps">
            <w:drawing>
              <wp:anchor distT="45720" distB="45720" distL="114300" distR="114300" simplePos="0" relativeHeight="251664384" behindDoc="0" locked="0" layoutInCell="1" allowOverlap="1" wp14:anchorId="53773B5C" wp14:editId="722E1809">
                <wp:simplePos x="0" y="0"/>
                <wp:positionH relativeFrom="margin">
                  <wp:posOffset>5402732</wp:posOffset>
                </wp:positionH>
                <wp:positionV relativeFrom="paragraph">
                  <wp:posOffset>429997</wp:posOffset>
                </wp:positionV>
                <wp:extent cx="667909" cy="277744"/>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 cy="277744"/>
                        </a:xfrm>
                        <a:prstGeom prst="rect">
                          <a:avLst/>
                        </a:prstGeom>
                        <a:noFill/>
                        <a:ln w="9525">
                          <a:noFill/>
                          <a:miter lim="800000"/>
                          <a:headEnd/>
                          <a:tailEnd/>
                        </a:ln>
                      </wps:spPr>
                      <wps:txbx>
                        <w:txbxContent>
                          <w:p w14:paraId="5F48358B" w14:textId="42E65C28" w:rsidR="00FB6E14" w:rsidRPr="005B16CE" w:rsidRDefault="00FB6E14" w:rsidP="00326D87">
                            <w:pPr>
                              <w:rPr>
                                <w:sz w:val="14"/>
                                <w:szCs w:val="14"/>
                              </w:rPr>
                            </w:pPr>
                            <w:r w:rsidRPr="005B16CE">
                              <w:rPr>
                                <w:sz w:val="14"/>
                                <w:szCs w:val="14"/>
                              </w:rPr>
                              <w:t xml:space="preserve">Tag </w:t>
                            </w:r>
                            <w:r>
                              <w:rPr>
                                <w:sz w:val="14"/>
                                <w:szCs w:val="14"/>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73B5C" id="_x0000_s1036" type="#_x0000_t202" style="position:absolute;left:0;text-align:left;margin-left:425.4pt;margin-top:33.85pt;width:52.6pt;height:21.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F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" filled="f" stroked="f">
                <v:textbox>
                  <w:txbxContent>
                    <w:p w14:paraId="5F48358B" w14:textId="42E65C28" w:rsidR="00FB6E14" w:rsidRPr="005B16CE" w:rsidRDefault="00FB6E14" w:rsidP="00326D87">
                      <w:pPr>
                        <w:rPr>
                          <w:sz w:val="14"/>
                          <w:szCs w:val="14"/>
                        </w:rPr>
                      </w:pPr>
                      <w:r w:rsidRPr="005B16CE">
                        <w:rPr>
                          <w:sz w:val="14"/>
                          <w:szCs w:val="14"/>
                        </w:rPr>
                        <w:t xml:space="preserve">Tag </w:t>
                      </w:r>
                      <w:r>
                        <w:rPr>
                          <w:sz w:val="14"/>
                          <w:szCs w:val="14"/>
                        </w:rPr>
                        <w:t>44</w:t>
                      </w:r>
                    </w:p>
                  </w:txbxContent>
                </v:textbox>
                <w10:wrap anchorx="margin"/>
              </v:shape>
            </w:pict>
          </mc:Fallback>
        </mc:AlternateContent>
      </w:r>
      <w:r w:rsidR="00326D87">
        <w:rPr>
          <w:noProof/>
        </w:rPr>
        <w:drawing>
          <wp:inline distT="0" distB="0" distL="0" distR="0" wp14:anchorId="7A931A7B" wp14:editId="52C43E99">
            <wp:extent cx="5382672" cy="985961"/>
            <wp:effectExtent l="0" t="0" r="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542041" cy="1015153"/>
                    </a:xfrm>
                    <a:prstGeom prst="rect">
                      <a:avLst/>
                    </a:prstGeom>
                  </pic:spPr>
                </pic:pic>
              </a:graphicData>
            </a:graphic>
          </wp:inline>
        </w:drawing>
      </w:r>
    </w:p>
    <w:p w14:paraId="7B215E5B" w14:textId="00E21A1B" w:rsidR="0027713D" w:rsidRDefault="0027713D" w:rsidP="00DC36B0">
      <w:pPr>
        <w:pStyle w:val="VFANormal"/>
        <w:jc w:val="center"/>
      </w:pPr>
      <w:r>
        <w:rPr>
          <w:noProof/>
        </w:rPr>
        <mc:AlternateContent>
          <mc:Choice Requires="wps">
            <w:drawing>
              <wp:anchor distT="45720" distB="45720" distL="114300" distR="114300" simplePos="0" relativeHeight="251666432" behindDoc="0" locked="0" layoutInCell="1" allowOverlap="1" wp14:anchorId="1DA426A6" wp14:editId="37544B43">
                <wp:simplePos x="0" y="0"/>
                <wp:positionH relativeFrom="margin">
                  <wp:posOffset>5400040</wp:posOffset>
                </wp:positionH>
                <wp:positionV relativeFrom="paragraph">
                  <wp:posOffset>444094</wp:posOffset>
                </wp:positionV>
                <wp:extent cx="667385" cy="27749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77495"/>
                        </a:xfrm>
                        <a:prstGeom prst="rect">
                          <a:avLst/>
                        </a:prstGeom>
                        <a:noFill/>
                        <a:ln w="9525">
                          <a:noFill/>
                          <a:miter lim="800000"/>
                          <a:headEnd/>
                          <a:tailEnd/>
                        </a:ln>
                      </wps:spPr>
                      <wps:txbx>
                        <w:txbxContent>
                          <w:p w14:paraId="098546EF" w14:textId="73702CF8" w:rsidR="00FB6E14" w:rsidRPr="005B16CE" w:rsidRDefault="00FB6E14" w:rsidP="0027713D">
                            <w:pPr>
                              <w:rPr>
                                <w:sz w:val="14"/>
                                <w:szCs w:val="14"/>
                              </w:rPr>
                            </w:pPr>
                            <w:r w:rsidRPr="005B16CE">
                              <w:rPr>
                                <w:sz w:val="14"/>
                                <w:szCs w:val="14"/>
                              </w:rPr>
                              <w:t xml:space="preserve">Tag </w:t>
                            </w:r>
                            <w:r>
                              <w:rPr>
                                <w:sz w:val="14"/>
                                <w:szCs w:val="14"/>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426A6" id="_x0000_s1037" type="#_x0000_t202" style="position:absolute;left:0;text-align:left;margin-left:425.2pt;margin-top:34.95pt;width:52.55pt;height:21.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" filled="f" stroked="f">
                <v:textbox>
                  <w:txbxContent>
                    <w:p w14:paraId="098546EF" w14:textId="73702CF8" w:rsidR="00FB6E14" w:rsidRPr="005B16CE" w:rsidRDefault="00FB6E14" w:rsidP="0027713D">
                      <w:pPr>
                        <w:rPr>
                          <w:sz w:val="14"/>
                          <w:szCs w:val="14"/>
                        </w:rPr>
                      </w:pPr>
                      <w:r w:rsidRPr="005B16CE">
                        <w:rPr>
                          <w:sz w:val="14"/>
                          <w:szCs w:val="14"/>
                        </w:rPr>
                        <w:t xml:space="preserve">Tag </w:t>
                      </w:r>
                      <w:r>
                        <w:rPr>
                          <w:sz w:val="14"/>
                          <w:szCs w:val="14"/>
                        </w:rPr>
                        <w:t>45</w:t>
                      </w:r>
                    </w:p>
                  </w:txbxContent>
                </v:textbox>
                <w10:wrap anchorx="margin"/>
              </v:shape>
            </w:pict>
          </mc:Fallback>
        </mc:AlternateContent>
      </w:r>
      <w:r>
        <w:rPr>
          <w:noProof/>
        </w:rPr>
        <w:drawing>
          <wp:inline distT="0" distB="0" distL="0" distR="0" wp14:anchorId="5D6FF1F3" wp14:editId="1A1B2C37">
            <wp:extent cx="5383033" cy="99552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427686" cy="1003787"/>
                    </a:xfrm>
                    <a:prstGeom prst="rect">
                      <a:avLst/>
                    </a:prstGeom>
                  </pic:spPr>
                </pic:pic>
              </a:graphicData>
            </a:graphic>
          </wp:inline>
        </w:drawing>
      </w:r>
    </w:p>
    <w:p w14:paraId="0C4B3BC6" w14:textId="48FA8C6F" w:rsidR="00326D87" w:rsidRDefault="00326D87" w:rsidP="00464ACF">
      <w:pPr>
        <w:pStyle w:val="VFACaptionDark"/>
      </w:pPr>
      <w:bookmarkStart w:id="30" w:name="_Toc70608525"/>
      <w:r>
        <w:t xml:space="preserve">Figure </w:t>
      </w:r>
      <w:fldSimple w:instr=" SEQ Figure \* ARABIC ">
        <w:r w:rsidR="00FE3A02">
          <w:rPr>
            <w:noProof/>
          </w:rPr>
          <w:t>7</w:t>
        </w:r>
      </w:fldSimple>
      <w:r w:rsidR="008D7B42">
        <w:t xml:space="preserve"> (Continued)</w:t>
      </w:r>
      <w:r>
        <w:t xml:space="preserve">. </w:t>
      </w:r>
      <w:r w:rsidR="00A73FCE">
        <w:t xml:space="preserve">Minimum and maximum water temperature data collected from </w:t>
      </w:r>
      <w:r w:rsidR="00464ACF">
        <w:t>satellite</w:t>
      </w:r>
      <w:r w:rsidR="00A73FCE">
        <w:t xml:space="preserve"> tags. Temperature data is only provided where temperature was obtained. Note that maximum temperature displayed for 29</w:t>
      </w:r>
      <w:r w:rsidR="00A73FCE" w:rsidRPr="008B68F7">
        <w:rPr>
          <w:vertAlign w:val="superscript"/>
        </w:rPr>
        <w:t>th</w:t>
      </w:r>
      <w:r w:rsidR="00A73FCE">
        <w:t xml:space="preserve"> / 30</w:t>
      </w:r>
      <w:r w:rsidR="00A73FCE" w:rsidRPr="008B68F7">
        <w:rPr>
          <w:vertAlign w:val="superscript"/>
        </w:rPr>
        <w:t>th</w:t>
      </w:r>
      <w:r w:rsidR="00A73FCE">
        <w:t xml:space="preserve"> July 2020 represents ambient air temperature.</w:t>
      </w:r>
      <w:bookmarkEnd w:id="30"/>
    </w:p>
    <w:p w14:paraId="79BFA303" w14:textId="77777777" w:rsidR="00326D87" w:rsidRDefault="00326D87" w:rsidP="00E32C63">
      <w:pPr>
        <w:pStyle w:val="VFANormal"/>
      </w:pPr>
    </w:p>
    <w:p w14:paraId="16124B43" w14:textId="521F8528" w:rsidR="00C17276" w:rsidRDefault="00C17276">
      <w:pPr>
        <w:spacing w:before="0"/>
      </w:pPr>
      <w:r>
        <w:br w:type="page"/>
      </w:r>
    </w:p>
    <w:p w14:paraId="20074F45" w14:textId="1186EBFF" w:rsidR="00BC4ABA" w:rsidRDefault="00BC4ABA" w:rsidP="000274FB">
      <w:pPr>
        <w:pStyle w:val="VFAHeading1"/>
      </w:pPr>
      <w:bookmarkStart w:id="31" w:name="_Toc70608476"/>
      <w:r>
        <w:lastRenderedPageBreak/>
        <w:t>Discussion</w:t>
      </w:r>
      <w:bookmarkEnd w:id="31"/>
    </w:p>
    <w:p w14:paraId="2B4E6BD9" w14:textId="0ABB9E54" w:rsidR="00AE5534" w:rsidRDefault="00AE5534" w:rsidP="00AE5534">
      <w:pPr>
        <w:pStyle w:val="VFANormal"/>
      </w:pPr>
      <w:r>
        <w:t>Gaining a greater understanding of a species population dynamics is important when considering alternative management regimes.  Movement characteristics of individuals can provide an insight of the connectivity a species has within its distribution and its accessibility to important habitats for feeding, reproduction, or protection.  Historically, tagging crustacean</w:t>
      </w:r>
      <w:r w:rsidR="00383A4D">
        <w:t>s</w:t>
      </w:r>
      <w:r>
        <w:t xml:space="preserve"> has been used extensively throughout world to delineate temporal and spatial movement patterns (DeWolfe, 1974). Technological advances such as acoustic telemetry has greatly enhanced knowledge of movement characteristics of several crustaceans including snow crab (</w:t>
      </w:r>
      <w:r w:rsidRPr="000E7FDF">
        <w:rPr>
          <w:i/>
          <w:iCs/>
        </w:rPr>
        <w:t>Chionoecetes opilio</w:t>
      </w:r>
      <w:r>
        <w:t xml:space="preserve">) </w:t>
      </w:r>
      <w:r w:rsidRPr="00593B87">
        <w:t>(Cote et al., 2019; Nichol et al., 2017),</w:t>
      </w:r>
      <w:r>
        <w:t xml:space="preserve"> American horseshoe crab (</w:t>
      </w:r>
      <w:r w:rsidRPr="000E7FDF">
        <w:rPr>
          <w:i/>
          <w:iCs/>
        </w:rPr>
        <w:t>Limulus polyphemus</w:t>
      </w:r>
      <w:r>
        <w:t>) (Martinez et al., 2018), Atlantic rock crab (</w:t>
      </w:r>
      <w:r w:rsidRPr="000E7FDF">
        <w:rPr>
          <w:i/>
          <w:iCs/>
        </w:rPr>
        <w:t>Cancer irroratus</w:t>
      </w:r>
      <w:r>
        <w:t>) (Comeau et al., 2012), and scampi (</w:t>
      </w:r>
      <w:r w:rsidRPr="000E7FDF">
        <w:rPr>
          <w:i/>
          <w:iCs/>
        </w:rPr>
        <w:t>Metanephrops challenger</w:t>
      </w:r>
      <w:r>
        <w:t xml:space="preserve">) (Tuck et al., 2015). Acoustic tagging technologies are very useful when investigating movement characteristics where likely movement patterns are understood, and an acoustic receiver array adequate to capture movement can be deployed to capture observations. However, capturing spatial and temporal movement activity using satellite technology </w:t>
      </w:r>
      <w:r w:rsidR="00AE1DA5">
        <w:t>can</w:t>
      </w:r>
      <w:r>
        <w:t xml:space="preserve"> provide a baseline of movement characteristics where an acoustic array</w:t>
      </w:r>
      <w:r w:rsidR="00543DD0">
        <w:t xml:space="preserve"> may not be sufficient in capturing larger movement and</w:t>
      </w:r>
      <w:r>
        <w:t xml:space="preserve"> may be less beneficial</w:t>
      </w:r>
      <w:r w:rsidR="00543DD0">
        <w:t xml:space="preserve"> in such circumstances</w:t>
      </w:r>
      <w:r>
        <w:t>. As such, new information and techniques can be applied to gain further insight on movement, habitat utilization and distribution.</w:t>
      </w:r>
    </w:p>
    <w:p w14:paraId="7A8C31FB" w14:textId="7319BE78" w:rsidR="00AE5534" w:rsidRDefault="00AE5534" w:rsidP="00AE5534">
      <w:pPr>
        <w:pStyle w:val="VFANormal"/>
      </w:pPr>
      <w:r>
        <w:t xml:space="preserve">In an Australian first, 15 Giant spider crabs were successfully harnessed with satellite tags and movement characteristics obtained.  Although three tags did not provide data for analysis, 12 animals provided valuable knowledge of their movement within and outside of Port Phillip Bay, Victoria, Australia. Data supported the hypothesis that these crabs disperse post-aggregation where they are likely to be solitary entities.  Independent of the time at liberty, all crabs were found in &lt;15 metres of water.  No </w:t>
      </w:r>
      <w:r w:rsidR="003B2520">
        <w:t>crabs</w:t>
      </w:r>
      <w:r>
        <w:t xml:space="preserve"> were found to have moved to deeper parts of Port Phillip Bay which was previously thought to have occurred.  The speed that giant spider crabs move (0.03 – 0.76 km/day) are within the speed range of other crabs including snow crabs (</w:t>
      </w:r>
      <w:r w:rsidRPr="008A6531">
        <w:rPr>
          <w:i/>
          <w:iCs/>
        </w:rPr>
        <w:t>Chionoecetes opilio</w:t>
      </w:r>
      <w:r>
        <w:t>) (0.1–1.1 km per day, Nichol et al.,2017), and porcupine crabs (</w:t>
      </w:r>
      <w:r w:rsidRPr="00082832">
        <w:rPr>
          <w:i/>
          <w:iCs/>
        </w:rPr>
        <w:t>Neolithodes grimaldii</w:t>
      </w:r>
      <w:r>
        <w:t>) (</w:t>
      </w:r>
      <w:r w:rsidRPr="00082832">
        <w:t>Davidson</w:t>
      </w:r>
      <w:r>
        <w:t xml:space="preserve"> and Hussey; 2019).</w:t>
      </w:r>
      <w:r w:rsidRPr="00F05A7F">
        <w:t xml:space="preserve"> </w:t>
      </w:r>
      <w:r>
        <w:t>However, Giant spider crab Tag ID35, recorded a speed of 2.64 km per day during the one day while it was at liberty.  Given the relatively poor level of satellite accuracy (500 – 1500m) and the short period of time at liberty (</w:t>
      </w:r>
      <w:r>
        <w:rPr>
          <w:rFonts w:cs="Arial"/>
        </w:rPr>
        <w:t>~</w:t>
      </w:r>
      <w:r>
        <w:t>1 day), it is unlikely that its recorded location (and therefore speed) was reflective of its actual speed and was not used in further analyses.</w:t>
      </w:r>
    </w:p>
    <w:p w14:paraId="6F665554" w14:textId="55F6ACB8" w:rsidR="00AE5534" w:rsidRDefault="00AE5534" w:rsidP="00AE5534">
      <w:pPr>
        <w:pStyle w:val="VFANormal"/>
      </w:pPr>
      <w:r>
        <w:t xml:space="preserve">Although most animals were found within 7km of their deployment location, two giant spider crabs were observed to travel much greater distances. Giant spider crab Tag ID </w:t>
      </w:r>
      <w:r w:rsidR="00F10205">
        <w:t>No.</w:t>
      </w:r>
      <w:r>
        <w:t xml:space="preserve"> 41 travelled 12.47 km in 77 days where it was found to reside off Swan Island whereas Giant spider crab Tag ID </w:t>
      </w:r>
      <w:r w:rsidR="00F10205">
        <w:t xml:space="preserve">No. </w:t>
      </w:r>
      <w:r>
        <w:t>44 travelled approximately 42 km in 55 days where it was located outside Port Phillip Bay near Cape Shank. There appears to be a misunderstanding by some stakeholders that giant spider crab only aggregate in southern Port Phillip Bay; however, this project validates that crabs have the ability to move in other regions of Port Phillip and capable of moving out of into Bass Strait.  Since tagging, this Giant spider crab (Tag ID</w:t>
      </w:r>
      <w:r w:rsidR="00B90A9A">
        <w:t xml:space="preserve"> No.</w:t>
      </w:r>
      <w:r>
        <w:t xml:space="preserve">44) successfully moved to the mouth of Port Phillip Bay (‘The Rip’) where it would have experienced relatively high levels of water current, then travelled outside Port Phillip Heads where it moved south east along Victoria’s coastline.  Accuracy of the tag/crab found at this location </w:t>
      </w:r>
      <w:r w:rsidR="00EF0687">
        <w:t>was</w:t>
      </w:r>
      <w:r>
        <w:t xml:space="preserve"> within 250m. Such movement activity supports the hypothesis that giant spider crabs have the capacity to move large distances and not solely restricted to southern Port Phillip Bay.  Giant spider crabs are found along the coast of Victoria and beyond, as such connectivity of crab populations within PPB with crabs offshore cannot be dismissed, albeit only one observation.  Similarly, giant spider crab individuals and aggregations have been observed in other regions of Port Phillip Bay including St. Leonards and Queenscliff</w:t>
      </w:r>
      <w:r w:rsidR="006C5231">
        <w:t>.</w:t>
      </w:r>
    </w:p>
    <w:p w14:paraId="43E46E21" w14:textId="77777777" w:rsidR="00AE5534" w:rsidRDefault="00AE5534" w:rsidP="00AE5534">
      <w:pPr>
        <w:pStyle w:val="VFANormal"/>
      </w:pPr>
      <w:r>
        <w:t>The accuracy of the tags position is reliant on two main factors, the Argos Satellite Location accuracy and the time the satellite spent on the surface while attempting to find a satellite to obtain a position. For most tags (five of the 15) accuracy was within 250 m while eight tags were classified as being accurate within 500m. The time it took for a tag to connect to satellites after surfacing ranged from 23 minutes to 18 hours.  A number of factors influence the length of time it takes to connect to a satellite and acquire a position including the number of satellites within the connective orbit and sea surface conditions.  For example, during rough oceanographic conditions tags may become swamped by waves causing connectivity issues. It is expected that the greater period of time which a tag is floating will reflect a greater distance between the location of the crab and the observed location of the floating tag.  Incorporating drift speed and direction was not incorporated into this study as it was thought to be to dynamic to accurately describe.</w:t>
      </w:r>
    </w:p>
    <w:p w14:paraId="2D61B025" w14:textId="77777777" w:rsidR="00AE5534" w:rsidRDefault="00AE5534" w:rsidP="00AE5534">
      <w:pPr>
        <w:pStyle w:val="VFANormal"/>
      </w:pPr>
      <w:r>
        <w:t>Port Phillip Bay covers 1930 km</w:t>
      </w:r>
      <w:r w:rsidRPr="006D0B6B">
        <w:rPr>
          <w:vertAlign w:val="superscript"/>
        </w:rPr>
        <w:t>2</w:t>
      </w:r>
      <w:r>
        <w:t xml:space="preserve"> and has a diverse array of habitats and oceanographic systems. Tagged Giant spider crabs were subjected to various water temperatures (mostly within Port Phillip Bay).  Temperatures recorded were similar to those expected to be found in adjacent waters such as Western Port Bay and even further east of the state (Corner Inlet and Gippsland Lakes system). As such oceanographic conditions with favourable habitat and food availability would likely support Giant spider crabs in Western Port Bay and other regions along Victoria and Bass Strait.</w:t>
      </w:r>
    </w:p>
    <w:p w14:paraId="17AF5236" w14:textId="29994442" w:rsidR="00AE5534" w:rsidRDefault="00AE5534" w:rsidP="00AE5534">
      <w:pPr>
        <w:pStyle w:val="VFANormal"/>
      </w:pPr>
      <w:r>
        <w:t xml:space="preserve">Such movement activity supports the hypothesis that giant spider crabs have the capacity to move large distances, are capable of stock replenishment via immigration and emigration and not solely restricted to southern Port Phillip Bay.  Giant spider crabs are found along the coast of Victoria, as such connectivity of crab stocks within PPB with crab stocks offshore cannot be dismissed.  Further research is planned to accompany movement characteristics to further delineate the stock structure in Port Phillip Bay and connectivity with giant spider crabs found in Victoria’s offshore environment and adjacent jurisdictions (South Australia, </w:t>
      </w:r>
      <w:r w:rsidR="00C95F26">
        <w:t>Tasmania,</w:t>
      </w:r>
      <w:r>
        <w:t xml:space="preserve"> and New South Wales).</w:t>
      </w:r>
    </w:p>
    <w:p w14:paraId="67CDE091" w14:textId="77777777" w:rsidR="00687378" w:rsidRDefault="00687378">
      <w:pPr>
        <w:spacing w:before="0"/>
        <w:rPr>
          <w:b/>
          <w:bCs/>
          <w:color w:val="00B0B9" w:themeColor="accent2"/>
          <w:kern w:val="32"/>
          <w:sz w:val="32"/>
          <w:szCs w:val="32"/>
          <w:lang w:eastAsia="en-US"/>
        </w:rPr>
      </w:pPr>
      <w:r>
        <w:br w:type="page"/>
      </w:r>
    </w:p>
    <w:p w14:paraId="74FA647A" w14:textId="4DC01D6C" w:rsidR="000178CC" w:rsidRDefault="000178CC" w:rsidP="00CC29A7">
      <w:pPr>
        <w:pStyle w:val="VFAHeading1"/>
      </w:pPr>
      <w:bookmarkStart w:id="32" w:name="_Hlk70531493"/>
      <w:bookmarkStart w:id="33" w:name="_Toc70608477"/>
      <w:r>
        <w:lastRenderedPageBreak/>
        <w:t>Acknowledgements</w:t>
      </w:r>
      <w:bookmarkEnd w:id="33"/>
    </w:p>
    <w:p w14:paraId="5E359345" w14:textId="6CF43F1A" w:rsidR="000178CC" w:rsidRDefault="004F43A9" w:rsidP="000178CC">
      <w:pPr>
        <w:pStyle w:val="VFANormal"/>
      </w:pPr>
      <w:r>
        <w:t>This project was funded by the Victorian Fisheries Authority</w:t>
      </w:r>
      <w:r w:rsidR="005053DA">
        <w:t>.</w:t>
      </w:r>
    </w:p>
    <w:p w14:paraId="03BF85E0" w14:textId="67479DED" w:rsidR="005053DA" w:rsidRDefault="005515A1" w:rsidP="005053DA">
      <w:pPr>
        <w:pStyle w:val="VFANormal"/>
      </w:pPr>
      <w:r>
        <w:t xml:space="preserve">Brent Womersley co-ordinated logistics for conducting </w:t>
      </w:r>
      <w:r w:rsidR="00916087">
        <w:t>research diving.  Dive services were provided by John Rudge</w:t>
      </w:r>
      <w:r w:rsidR="003232A9">
        <w:t xml:space="preserve"> (KINA Diving)</w:t>
      </w:r>
      <w:r w:rsidR="00916087">
        <w:t>.  Scientific dive services were provided by Ben Cleveland and Holly</w:t>
      </w:r>
      <w:r>
        <w:t xml:space="preserve"> </w:t>
      </w:r>
      <w:r w:rsidR="005053DA">
        <w:t>Baird.</w:t>
      </w:r>
      <w:r w:rsidR="005053DA" w:rsidRPr="005053DA">
        <w:t xml:space="preserve"> </w:t>
      </w:r>
    </w:p>
    <w:p w14:paraId="655BC056" w14:textId="799CF98F" w:rsidR="00F7121F" w:rsidRDefault="009E3C20" w:rsidP="005053DA">
      <w:pPr>
        <w:pStyle w:val="VFANormal"/>
      </w:pPr>
      <w:r>
        <w:t>Luke English volunteered his services</w:t>
      </w:r>
      <w:r w:rsidR="003232A9">
        <w:t>,</w:t>
      </w:r>
      <w:r>
        <w:t xml:space="preserve"> </w:t>
      </w:r>
      <w:r w:rsidR="003232A9">
        <w:t xml:space="preserve">vessel </w:t>
      </w:r>
      <w:r w:rsidR="005F0EAF">
        <w:t>(RedBoats)</w:t>
      </w:r>
      <w:r w:rsidR="003232A9">
        <w:t>,</w:t>
      </w:r>
      <w:r w:rsidR="005F0EAF">
        <w:t xml:space="preserve"> </w:t>
      </w:r>
      <w:r>
        <w:t>and dive crew to help locate and photograph spider crab</w:t>
      </w:r>
      <w:r w:rsidR="00333460">
        <w:t>s during collection, tagging</w:t>
      </w:r>
      <w:r w:rsidR="005F0EAF">
        <w:t xml:space="preserve"> and releasing.</w:t>
      </w:r>
    </w:p>
    <w:p w14:paraId="2DDA85AA" w14:textId="1B58293E" w:rsidR="005053DA" w:rsidRDefault="005053DA" w:rsidP="005053DA">
      <w:pPr>
        <w:pStyle w:val="VFANormal"/>
      </w:pPr>
      <w:r>
        <w:t xml:space="preserve">Rowan Calder </w:t>
      </w:r>
      <w:r w:rsidR="001A050D">
        <w:t xml:space="preserve">(Wildlife Computers) </w:t>
      </w:r>
      <w:r>
        <w:t>provided invaluable information on the interpretation of tagging data.</w:t>
      </w:r>
    </w:p>
    <w:p w14:paraId="3E64E496" w14:textId="65403D67" w:rsidR="002D155B" w:rsidRDefault="005053DA" w:rsidP="000178CC">
      <w:pPr>
        <w:pStyle w:val="VFANormal"/>
      </w:pPr>
      <w:r>
        <w:t>Finally, m</w:t>
      </w:r>
      <w:r w:rsidR="002D155B">
        <w:t xml:space="preserve">any thanks </w:t>
      </w:r>
      <w:r w:rsidR="00914435">
        <w:t>go</w:t>
      </w:r>
      <w:r w:rsidR="002D155B">
        <w:t xml:space="preserve"> to </w:t>
      </w:r>
      <w:r w:rsidR="00BE4CCC">
        <w:t xml:space="preserve">community Facebook groups including </w:t>
      </w:r>
      <w:r w:rsidR="00EF697D">
        <w:t xml:space="preserve">Spider Crabs Melbourne and </w:t>
      </w:r>
      <w:r w:rsidR="00BE4CCC">
        <w:t xml:space="preserve">the </w:t>
      </w:r>
      <w:r w:rsidR="0054114E">
        <w:t>Spider Crab Alliance</w:t>
      </w:r>
      <w:r w:rsidR="00097BB8">
        <w:t xml:space="preserve">, the </w:t>
      </w:r>
      <w:r w:rsidR="00856E5B">
        <w:t xml:space="preserve">Victorian National Parks Association, </w:t>
      </w:r>
      <w:r w:rsidR="009328B5">
        <w:t>Environment Victoria</w:t>
      </w:r>
      <w:r w:rsidR="00A7530A">
        <w:t xml:space="preserve">, </w:t>
      </w:r>
      <w:r w:rsidR="00673147">
        <w:t>D</w:t>
      </w:r>
      <w:r w:rsidR="00856E5B">
        <w:t xml:space="preserve">olphin </w:t>
      </w:r>
      <w:r w:rsidR="00673147">
        <w:t>R</w:t>
      </w:r>
      <w:r w:rsidR="00856E5B">
        <w:t>esearch</w:t>
      </w:r>
      <w:r w:rsidR="0083752A">
        <w:t xml:space="preserve"> Institute</w:t>
      </w:r>
      <w:r w:rsidR="00673147">
        <w:t>, Port Phillip Bay Eco Centre</w:t>
      </w:r>
      <w:r w:rsidR="0016108B">
        <w:t xml:space="preserve"> and </w:t>
      </w:r>
      <w:r w:rsidR="0016108B">
        <w:rPr>
          <w:rFonts w:eastAsia="Times New Roman"/>
          <w:szCs w:val="16"/>
          <w:lang w:eastAsia="en-AU"/>
        </w:rPr>
        <w:t xml:space="preserve">key opinion leaders including PT Hirschfield, AJ Morton, Jacqui Younger, </w:t>
      </w:r>
      <w:r w:rsidR="00DD58E7">
        <w:rPr>
          <w:rFonts w:eastAsia="Times New Roman"/>
          <w:szCs w:val="16"/>
          <w:lang w:eastAsia="en-AU"/>
        </w:rPr>
        <w:t xml:space="preserve">Fam Charko, </w:t>
      </w:r>
      <w:r w:rsidR="0016108B">
        <w:rPr>
          <w:rFonts w:eastAsia="Times New Roman"/>
          <w:szCs w:val="16"/>
          <w:lang w:eastAsia="en-AU"/>
        </w:rPr>
        <w:t>Sheree Marris</w:t>
      </w:r>
      <w:r w:rsidR="00D57DF0">
        <w:rPr>
          <w:rFonts w:eastAsia="Times New Roman"/>
          <w:szCs w:val="16"/>
          <w:lang w:eastAsia="en-AU"/>
        </w:rPr>
        <w:t>, Brett Illingworth and Pan</w:t>
      </w:r>
      <w:r w:rsidR="00DD58E7">
        <w:rPr>
          <w:rFonts w:eastAsia="Times New Roman"/>
          <w:szCs w:val="16"/>
          <w:lang w:eastAsia="en-AU"/>
        </w:rPr>
        <w:t>g</w:t>
      </w:r>
      <w:r w:rsidR="00D57DF0">
        <w:rPr>
          <w:rFonts w:eastAsia="Times New Roman"/>
          <w:szCs w:val="16"/>
          <w:lang w:eastAsia="en-AU"/>
        </w:rPr>
        <w:t xml:space="preserve"> Quong</w:t>
      </w:r>
      <w:r w:rsidR="00A7530A">
        <w:t xml:space="preserve"> </w:t>
      </w:r>
      <w:r w:rsidR="00673147">
        <w:t xml:space="preserve"> </w:t>
      </w:r>
      <w:r w:rsidR="00D57DF0">
        <w:t xml:space="preserve">whose </w:t>
      </w:r>
      <w:r w:rsidR="005A2492">
        <w:t xml:space="preserve">contribution </w:t>
      </w:r>
      <w:r w:rsidR="00D57DF0">
        <w:t xml:space="preserve">in supporting </w:t>
      </w:r>
      <w:r w:rsidR="003F6724">
        <w:t>the development of this</w:t>
      </w:r>
      <w:r w:rsidR="00914435">
        <w:t xml:space="preserve"> research</w:t>
      </w:r>
      <w:r w:rsidR="0054114E">
        <w:t xml:space="preserve"> </w:t>
      </w:r>
      <w:r w:rsidR="00361FEE">
        <w:t>is appreciated</w:t>
      </w:r>
      <w:r w:rsidR="0040126E">
        <w:t>.</w:t>
      </w:r>
    </w:p>
    <w:p w14:paraId="496F763D" w14:textId="68CC5C84" w:rsidR="003D7034" w:rsidRDefault="003D7034" w:rsidP="000178CC">
      <w:pPr>
        <w:pStyle w:val="VFANormal"/>
      </w:pPr>
      <w:r>
        <w:t>Dallas D’Silva provided comments on the report.</w:t>
      </w:r>
    </w:p>
    <w:bookmarkEnd w:id="32"/>
    <w:p w14:paraId="035047D1" w14:textId="77777777" w:rsidR="00DA3DEB" w:rsidRDefault="00DA3DEB" w:rsidP="000178CC">
      <w:pPr>
        <w:pStyle w:val="VFANormal"/>
      </w:pPr>
    </w:p>
    <w:p w14:paraId="5110DB19" w14:textId="06FB6265" w:rsidR="0099222F" w:rsidRPr="00CC29A7" w:rsidRDefault="00FD39A5" w:rsidP="00CC29A7">
      <w:pPr>
        <w:pStyle w:val="VFAHeading1"/>
      </w:pPr>
      <w:bookmarkStart w:id="34" w:name="_Toc70608478"/>
      <w:r w:rsidRPr="00CC29A7">
        <w:t>References</w:t>
      </w:r>
      <w:bookmarkEnd w:id="34"/>
    </w:p>
    <w:p w14:paraId="0C94285B" w14:textId="15B8B3FC" w:rsidR="00D23065" w:rsidRDefault="00D23065" w:rsidP="00D23065">
      <w:pPr>
        <w:pStyle w:val="VFANormal"/>
      </w:pPr>
      <w:r>
        <w:t>Comeau, L.A., Sonier, R., Hanson, J.M., 2012. Seasonal movements of Atlantic rock crab (</w:t>
      </w:r>
      <w:r w:rsidRPr="000178CC">
        <w:rPr>
          <w:i/>
          <w:iCs/>
        </w:rPr>
        <w:t>Cancer irroratus Say</w:t>
      </w:r>
      <w:r>
        <w:t xml:space="preserve">) transplanted into a mussel aquaculture site. Aquacult. Res. 43 (4), 509–517. </w:t>
      </w:r>
      <w:hyperlink r:id="rId42" w:history="1">
        <w:r w:rsidRPr="00A441EA">
          <w:rPr>
            <w:rStyle w:val="Hyperlink"/>
          </w:rPr>
          <w:t>https://doi.org/10.1111/j.1365-2109.2011.02856.x.</w:t>
        </w:r>
      </w:hyperlink>
    </w:p>
    <w:p w14:paraId="780A1A36" w14:textId="21C0409C" w:rsidR="000D5A0E" w:rsidRDefault="000D5A0E" w:rsidP="000D5A0E">
      <w:pPr>
        <w:pStyle w:val="VFANormal"/>
      </w:pPr>
      <w:r>
        <w:t>Cote, D., Nicolas, J.-M., Whoriskey, F., Cook, A.M., Broome, J., Regular, P.M., Baker, D., 2019. Characterizing snow crab (</w:t>
      </w:r>
      <w:r w:rsidRPr="000178CC">
        <w:rPr>
          <w:i/>
          <w:iCs/>
        </w:rPr>
        <w:t>Chionoecetes opilio</w:t>
      </w:r>
      <w:r>
        <w:t xml:space="preserve">) movements in the Sydney bight (Nova Scotia, Canada): a collaborative approach using multiscale acoustic telemetry. Can. J. Fish. Aquat. Sci. 76 (2), 334–346. </w:t>
      </w:r>
      <w:hyperlink r:id="rId43" w:history="1">
        <w:r w:rsidRPr="00B94D2B">
          <w:rPr>
            <w:rStyle w:val="Hyperlink"/>
          </w:rPr>
          <w:t>https://doi.org/10.1139/cjfas- 2017-0472</w:t>
        </w:r>
      </w:hyperlink>
      <w:r>
        <w:t>.</w:t>
      </w:r>
    </w:p>
    <w:p w14:paraId="0314519D" w14:textId="34DB1EB8" w:rsidR="00B952FB" w:rsidRDefault="00B952FB" w:rsidP="00B952FB">
      <w:pPr>
        <w:pStyle w:val="VFANormal"/>
      </w:pPr>
      <w:r>
        <w:t>DeWolfe, A., 1974. The Lobster Fishery of the Maritime Provinces: Economic Effects of Regulations (No. Bulletin 187). Department of the Environment, Fisheries, and</w:t>
      </w:r>
      <w:r w:rsidR="005D49C5">
        <w:t xml:space="preserve"> </w:t>
      </w:r>
      <w:r>
        <w:t>Marine Services.</w:t>
      </w:r>
    </w:p>
    <w:p w14:paraId="1C89483F" w14:textId="36DACDC2" w:rsidR="00F5135C" w:rsidRDefault="00891710" w:rsidP="0099222F">
      <w:pPr>
        <w:pStyle w:val="VFANormal"/>
      </w:pPr>
      <w:r>
        <w:t xml:space="preserve">Edgar, G.J. (2000) </w:t>
      </w:r>
      <w:r w:rsidR="00F5135C">
        <w:t>Australian Marine Life – The Plants and Animals of Temperate Waters</w:t>
      </w:r>
      <w:r w:rsidR="00CF583F">
        <w:t>. Reed New Holland</w:t>
      </w:r>
    </w:p>
    <w:p w14:paraId="4C9DBE90" w14:textId="62B31F02" w:rsidR="00FD2E8C" w:rsidRDefault="00FD2E8C" w:rsidP="0099222F">
      <w:pPr>
        <w:pStyle w:val="VFANormal"/>
      </w:pPr>
      <w:r>
        <w:t>Gardner, C. (1999) Spider crab aggre</w:t>
      </w:r>
      <w:r w:rsidR="005D1503">
        <w:t>gation on Tasmania</w:t>
      </w:r>
      <w:r w:rsidR="00AF5ADC">
        <w:t>’</w:t>
      </w:r>
      <w:r w:rsidR="005D1503">
        <w:t xml:space="preserve">s northwest coast. Invertebrata </w:t>
      </w:r>
      <w:r w:rsidR="00AF5ADC">
        <w:t>No.</w:t>
      </w:r>
      <w:r w:rsidR="005D1503">
        <w:t>14.</w:t>
      </w:r>
    </w:p>
    <w:p w14:paraId="78C11048" w14:textId="0337CFD7" w:rsidR="001620DF" w:rsidRDefault="001620DF" w:rsidP="001620DF">
      <w:pPr>
        <w:pStyle w:val="VFANormal"/>
      </w:pPr>
      <w:r>
        <w:t xml:space="preserve">Green MA, Stuart-Smith RD, Valentine JP, Einoder LD, Barrett NS, Cooper AT and Stalker MD (2012) Spotted Handfish monitoring and recovery actions – 2011–2012. Report for Derwent Estuary Program and Caring For Our Country. CSIRO Marine and Atmospheric Research and Institute of Marine and Antarctic Studies.  </w:t>
      </w:r>
    </w:p>
    <w:p w14:paraId="0B399DE5" w14:textId="15EC8900" w:rsidR="00966ED0" w:rsidRDefault="00966ED0" w:rsidP="00966ED0">
      <w:pPr>
        <w:pStyle w:val="VFANormal"/>
      </w:pPr>
      <w:r>
        <w:t>Hussey, N., Orr, J., Fisk, A., Hedges, K., Ferguson, S., Barkley, A., 2018. Mark report satellite tags (mrPATs) to detail large-scale horizontal movements of deep water species: first results for the Greenland shark (</w:t>
      </w:r>
      <w:r w:rsidRPr="000178CC">
        <w:rPr>
          <w:i/>
          <w:iCs/>
        </w:rPr>
        <w:t>Somniosus microcephalus</w:t>
      </w:r>
      <w:r>
        <w:t xml:space="preserve">). Deep Sea Res. Oceanogr. Res. Pap. 134, 32–40. </w:t>
      </w:r>
      <w:hyperlink r:id="rId44" w:history="1">
        <w:r w:rsidRPr="00B94D2B">
          <w:rPr>
            <w:rStyle w:val="Hyperlink"/>
          </w:rPr>
          <w:t>https://doi.org/10.1016/j.dsr.2018.03.002</w:t>
        </w:r>
      </w:hyperlink>
      <w:r>
        <w:t>.</w:t>
      </w:r>
    </w:p>
    <w:p w14:paraId="5CEFCA1E" w14:textId="3DEBF324" w:rsidR="002C4174" w:rsidRDefault="00D62E1C" w:rsidP="0099222F">
      <w:pPr>
        <w:pStyle w:val="VFANormal"/>
      </w:pPr>
      <w:r>
        <w:t>Ling S.D., Johnson, C.R. (2013</w:t>
      </w:r>
      <w:r w:rsidR="005D14B1">
        <w:t xml:space="preserve">) Native spider crab causes high incidence of sub-lethal injury to the introduced seastar </w:t>
      </w:r>
      <w:r w:rsidR="005D14B1" w:rsidRPr="000178CC">
        <w:rPr>
          <w:i/>
          <w:iCs/>
        </w:rPr>
        <w:t>A</w:t>
      </w:r>
      <w:r w:rsidR="006D205C" w:rsidRPr="000178CC">
        <w:rPr>
          <w:i/>
          <w:iCs/>
        </w:rPr>
        <w:t>sterias amurensis</w:t>
      </w:r>
    </w:p>
    <w:p w14:paraId="3D0152E6" w14:textId="41446FF7" w:rsidR="002C4174" w:rsidRDefault="002C4174" w:rsidP="002C4174">
      <w:pPr>
        <w:pStyle w:val="VFANormal"/>
      </w:pPr>
      <w:r>
        <w:t>Martinez, S.E.D., Halliday, W.D., Malkoski, V., Juanes, F., Danylchuk, A.J., 2018. Assessing the movements of American horseshoe crabs (</w:t>
      </w:r>
      <w:r w:rsidRPr="000178CC">
        <w:rPr>
          <w:i/>
          <w:iCs/>
        </w:rPr>
        <w:t>Limulus polyphemus</w:t>
      </w:r>
      <w:r>
        <w:t xml:space="preserve">) around a marine protected area in Cape Cod, MA, USA. Estuar. Coast Shelf Sci. 210, 79–86. </w:t>
      </w:r>
      <w:hyperlink r:id="rId45" w:history="1">
        <w:r w:rsidRPr="00B94D2B">
          <w:rPr>
            <w:rStyle w:val="Hyperlink"/>
          </w:rPr>
          <w:t>https://doi.org/10.1016/j.ecss.2018.06.016</w:t>
        </w:r>
      </w:hyperlink>
      <w:r>
        <w:t>.</w:t>
      </w:r>
    </w:p>
    <w:p w14:paraId="59E52554" w14:textId="13217C12" w:rsidR="00901A7E" w:rsidRDefault="00901A7E" w:rsidP="00901A7E">
      <w:pPr>
        <w:pStyle w:val="VFANormal"/>
      </w:pPr>
      <w:r>
        <w:t xml:space="preserve">Nichol, D., Somerton, D., Kotwicki, S., 2017. Movement rates of mophometrically mature snow crabs, </w:t>
      </w:r>
      <w:r w:rsidRPr="000178CC">
        <w:rPr>
          <w:i/>
          <w:iCs/>
        </w:rPr>
        <w:t>Chionoecetes opilio</w:t>
      </w:r>
      <w:r>
        <w:t xml:space="preserve"> (</w:t>
      </w:r>
      <w:r w:rsidRPr="000178CC">
        <w:rPr>
          <w:i/>
          <w:iCs/>
        </w:rPr>
        <w:t>O. Fabricius</w:t>
      </w:r>
      <w:r>
        <w:t>, 1788), in the eastern Bering Sea, Alaska (</w:t>
      </w:r>
      <w:r w:rsidRPr="000178CC">
        <w:rPr>
          <w:i/>
          <w:iCs/>
        </w:rPr>
        <w:t>Brachyura: oregoniidae</w:t>
      </w:r>
      <w:r>
        <w:t>). J. Crustac Biol. 37 (4), 380–388.</w:t>
      </w:r>
    </w:p>
    <w:p w14:paraId="3C7CE5F0" w14:textId="619AE9B8" w:rsidR="008A663D" w:rsidRDefault="008A663D" w:rsidP="0099222F">
      <w:pPr>
        <w:pStyle w:val="VFANormal"/>
      </w:pPr>
      <w:r>
        <w:t>Parry</w:t>
      </w:r>
      <w:r w:rsidR="00FE2846">
        <w:t>, G.,</w:t>
      </w:r>
      <w:r>
        <w:t xml:space="preserve"> Gason,</w:t>
      </w:r>
      <w:r w:rsidR="00FE2846">
        <w:t xml:space="preserve"> A., </w:t>
      </w:r>
      <w:r>
        <w:t>Cohen,</w:t>
      </w:r>
      <w:r w:rsidR="00FE2846">
        <w:t xml:space="preserve"> B.</w:t>
      </w:r>
      <w:r w:rsidR="00AB5E2B">
        <w:t xml:space="preserve"> </w:t>
      </w:r>
      <w:r w:rsidR="00FE2846">
        <w:t xml:space="preserve">F., </w:t>
      </w:r>
      <w:r>
        <w:t>Asplin,</w:t>
      </w:r>
      <w:r w:rsidR="00FE2846">
        <w:t xml:space="preserve"> M. D.,</w:t>
      </w:r>
      <w:r>
        <w:t xml:space="preserve"> Cornell,</w:t>
      </w:r>
      <w:r w:rsidR="00FE2846" w:rsidRPr="00FE2846">
        <w:t xml:space="preserve"> </w:t>
      </w:r>
      <w:r w:rsidR="00FE2846">
        <w:t>H. S.,</w:t>
      </w:r>
      <w:r>
        <w:t xml:space="preserve"> Heislers,</w:t>
      </w:r>
      <w:r w:rsidR="00FE2846">
        <w:t xml:space="preserve"> S.,</w:t>
      </w:r>
      <w:r>
        <w:t xml:space="preserve"> McArthur,</w:t>
      </w:r>
      <w:r w:rsidR="00FE2846" w:rsidRPr="00FE2846">
        <w:t xml:space="preserve"> </w:t>
      </w:r>
      <w:r w:rsidR="00FE2846">
        <w:t>M.A.,</w:t>
      </w:r>
      <w:r>
        <w:t xml:space="preserve"> Paradise</w:t>
      </w:r>
      <w:r w:rsidR="00FE2846">
        <w:t>, T. A.</w:t>
      </w:r>
      <w:r w:rsidR="00AB5E2B">
        <w:t>,</w:t>
      </w:r>
      <w:r>
        <w:t xml:space="preserve"> and Werner</w:t>
      </w:r>
      <w:r w:rsidR="00AB5E2B">
        <w:t>,</w:t>
      </w:r>
      <w:r w:rsidR="00AB5E2B" w:rsidRPr="00AB5E2B">
        <w:t xml:space="preserve"> </w:t>
      </w:r>
      <w:r w:rsidR="00AB5E2B">
        <w:t>G.F</w:t>
      </w:r>
      <w:r>
        <w:t>. (2002). Trends in fish communities in Port Phillip Bay, 1990-2002. Marine and Freshwater Resources Institute Report No. 55.  Marine and Freshwater Resources Institute: Queenscliff.</w:t>
      </w:r>
    </w:p>
    <w:p w14:paraId="408AEC51" w14:textId="60950B80" w:rsidR="00821562" w:rsidRDefault="00821562" w:rsidP="0099222F">
      <w:pPr>
        <w:pStyle w:val="VFANormal"/>
      </w:pPr>
      <w:r>
        <w:t xml:space="preserve">Stevens B.G. (2003) </w:t>
      </w:r>
      <w:r w:rsidRPr="00821562">
        <w:t xml:space="preserve">Timing of aggregation and larval release by Tanner crabs, </w:t>
      </w:r>
      <w:r w:rsidRPr="00821562">
        <w:rPr>
          <w:i/>
          <w:iCs/>
        </w:rPr>
        <w:t>Chionoecetes bairdi</w:t>
      </w:r>
      <w:r w:rsidRPr="00821562">
        <w:t>, in relation to tidal current patterns</w:t>
      </w:r>
      <w:r w:rsidR="003D71CC">
        <w:t xml:space="preserve">. </w:t>
      </w:r>
      <w:r w:rsidR="003D71CC" w:rsidRPr="003D71CC">
        <w:t>Volume 65, Issues 1–3, December 2003, Pages 201-216</w:t>
      </w:r>
      <w:r w:rsidR="003D71CC">
        <w:t xml:space="preserve">. </w:t>
      </w:r>
      <w:hyperlink r:id="rId46" w:tgtFrame="_blank" w:tooltip="Persistent link using digital object identifier" w:history="1">
        <w:r w:rsidR="003D71CC" w:rsidRPr="003D71CC">
          <w:rPr>
            <w:rStyle w:val="Hyperlink"/>
          </w:rPr>
          <w:t>https://doi.org/10.1016/j.fishres.2003.09.015</w:t>
        </w:r>
      </w:hyperlink>
      <w:r w:rsidR="003D71CC">
        <w:t xml:space="preserve"> </w:t>
      </w:r>
    </w:p>
    <w:p w14:paraId="1192F3AA" w14:textId="28C712DC" w:rsidR="00FD39A5" w:rsidRDefault="00FD39A5" w:rsidP="0099222F">
      <w:pPr>
        <w:pStyle w:val="VFANormal"/>
      </w:pPr>
      <w:r w:rsidRPr="00FD39A5">
        <w:t>Taylor, J. &amp; Poore, G.C.B., 2011, Giant Spider Crab, </w:t>
      </w:r>
      <w:r w:rsidRPr="00FD39A5">
        <w:rPr>
          <w:i/>
          <w:iCs/>
        </w:rPr>
        <w:t>Leptomithrax gaimardii</w:t>
      </w:r>
      <w:r w:rsidRPr="00FD39A5">
        <w:t>, in Taxonomic Toolkit for marine life of Port Phillip Bay, Museum Victoria</w:t>
      </w:r>
    </w:p>
    <w:p w14:paraId="782B51A4" w14:textId="22A10925" w:rsidR="00841094" w:rsidRDefault="00841094" w:rsidP="00841094">
      <w:pPr>
        <w:pStyle w:val="VFANormal"/>
      </w:pPr>
      <w:r>
        <w:t>Tuck, I.D., Parsons, D.M., Hartill, B.W., Chiswell, S.M., 2015. Scampi (</w:t>
      </w:r>
      <w:r w:rsidRPr="000178CC">
        <w:rPr>
          <w:i/>
          <w:iCs/>
        </w:rPr>
        <w:t>Metanephrops challengeri</w:t>
      </w:r>
      <w:r>
        <w:t xml:space="preserve">) emergence patterns and catchability. ICES (Int. Counc. Explor. Sea) J. Mar. Sci.: J. Conseil 72 (Suppl. 1), i199–i210. </w:t>
      </w:r>
      <w:hyperlink r:id="rId47" w:history="1">
        <w:r w:rsidRPr="000B060A">
          <w:rPr>
            <w:rStyle w:val="Hyperlink"/>
          </w:rPr>
          <w:t>https://doi.org/10.1093/icesjms/</w:t>
        </w:r>
      </w:hyperlink>
      <w:r>
        <w:t xml:space="preserve"> fsu244.</w:t>
      </w:r>
    </w:p>
    <w:p w14:paraId="6322A0DF" w14:textId="62D96AC0" w:rsidR="0099222F" w:rsidRDefault="00BD5D34" w:rsidP="0099222F">
      <w:pPr>
        <w:pStyle w:val="VFANormal"/>
      </w:pPr>
      <w:r>
        <w:t>Turner, E. (2001) Recent sp</w:t>
      </w:r>
      <w:r w:rsidR="00D643F9">
        <w:t>i</w:t>
      </w:r>
      <w:r>
        <w:t>der crab aggregations. In</w:t>
      </w:r>
      <w:r w:rsidR="00280A64">
        <w:t>vertebrata 20.</w:t>
      </w:r>
    </w:p>
    <w:p w14:paraId="49E212C9" w14:textId="77777777" w:rsidR="00280A64" w:rsidRDefault="00280A64" w:rsidP="0099222F">
      <w:pPr>
        <w:pStyle w:val="VFANormal"/>
      </w:pPr>
    </w:p>
    <w:p w14:paraId="12F29A4C" w14:textId="7940A37B" w:rsidR="00B32542" w:rsidRDefault="00B32542">
      <w:pPr>
        <w:spacing w:before="0"/>
      </w:pPr>
      <w:r>
        <w:br w:type="page"/>
      </w:r>
    </w:p>
    <w:p w14:paraId="3FCC95DA" w14:textId="43BCD7C5" w:rsidR="00CC29A7" w:rsidRDefault="00CC29A7" w:rsidP="00CC29A7">
      <w:pPr>
        <w:pStyle w:val="VFAHeading1"/>
      </w:pPr>
      <w:bookmarkStart w:id="35" w:name="_Toc70608479"/>
      <w:r>
        <w:lastRenderedPageBreak/>
        <w:t>Appendix 1</w:t>
      </w:r>
      <w:bookmarkEnd w:id="35"/>
    </w:p>
    <w:p w14:paraId="44CECE25" w14:textId="77777777" w:rsidR="00CC29A7" w:rsidRDefault="00CC29A7" w:rsidP="00CC29A7">
      <w:pPr>
        <w:spacing w:before="0"/>
      </w:pPr>
    </w:p>
    <w:tbl>
      <w:tblPr>
        <w:tblW w:w="5000" w:type="pct"/>
        <w:tblLayout w:type="fixed"/>
        <w:tblLook w:val="04A0" w:firstRow="1" w:lastRow="0" w:firstColumn="1" w:lastColumn="0" w:noHBand="0" w:noVBand="1"/>
      </w:tblPr>
      <w:tblGrid>
        <w:gridCol w:w="3400"/>
        <w:gridCol w:w="3400"/>
        <w:gridCol w:w="3398"/>
      </w:tblGrid>
      <w:tr w:rsidR="00CC29A7" w14:paraId="618DD641" w14:textId="77777777" w:rsidTr="008D35D3">
        <w:tc>
          <w:tcPr>
            <w:tcW w:w="1667" w:type="pct"/>
          </w:tcPr>
          <w:p w14:paraId="4CC74206" w14:textId="77777777" w:rsidR="00CC29A7" w:rsidRDefault="00CC29A7" w:rsidP="008D35D3">
            <w:pPr>
              <w:pStyle w:val="VFANormal"/>
            </w:pPr>
            <w:r>
              <w:rPr>
                <w:noProof/>
              </w:rPr>
              <w:drawing>
                <wp:inline distT="0" distB="0" distL="0" distR="0" wp14:anchorId="17BAD29D" wp14:editId="752E9F1C">
                  <wp:extent cx="2062199" cy="144000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062199" cy="1440000"/>
                          </a:xfrm>
                          <a:prstGeom prst="rect">
                            <a:avLst/>
                          </a:prstGeom>
                          <a:noFill/>
                          <a:ln>
                            <a:noFill/>
                          </a:ln>
                        </pic:spPr>
                      </pic:pic>
                    </a:graphicData>
                  </a:graphic>
                </wp:inline>
              </w:drawing>
            </w:r>
          </w:p>
        </w:tc>
        <w:tc>
          <w:tcPr>
            <w:tcW w:w="1667" w:type="pct"/>
          </w:tcPr>
          <w:p w14:paraId="133CBF31" w14:textId="77777777" w:rsidR="00CC29A7" w:rsidRDefault="00CC29A7" w:rsidP="008D35D3">
            <w:pPr>
              <w:pStyle w:val="VFANormal"/>
            </w:pPr>
            <w:r>
              <w:rPr>
                <w:noProof/>
              </w:rPr>
              <w:drawing>
                <wp:inline distT="0" distB="0" distL="0" distR="0" wp14:anchorId="189AD95B" wp14:editId="079125FE">
                  <wp:extent cx="2052110" cy="1440000"/>
                  <wp:effectExtent l="0" t="0" r="571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052110" cy="1440000"/>
                          </a:xfrm>
                          <a:prstGeom prst="rect">
                            <a:avLst/>
                          </a:prstGeom>
                          <a:noFill/>
                          <a:ln>
                            <a:noFill/>
                          </a:ln>
                        </pic:spPr>
                      </pic:pic>
                    </a:graphicData>
                  </a:graphic>
                </wp:inline>
              </w:drawing>
            </w:r>
          </w:p>
        </w:tc>
        <w:tc>
          <w:tcPr>
            <w:tcW w:w="1666" w:type="pct"/>
          </w:tcPr>
          <w:p w14:paraId="1C7F7A91" w14:textId="77777777" w:rsidR="00CC29A7" w:rsidRDefault="00CC29A7" w:rsidP="008D35D3">
            <w:pPr>
              <w:pStyle w:val="VFANormal"/>
              <w:rPr>
                <w:noProof/>
              </w:rPr>
            </w:pPr>
            <w:r>
              <w:rPr>
                <w:noProof/>
              </w:rPr>
              <w:drawing>
                <wp:inline distT="0" distB="0" distL="0" distR="0" wp14:anchorId="666B4202" wp14:editId="3BD04488">
                  <wp:extent cx="2062200" cy="14400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062200" cy="1440000"/>
                          </a:xfrm>
                          <a:prstGeom prst="rect">
                            <a:avLst/>
                          </a:prstGeom>
                          <a:noFill/>
                          <a:ln>
                            <a:noFill/>
                          </a:ln>
                        </pic:spPr>
                      </pic:pic>
                    </a:graphicData>
                  </a:graphic>
                </wp:inline>
              </w:drawing>
            </w:r>
          </w:p>
        </w:tc>
      </w:tr>
      <w:tr w:rsidR="00CC29A7" w14:paraId="31160D65" w14:textId="77777777" w:rsidTr="008D35D3">
        <w:tc>
          <w:tcPr>
            <w:tcW w:w="1667" w:type="pct"/>
          </w:tcPr>
          <w:p w14:paraId="196163B1" w14:textId="77777777" w:rsidR="00CC29A7" w:rsidRDefault="00CC29A7" w:rsidP="008D35D3">
            <w:pPr>
              <w:pStyle w:val="VFANormal"/>
            </w:pPr>
            <w:r>
              <w:rPr>
                <w:noProof/>
              </w:rPr>
              <w:drawing>
                <wp:inline distT="0" distB="0" distL="0" distR="0" wp14:anchorId="3FE1EE46" wp14:editId="597EB73D">
                  <wp:extent cx="2062200" cy="144000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062200" cy="1440000"/>
                          </a:xfrm>
                          <a:prstGeom prst="rect">
                            <a:avLst/>
                          </a:prstGeom>
                          <a:noFill/>
                          <a:ln>
                            <a:noFill/>
                          </a:ln>
                        </pic:spPr>
                      </pic:pic>
                    </a:graphicData>
                  </a:graphic>
                </wp:inline>
              </w:drawing>
            </w:r>
          </w:p>
        </w:tc>
        <w:tc>
          <w:tcPr>
            <w:tcW w:w="1667" w:type="pct"/>
          </w:tcPr>
          <w:p w14:paraId="483A3C3E" w14:textId="77777777" w:rsidR="00CC29A7" w:rsidRDefault="00CC29A7" w:rsidP="008D35D3">
            <w:pPr>
              <w:pStyle w:val="VFANormal"/>
            </w:pPr>
            <w:r>
              <w:rPr>
                <w:noProof/>
              </w:rPr>
              <w:drawing>
                <wp:inline distT="0" distB="0" distL="0" distR="0" wp14:anchorId="6D4887C2" wp14:editId="128D0D33">
                  <wp:extent cx="2055558" cy="1440000"/>
                  <wp:effectExtent l="0" t="0" r="190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055558" cy="1440000"/>
                          </a:xfrm>
                          <a:prstGeom prst="rect">
                            <a:avLst/>
                          </a:prstGeom>
                          <a:noFill/>
                          <a:ln>
                            <a:noFill/>
                          </a:ln>
                        </pic:spPr>
                      </pic:pic>
                    </a:graphicData>
                  </a:graphic>
                </wp:inline>
              </w:drawing>
            </w:r>
          </w:p>
        </w:tc>
        <w:tc>
          <w:tcPr>
            <w:tcW w:w="1666" w:type="pct"/>
          </w:tcPr>
          <w:p w14:paraId="7D25E02D" w14:textId="77777777" w:rsidR="00CC29A7" w:rsidRDefault="00CC29A7" w:rsidP="008D35D3">
            <w:pPr>
              <w:pStyle w:val="VFANormal"/>
              <w:rPr>
                <w:noProof/>
              </w:rPr>
            </w:pPr>
            <w:r>
              <w:rPr>
                <w:noProof/>
              </w:rPr>
              <w:drawing>
                <wp:inline distT="0" distB="0" distL="0" distR="0" wp14:anchorId="48400A69" wp14:editId="5BDC306A">
                  <wp:extent cx="2052110" cy="1440000"/>
                  <wp:effectExtent l="0" t="0" r="571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052110" cy="1440000"/>
                          </a:xfrm>
                          <a:prstGeom prst="rect">
                            <a:avLst/>
                          </a:prstGeom>
                          <a:noFill/>
                          <a:ln>
                            <a:noFill/>
                          </a:ln>
                        </pic:spPr>
                      </pic:pic>
                    </a:graphicData>
                  </a:graphic>
                </wp:inline>
              </w:drawing>
            </w:r>
          </w:p>
        </w:tc>
      </w:tr>
      <w:tr w:rsidR="00CC29A7" w14:paraId="0285F3B8" w14:textId="77777777" w:rsidTr="008D35D3">
        <w:tc>
          <w:tcPr>
            <w:tcW w:w="1667" w:type="pct"/>
          </w:tcPr>
          <w:p w14:paraId="360C96A9" w14:textId="77777777" w:rsidR="00CC29A7" w:rsidRDefault="00CC29A7" w:rsidP="008D35D3">
            <w:pPr>
              <w:pStyle w:val="VFANormal"/>
            </w:pPr>
            <w:r>
              <w:rPr>
                <w:noProof/>
              </w:rPr>
              <w:drawing>
                <wp:inline distT="0" distB="0" distL="0" distR="0" wp14:anchorId="293A3D48" wp14:editId="3A4DC6C7">
                  <wp:extent cx="2055558" cy="1440000"/>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055558" cy="1440000"/>
                          </a:xfrm>
                          <a:prstGeom prst="rect">
                            <a:avLst/>
                          </a:prstGeom>
                          <a:noFill/>
                          <a:ln>
                            <a:noFill/>
                          </a:ln>
                        </pic:spPr>
                      </pic:pic>
                    </a:graphicData>
                  </a:graphic>
                </wp:inline>
              </w:drawing>
            </w:r>
          </w:p>
        </w:tc>
        <w:tc>
          <w:tcPr>
            <w:tcW w:w="1667" w:type="pct"/>
          </w:tcPr>
          <w:p w14:paraId="1BFCA95D" w14:textId="77777777" w:rsidR="00CC29A7" w:rsidRDefault="00CC29A7" w:rsidP="008D35D3">
            <w:pPr>
              <w:pStyle w:val="VFANormal"/>
            </w:pPr>
            <w:r>
              <w:rPr>
                <w:noProof/>
              </w:rPr>
              <w:drawing>
                <wp:inline distT="0" distB="0" distL="0" distR="0" wp14:anchorId="54CF8F0B" wp14:editId="39AF6F2A">
                  <wp:extent cx="2048960" cy="1440000"/>
                  <wp:effectExtent l="0" t="0" r="889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048960" cy="1440000"/>
                          </a:xfrm>
                          <a:prstGeom prst="rect">
                            <a:avLst/>
                          </a:prstGeom>
                          <a:noFill/>
                          <a:ln>
                            <a:noFill/>
                          </a:ln>
                        </pic:spPr>
                      </pic:pic>
                    </a:graphicData>
                  </a:graphic>
                </wp:inline>
              </w:drawing>
            </w:r>
          </w:p>
        </w:tc>
        <w:tc>
          <w:tcPr>
            <w:tcW w:w="1666" w:type="pct"/>
          </w:tcPr>
          <w:p w14:paraId="46FA11B4" w14:textId="77777777" w:rsidR="00CC29A7" w:rsidRDefault="00CC29A7" w:rsidP="008D35D3">
            <w:pPr>
              <w:pStyle w:val="VFANormal"/>
              <w:rPr>
                <w:noProof/>
              </w:rPr>
            </w:pPr>
            <w:r>
              <w:rPr>
                <w:noProof/>
              </w:rPr>
              <w:drawing>
                <wp:inline distT="0" distB="0" distL="0" distR="0" wp14:anchorId="1A4873C1" wp14:editId="688D7041">
                  <wp:extent cx="2062200" cy="144000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062200" cy="1440000"/>
                          </a:xfrm>
                          <a:prstGeom prst="rect">
                            <a:avLst/>
                          </a:prstGeom>
                          <a:noFill/>
                          <a:ln>
                            <a:noFill/>
                          </a:ln>
                        </pic:spPr>
                      </pic:pic>
                    </a:graphicData>
                  </a:graphic>
                </wp:inline>
              </w:drawing>
            </w:r>
          </w:p>
        </w:tc>
      </w:tr>
      <w:tr w:rsidR="00CC29A7" w14:paraId="7738358A" w14:textId="77777777" w:rsidTr="008D35D3">
        <w:tc>
          <w:tcPr>
            <w:tcW w:w="1667" w:type="pct"/>
          </w:tcPr>
          <w:p w14:paraId="67E39EB3" w14:textId="77777777" w:rsidR="00CC29A7" w:rsidRDefault="00CC29A7" w:rsidP="008D35D3">
            <w:pPr>
              <w:pStyle w:val="VFANormal"/>
            </w:pPr>
            <w:r>
              <w:rPr>
                <w:noProof/>
              </w:rPr>
              <w:drawing>
                <wp:inline distT="0" distB="0" distL="0" distR="0" wp14:anchorId="15184FD9" wp14:editId="60BBF054">
                  <wp:extent cx="2052110" cy="1440000"/>
                  <wp:effectExtent l="0" t="0" r="571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052110" cy="1440000"/>
                          </a:xfrm>
                          <a:prstGeom prst="rect">
                            <a:avLst/>
                          </a:prstGeom>
                          <a:noFill/>
                          <a:ln>
                            <a:noFill/>
                          </a:ln>
                        </pic:spPr>
                      </pic:pic>
                    </a:graphicData>
                  </a:graphic>
                </wp:inline>
              </w:drawing>
            </w:r>
          </w:p>
        </w:tc>
        <w:tc>
          <w:tcPr>
            <w:tcW w:w="1667" w:type="pct"/>
          </w:tcPr>
          <w:p w14:paraId="224C3676" w14:textId="77777777" w:rsidR="00CC29A7" w:rsidRDefault="00CC29A7" w:rsidP="008D35D3">
            <w:pPr>
              <w:pStyle w:val="VFANormal"/>
            </w:pPr>
            <w:r>
              <w:rPr>
                <w:noProof/>
              </w:rPr>
              <w:drawing>
                <wp:inline distT="0" distB="0" distL="0" distR="0" wp14:anchorId="24FF9EB5" wp14:editId="7D785792">
                  <wp:extent cx="2048960" cy="1440000"/>
                  <wp:effectExtent l="0" t="0" r="889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048960" cy="1440000"/>
                          </a:xfrm>
                          <a:prstGeom prst="rect">
                            <a:avLst/>
                          </a:prstGeom>
                          <a:noFill/>
                          <a:ln>
                            <a:noFill/>
                          </a:ln>
                        </pic:spPr>
                      </pic:pic>
                    </a:graphicData>
                  </a:graphic>
                </wp:inline>
              </w:drawing>
            </w:r>
          </w:p>
        </w:tc>
        <w:tc>
          <w:tcPr>
            <w:tcW w:w="1666" w:type="pct"/>
          </w:tcPr>
          <w:p w14:paraId="60D219E4" w14:textId="77777777" w:rsidR="00CC29A7" w:rsidRDefault="00CC29A7" w:rsidP="008D35D3">
            <w:pPr>
              <w:pStyle w:val="VFANormal"/>
              <w:rPr>
                <w:noProof/>
              </w:rPr>
            </w:pPr>
            <w:r>
              <w:rPr>
                <w:noProof/>
              </w:rPr>
              <w:drawing>
                <wp:inline distT="0" distB="0" distL="0" distR="0" wp14:anchorId="0CC489BB" wp14:editId="6AE490FD">
                  <wp:extent cx="2055558" cy="1440000"/>
                  <wp:effectExtent l="0" t="0" r="190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055558" cy="1440000"/>
                          </a:xfrm>
                          <a:prstGeom prst="rect">
                            <a:avLst/>
                          </a:prstGeom>
                          <a:noFill/>
                          <a:ln>
                            <a:noFill/>
                          </a:ln>
                        </pic:spPr>
                      </pic:pic>
                    </a:graphicData>
                  </a:graphic>
                </wp:inline>
              </w:drawing>
            </w:r>
          </w:p>
        </w:tc>
      </w:tr>
    </w:tbl>
    <w:p w14:paraId="426AD6AF" w14:textId="5882ED02" w:rsidR="00CC29A7" w:rsidRDefault="00CC29A7" w:rsidP="00CC29A7">
      <w:pPr>
        <w:pStyle w:val="Caption"/>
      </w:pPr>
      <w:bookmarkStart w:id="36" w:name="_Ref70351351"/>
      <w:r>
        <w:t xml:space="preserve">Appendix </w:t>
      </w:r>
      <w:fldSimple w:instr=" SEQ Appendix \* ARABIC ">
        <w:r w:rsidR="00FE3A02">
          <w:rPr>
            <w:noProof/>
          </w:rPr>
          <w:t>1</w:t>
        </w:r>
      </w:fldSimple>
      <w:bookmarkEnd w:id="36"/>
      <w:r>
        <w:t xml:space="preserve">. Movement location and distance travelled of Giant spider crabs in Port Phillip Bay. </w:t>
      </w:r>
    </w:p>
    <w:p w14:paraId="3EAE6E6B" w14:textId="77777777" w:rsidR="00CC29A7" w:rsidRDefault="00CC29A7">
      <w:pPr>
        <w:spacing w:before="0"/>
      </w:pPr>
    </w:p>
    <w:p w14:paraId="01AA8085" w14:textId="77777777" w:rsidR="00D50116" w:rsidRDefault="00D50116">
      <w:pPr>
        <w:spacing w:before="0"/>
      </w:pPr>
    </w:p>
    <w:p w14:paraId="6761CE6E" w14:textId="77777777" w:rsidR="00B32542" w:rsidRDefault="00B32542">
      <w:pPr>
        <w:spacing w:before="0"/>
      </w:pPr>
    </w:p>
    <w:p w14:paraId="789193CC" w14:textId="74982D8A" w:rsidR="00B32542" w:rsidRDefault="00B32542">
      <w:pPr>
        <w:spacing w:before="0"/>
        <w:sectPr w:rsidR="00B32542" w:rsidSect="00755475">
          <w:footerReference w:type="default" r:id="rId60"/>
          <w:pgSz w:w="11900" w:h="16840"/>
          <w:pgMar w:top="1701" w:right="851" w:bottom="1134" w:left="851" w:header="709" w:footer="709" w:gutter="0"/>
          <w:pgNumType w:start="1"/>
          <w:cols w:space="708"/>
        </w:sectPr>
      </w:pPr>
    </w:p>
    <w:p w14:paraId="30EAC18B" w14:textId="7C26E8FF" w:rsidR="007C0F04" w:rsidRDefault="007C0F04" w:rsidP="00B32542">
      <w:pPr>
        <w:pStyle w:val="VFANormal"/>
      </w:pPr>
    </w:p>
    <w:p w14:paraId="7BC57625" w14:textId="61525EDA" w:rsidR="00B32542" w:rsidRDefault="00B32542" w:rsidP="00B32542">
      <w:pPr>
        <w:pStyle w:val="VFANormal"/>
      </w:pPr>
    </w:p>
    <w:p w14:paraId="300DC350" w14:textId="77777777" w:rsidR="00B32542" w:rsidRPr="00F009C1" w:rsidRDefault="00B32542" w:rsidP="00B32542">
      <w:pPr>
        <w:pStyle w:val="VFANormal"/>
      </w:pPr>
    </w:p>
    <w:sectPr w:rsidR="00B32542" w:rsidRPr="00F009C1" w:rsidSect="00FA3E94">
      <w:headerReference w:type="default" r:id="rId61"/>
      <w:footerReference w:type="default" r:id="rId62"/>
      <w:pgSz w:w="11900" w:h="16840"/>
      <w:pgMar w:top="1701" w:right="851" w:bottom="1701" w:left="85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CDB09" w14:textId="77777777" w:rsidR="00213846" w:rsidRDefault="00213846">
      <w:r>
        <w:separator/>
      </w:r>
    </w:p>
    <w:p w14:paraId="242BDA3D" w14:textId="77777777" w:rsidR="00213846" w:rsidRDefault="00213846"/>
  </w:endnote>
  <w:endnote w:type="continuationSeparator" w:id="0">
    <w:p w14:paraId="1DF6B186" w14:textId="77777777" w:rsidR="00213846" w:rsidRDefault="00213846">
      <w:r>
        <w:continuationSeparator/>
      </w:r>
    </w:p>
    <w:p w14:paraId="1C053155" w14:textId="77777777" w:rsidR="00213846" w:rsidRDefault="00213846"/>
  </w:endnote>
  <w:endnote w:type="continuationNotice" w:id="1">
    <w:p w14:paraId="1EB4382C" w14:textId="77777777" w:rsidR="00213846" w:rsidRDefault="0021384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old">
    <w:panose1 w:val="020B0704020202020204"/>
    <w:charset w:val="00"/>
    <w:family w:val="auto"/>
    <w:pitch w:val="variable"/>
    <w:sig w:usb0="00000003" w:usb1="00000000" w:usb2="00000000" w:usb3="00000000" w:csb0="00000001"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venir-Light">
    <w:altName w:val="Cambria"/>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99D86" w14:textId="77777777" w:rsidR="00FB6E14" w:rsidRDefault="00FB6E14">
    <w:pPr>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8E6E0" w14:textId="77777777" w:rsidR="00FB6E14" w:rsidRDefault="00FB6E14">
    <w:pPr>
      <w:spacing w:befor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C8EA6" w14:textId="428567ED" w:rsidR="00FB6E14" w:rsidRPr="00B251F5" w:rsidRDefault="00FB6E14" w:rsidP="00F310DF">
    <w:pPr>
      <w:pStyle w:val="VFA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052CE" w14:textId="77777777" w:rsidR="005C55B0" w:rsidRPr="00B251F5" w:rsidRDefault="005C55B0" w:rsidP="00F310DF">
    <w:pPr>
      <w:pStyle w:val="VFAFoo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B6BB8" w14:textId="34206D7A" w:rsidR="00755475" w:rsidRPr="00B251F5" w:rsidRDefault="00755475" w:rsidP="00F310DF">
    <w:pPr>
      <w:pStyle w:val="VFA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BCCA7" w14:textId="77777777" w:rsidR="00FB6E14" w:rsidRPr="00B251F5" w:rsidRDefault="00FB6E14" w:rsidP="00A357F4">
    <w:pPr>
      <w:pStyle w:val="VFANorm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7E82F" w14:textId="77777777" w:rsidR="00213846" w:rsidRDefault="00213846">
      <w:r>
        <w:separator/>
      </w:r>
    </w:p>
    <w:p w14:paraId="79931502" w14:textId="77777777" w:rsidR="00213846" w:rsidRDefault="00213846"/>
  </w:footnote>
  <w:footnote w:type="continuationSeparator" w:id="0">
    <w:p w14:paraId="1D639F8E" w14:textId="77777777" w:rsidR="00213846" w:rsidRDefault="00213846">
      <w:r>
        <w:continuationSeparator/>
      </w:r>
    </w:p>
    <w:p w14:paraId="11ECDB5D" w14:textId="77777777" w:rsidR="00213846" w:rsidRDefault="00213846"/>
  </w:footnote>
  <w:footnote w:type="continuationNotice" w:id="1">
    <w:p w14:paraId="3C8352B0" w14:textId="77777777" w:rsidR="00213846" w:rsidRDefault="00213846">
      <w:pPr>
        <w:spacing w:before="0"/>
      </w:pPr>
    </w:p>
  </w:footnote>
  <w:footnote w:id="2">
    <w:p w14:paraId="39479D74" w14:textId="77777777" w:rsidR="00547B4D" w:rsidRDefault="00547B4D" w:rsidP="00547B4D">
      <w:pPr>
        <w:pStyle w:val="FootnoteText"/>
      </w:pPr>
      <w:r>
        <w:rPr>
          <w:rStyle w:val="FootnoteReference"/>
        </w:rPr>
        <w:footnoteRef/>
      </w:r>
      <w:r>
        <w:t xml:space="preserve"> </w:t>
      </w:r>
      <w:r w:rsidRPr="00F65CA2">
        <w:rPr>
          <w:sz w:val="18"/>
          <w:szCs w:val="18"/>
        </w:rPr>
        <w:t xml:space="preserve">Atlas of Living Australia </w:t>
      </w:r>
      <w:r w:rsidRPr="008879A2">
        <w:rPr>
          <w:sz w:val="14"/>
          <w:szCs w:val="14"/>
        </w:rPr>
        <w:t>https://bie.ala.org.au/species/urn:lsid:biodiversity.org.au:afd.taxon:50b6d98f-cf91-4af3-b95a-565d8acd6b94#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274EE" w14:textId="77777777" w:rsidR="00FB6E14" w:rsidRDefault="00FB6E14">
    <w:pP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38B27" w14:textId="77777777" w:rsidR="00FB6E14" w:rsidRPr="00045D58" w:rsidRDefault="00FB6E14" w:rsidP="007C0F04">
    <w:pPr>
      <w:pStyle w:val="Header"/>
    </w:pPr>
    <w:r w:rsidRPr="00040791">
      <w:t>Document title</w:t>
    </w:r>
    <w:r>
      <w:tab/>
    </w:r>
    <w:r w:rsidRPr="00040791">
      <w:rPr>
        <w:rStyle w:val="PageNumber"/>
      </w:rPr>
      <w:fldChar w:fldCharType="begin"/>
    </w:r>
    <w:r w:rsidRPr="00040791">
      <w:rPr>
        <w:rStyle w:val="PageNumber"/>
      </w:rPr>
      <w:instrText xml:space="preserve"> PAGE </w:instrText>
    </w:r>
    <w:r w:rsidRPr="00040791">
      <w:rPr>
        <w:rStyle w:val="PageNumber"/>
      </w:rPr>
      <w:fldChar w:fldCharType="separate"/>
    </w:r>
    <w:r>
      <w:rPr>
        <w:rStyle w:val="PageNumber"/>
        <w:noProof/>
      </w:rPr>
      <w:t>3</w:t>
    </w:r>
    <w:r w:rsidRPr="00040791">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7F183" w14:textId="571FF7F5" w:rsidR="00FB6E14" w:rsidRDefault="00FB6E14" w:rsidP="009D2E41">
    <w:pPr>
      <w:pStyle w:val="Header"/>
      <w:pBdr>
        <w:bottom w:val="none" w:sz="0" w:space="0" w:color="auto"/>
      </w:pBdr>
    </w:pPr>
    <w:r>
      <w:rPr>
        <w:noProof/>
      </w:rPr>
      <w:drawing>
        <wp:anchor distT="0" distB="0" distL="114300" distR="114300" simplePos="0" relativeHeight="251656704" behindDoc="1" locked="0" layoutInCell="1" allowOverlap="1" wp14:anchorId="67498841" wp14:editId="56B48C4A">
          <wp:simplePos x="0" y="0"/>
          <wp:positionH relativeFrom="margin">
            <wp:posOffset>-540385</wp:posOffset>
          </wp:positionH>
          <wp:positionV relativeFrom="margin">
            <wp:posOffset>-1080135</wp:posOffset>
          </wp:positionV>
          <wp:extent cx="7559675" cy="1069149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Griffin Graphics\VFA\ReportFront.jpg"/>
                  <pic:cNvPicPr>
                    <a:picLocks noChangeAspect="1" noChangeArrowheads="1"/>
                  </pic:cNvPicPr>
                </pic:nvPicPr>
                <pic:blipFill>
                  <a:blip r:embed="rId1"/>
                  <a:stretch>
                    <a:fillRect/>
                  </a:stretch>
                </pic:blipFill>
                <pic:spPr bwMode="auto">
                  <a:xfrm>
                    <a:off x="0" y="0"/>
                    <a:ext cx="7559675" cy="1069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95F7C" w14:textId="350A3B2C" w:rsidR="00FB6E14" w:rsidRPr="007A76DA" w:rsidRDefault="00FB6E14" w:rsidP="007A76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D7E2E" w14:textId="3B4AED08" w:rsidR="00FB6E14" w:rsidRPr="00B91795" w:rsidRDefault="00FB6E14" w:rsidP="00DA0ABE">
    <w:pPr>
      <w:pStyle w:val="VFANormal"/>
      <w:pBdr>
        <w:top w:val="single" w:sz="4" w:space="1" w:color="00B0B9" w:themeColor="accent2"/>
      </w:pBd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326C7" w14:textId="77777777" w:rsidR="00FB6E14" w:rsidRPr="00B91795" w:rsidRDefault="00FB6E14" w:rsidP="00A357F4">
    <w:pPr>
      <w:pStyle w:val="VFANormal"/>
    </w:pPr>
    <w:r>
      <w:rPr>
        <w:noProof/>
      </w:rPr>
      <w:drawing>
        <wp:anchor distT="0" distB="0" distL="114300" distR="114300" simplePos="0" relativeHeight="251657728" behindDoc="1" locked="0" layoutInCell="1" allowOverlap="1" wp14:anchorId="1A834F20" wp14:editId="3A7F4642">
          <wp:simplePos x="0" y="0"/>
          <wp:positionH relativeFrom="column">
            <wp:posOffset>-539750</wp:posOffset>
          </wp:positionH>
          <wp:positionV relativeFrom="paragraph">
            <wp:posOffset>-449580</wp:posOffset>
          </wp:positionV>
          <wp:extent cx="7560000" cy="10691977"/>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19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BDA3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96E9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82CB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71AD9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20643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5EC5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9426D4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0AB8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82DA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B83F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6371724"/>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F372F7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Webdings"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Webdings"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Webdings"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329C4B25"/>
    <w:multiLevelType w:val="hybridMultilevel"/>
    <w:tmpl w:val="FFF4F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557600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07B3DE9"/>
    <w:multiLevelType w:val="hybridMultilevel"/>
    <w:tmpl w:val="1124174E"/>
    <w:lvl w:ilvl="0" w:tplc="8DA20DA8">
      <w:start w:val="1"/>
      <w:numFmt w:val="bullet"/>
      <w:pStyle w:val="VFA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4"/>
  </w:num>
  <w:num w:numId="3">
    <w:abstractNumId w:val="18"/>
  </w:num>
  <w:num w:numId="4">
    <w:abstractNumId w:val="31"/>
  </w:num>
  <w:num w:numId="5">
    <w:abstractNumId w:val="11"/>
  </w:num>
  <w:num w:numId="6">
    <w:abstractNumId w:val="22"/>
  </w:num>
  <w:num w:numId="7">
    <w:abstractNumId w:val="29"/>
  </w:num>
  <w:num w:numId="8">
    <w:abstractNumId w:val="17"/>
  </w:num>
  <w:num w:numId="9">
    <w:abstractNumId w:val="21"/>
  </w:num>
  <w:num w:numId="10">
    <w:abstractNumId w:val="14"/>
  </w:num>
  <w:num w:numId="11">
    <w:abstractNumId w:val="25"/>
  </w:num>
  <w:num w:numId="12">
    <w:abstractNumId w:val="15"/>
  </w:num>
  <w:num w:numId="13">
    <w:abstractNumId w:val="19"/>
  </w:num>
  <w:num w:numId="14">
    <w:abstractNumId w:val="16"/>
  </w:num>
  <w:num w:numId="15">
    <w:abstractNumId w:val="30"/>
  </w:num>
  <w:num w:numId="16">
    <w:abstractNumId w:val="12"/>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28"/>
  </w:num>
  <w:num w:numId="29">
    <w:abstractNumId w:val="20"/>
  </w:num>
  <w:num w:numId="30">
    <w:abstractNumId w:val="13"/>
  </w:num>
  <w:num w:numId="31">
    <w:abstractNumId w:val="27"/>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efaultTableStyle w:val="VFATableStyleCatHoriz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style="mso-position-horizontal-relative:margin;mso-position-vertical-relative:margin" o:allowincell="f" fillcolor="none [1612]" stroke="f">
      <v:fill color="none [1612]" opacity=".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246"/>
    <w:rsid w:val="0000073A"/>
    <w:rsid w:val="00010FA0"/>
    <w:rsid w:val="00011DDB"/>
    <w:rsid w:val="00011DE7"/>
    <w:rsid w:val="00012FBE"/>
    <w:rsid w:val="00015110"/>
    <w:rsid w:val="000178CC"/>
    <w:rsid w:val="00021A89"/>
    <w:rsid w:val="00022A9E"/>
    <w:rsid w:val="00023F02"/>
    <w:rsid w:val="000274FB"/>
    <w:rsid w:val="0003298C"/>
    <w:rsid w:val="00032E14"/>
    <w:rsid w:val="00032E46"/>
    <w:rsid w:val="00033EBE"/>
    <w:rsid w:val="00034FF2"/>
    <w:rsid w:val="000350E8"/>
    <w:rsid w:val="000367B9"/>
    <w:rsid w:val="000425F0"/>
    <w:rsid w:val="0004460D"/>
    <w:rsid w:val="0004609F"/>
    <w:rsid w:val="00052BD9"/>
    <w:rsid w:val="0005748C"/>
    <w:rsid w:val="000601CC"/>
    <w:rsid w:val="000717E9"/>
    <w:rsid w:val="000749FF"/>
    <w:rsid w:val="000771F8"/>
    <w:rsid w:val="00077FAA"/>
    <w:rsid w:val="00081ADE"/>
    <w:rsid w:val="00082832"/>
    <w:rsid w:val="00086B4F"/>
    <w:rsid w:val="00091FF6"/>
    <w:rsid w:val="000954F4"/>
    <w:rsid w:val="00095E55"/>
    <w:rsid w:val="000964AE"/>
    <w:rsid w:val="00097BB8"/>
    <w:rsid w:val="000A11A6"/>
    <w:rsid w:val="000A58BE"/>
    <w:rsid w:val="000A5C90"/>
    <w:rsid w:val="000B0E98"/>
    <w:rsid w:val="000B170C"/>
    <w:rsid w:val="000B2B47"/>
    <w:rsid w:val="000B3A4E"/>
    <w:rsid w:val="000B6728"/>
    <w:rsid w:val="000C31E6"/>
    <w:rsid w:val="000D0B31"/>
    <w:rsid w:val="000D1B06"/>
    <w:rsid w:val="000D3F3A"/>
    <w:rsid w:val="000D4EC9"/>
    <w:rsid w:val="000D54D3"/>
    <w:rsid w:val="000D5A0E"/>
    <w:rsid w:val="000E1C5F"/>
    <w:rsid w:val="000E29B3"/>
    <w:rsid w:val="000E3BCA"/>
    <w:rsid w:val="000E65C7"/>
    <w:rsid w:val="000E7FDF"/>
    <w:rsid w:val="000F2D28"/>
    <w:rsid w:val="000F41FE"/>
    <w:rsid w:val="001013AA"/>
    <w:rsid w:val="00101FD6"/>
    <w:rsid w:val="0010433D"/>
    <w:rsid w:val="00105E88"/>
    <w:rsid w:val="001101DC"/>
    <w:rsid w:val="001145C8"/>
    <w:rsid w:val="001147B8"/>
    <w:rsid w:val="00116C68"/>
    <w:rsid w:val="00120191"/>
    <w:rsid w:val="00121AF6"/>
    <w:rsid w:val="00122F07"/>
    <w:rsid w:val="00125541"/>
    <w:rsid w:val="00126CDD"/>
    <w:rsid w:val="001304A8"/>
    <w:rsid w:val="00130BB0"/>
    <w:rsid w:val="001367F2"/>
    <w:rsid w:val="0013762D"/>
    <w:rsid w:val="00137B95"/>
    <w:rsid w:val="00142D6B"/>
    <w:rsid w:val="00147B4D"/>
    <w:rsid w:val="00151327"/>
    <w:rsid w:val="0015485F"/>
    <w:rsid w:val="001548AC"/>
    <w:rsid w:val="00160783"/>
    <w:rsid w:val="00160969"/>
    <w:rsid w:val="0016108B"/>
    <w:rsid w:val="001620DF"/>
    <w:rsid w:val="001670D2"/>
    <w:rsid w:val="0017288D"/>
    <w:rsid w:val="001809A3"/>
    <w:rsid w:val="00181C76"/>
    <w:rsid w:val="00182F17"/>
    <w:rsid w:val="001846D1"/>
    <w:rsid w:val="00190957"/>
    <w:rsid w:val="0019468F"/>
    <w:rsid w:val="001A050D"/>
    <w:rsid w:val="001A26B7"/>
    <w:rsid w:val="001A3420"/>
    <w:rsid w:val="001A5129"/>
    <w:rsid w:val="001B18CE"/>
    <w:rsid w:val="001B55E2"/>
    <w:rsid w:val="001B6620"/>
    <w:rsid w:val="001C5D16"/>
    <w:rsid w:val="001C7591"/>
    <w:rsid w:val="001D07E5"/>
    <w:rsid w:val="001D5E2A"/>
    <w:rsid w:val="001D65C3"/>
    <w:rsid w:val="001E0D12"/>
    <w:rsid w:val="001E1E8C"/>
    <w:rsid w:val="001E20FF"/>
    <w:rsid w:val="001E2315"/>
    <w:rsid w:val="001E49DF"/>
    <w:rsid w:val="001E715F"/>
    <w:rsid w:val="001F2188"/>
    <w:rsid w:val="001F30E6"/>
    <w:rsid w:val="001F3CA9"/>
    <w:rsid w:val="001F5227"/>
    <w:rsid w:val="001F5716"/>
    <w:rsid w:val="001F66F7"/>
    <w:rsid w:val="001F7B88"/>
    <w:rsid w:val="00200395"/>
    <w:rsid w:val="00200CDA"/>
    <w:rsid w:val="00203D1E"/>
    <w:rsid w:val="00207E4D"/>
    <w:rsid w:val="00210409"/>
    <w:rsid w:val="00213846"/>
    <w:rsid w:val="002147AF"/>
    <w:rsid w:val="0022527E"/>
    <w:rsid w:val="002309AC"/>
    <w:rsid w:val="00231D79"/>
    <w:rsid w:val="00233012"/>
    <w:rsid w:val="00235247"/>
    <w:rsid w:val="00244DAA"/>
    <w:rsid w:val="002453DF"/>
    <w:rsid w:val="00245C19"/>
    <w:rsid w:val="00247910"/>
    <w:rsid w:val="00257E7C"/>
    <w:rsid w:val="002634C1"/>
    <w:rsid w:val="00264EA3"/>
    <w:rsid w:val="00267125"/>
    <w:rsid w:val="00267894"/>
    <w:rsid w:val="00270B83"/>
    <w:rsid w:val="00273214"/>
    <w:rsid w:val="002738B1"/>
    <w:rsid w:val="00274E01"/>
    <w:rsid w:val="0027713D"/>
    <w:rsid w:val="00280A64"/>
    <w:rsid w:val="00286C95"/>
    <w:rsid w:val="00291C57"/>
    <w:rsid w:val="00291D18"/>
    <w:rsid w:val="00292516"/>
    <w:rsid w:val="00295D44"/>
    <w:rsid w:val="00297D2D"/>
    <w:rsid w:val="002A5175"/>
    <w:rsid w:val="002A7C59"/>
    <w:rsid w:val="002B4B16"/>
    <w:rsid w:val="002C2387"/>
    <w:rsid w:val="002C4174"/>
    <w:rsid w:val="002C716B"/>
    <w:rsid w:val="002D155B"/>
    <w:rsid w:val="002D79A1"/>
    <w:rsid w:val="002E0C63"/>
    <w:rsid w:val="002E1E22"/>
    <w:rsid w:val="002E706A"/>
    <w:rsid w:val="002F1E0E"/>
    <w:rsid w:val="002F21B0"/>
    <w:rsid w:val="002F4B8D"/>
    <w:rsid w:val="002F6B86"/>
    <w:rsid w:val="002F7C01"/>
    <w:rsid w:val="002F7ECB"/>
    <w:rsid w:val="0030354C"/>
    <w:rsid w:val="00303B9C"/>
    <w:rsid w:val="00304AF5"/>
    <w:rsid w:val="00311D91"/>
    <w:rsid w:val="00313AA6"/>
    <w:rsid w:val="003209C8"/>
    <w:rsid w:val="00323061"/>
    <w:rsid w:val="003232A9"/>
    <w:rsid w:val="0032633B"/>
    <w:rsid w:val="00326D87"/>
    <w:rsid w:val="00333460"/>
    <w:rsid w:val="00333D55"/>
    <w:rsid w:val="00333E85"/>
    <w:rsid w:val="003364F9"/>
    <w:rsid w:val="003369F4"/>
    <w:rsid w:val="00340C00"/>
    <w:rsid w:val="0034128C"/>
    <w:rsid w:val="00342B86"/>
    <w:rsid w:val="00346EDA"/>
    <w:rsid w:val="00352343"/>
    <w:rsid w:val="0035255F"/>
    <w:rsid w:val="003603B4"/>
    <w:rsid w:val="00361FEE"/>
    <w:rsid w:val="003631D5"/>
    <w:rsid w:val="003701F4"/>
    <w:rsid w:val="00370DCC"/>
    <w:rsid w:val="00371185"/>
    <w:rsid w:val="003718C2"/>
    <w:rsid w:val="00371945"/>
    <w:rsid w:val="0037577A"/>
    <w:rsid w:val="003761C3"/>
    <w:rsid w:val="003766B4"/>
    <w:rsid w:val="00376DAA"/>
    <w:rsid w:val="00377273"/>
    <w:rsid w:val="00377E2E"/>
    <w:rsid w:val="00383A4D"/>
    <w:rsid w:val="00391DA8"/>
    <w:rsid w:val="00395C34"/>
    <w:rsid w:val="003A1696"/>
    <w:rsid w:val="003A3665"/>
    <w:rsid w:val="003A41D9"/>
    <w:rsid w:val="003A499A"/>
    <w:rsid w:val="003A7908"/>
    <w:rsid w:val="003A7ADC"/>
    <w:rsid w:val="003B24F6"/>
    <w:rsid w:val="003B2520"/>
    <w:rsid w:val="003B68B4"/>
    <w:rsid w:val="003B7942"/>
    <w:rsid w:val="003C09D5"/>
    <w:rsid w:val="003C252E"/>
    <w:rsid w:val="003C26AE"/>
    <w:rsid w:val="003C2EA1"/>
    <w:rsid w:val="003C37C9"/>
    <w:rsid w:val="003C44F9"/>
    <w:rsid w:val="003C65A9"/>
    <w:rsid w:val="003C7CE0"/>
    <w:rsid w:val="003D7034"/>
    <w:rsid w:val="003D71CC"/>
    <w:rsid w:val="003E68D8"/>
    <w:rsid w:val="003E7364"/>
    <w:rsid w:val="003F0039"/>
    <w:rsid w:val="003F00BA"/>
    <w:rsid w:val="003F0653"/>
    <w:rsid w:val="003F227E"/>
    <w:rsid w:val="003F6724"/>
    <w:rsid w:val="003F6927"/>
    <w:rsid w:val="003F6976"/>
    <w:rsid w:val="0040126E"/>
    <w:rsid w:val="0040225A"/>
    <w:rsid w:val="00402717"/>
    <w:rsid w:val="0040403D"/>
    <w:rsid w:val="004069BE"/>
    <w:rsid w:val="00411960"/>
    <w:rsid w:val="00411CB7"/>
    <w:rsid w:val="004124C5"/>
    <w:rsid w:val="00416601"/>
    <w:rsid w:val="004175A8"/>
    <w:rsid w:val="00417CF9"/>
    <w:rsid w:val="00422A85"/>
    <w:rsid w:val="00422B10"/>
    <w:rsid w:val="0042349F"/>
    <w:rsid w:val="004305DA"/>
    <w:rsid w:val="0043227C"/>
    <w:rsid w:val="00441059"/>
    <w:rsid w:val="0044204B"/>
    <w:rsid w:val="00442064"/>
    <w:rsid w:val="00443345"/>
    <w:rsid w:val="004561F4"/>
    <w:rsid w:val="00456E46"/>
    <w:rsid w:val="0046259B"/>
    <w:rsid w:val="00464ACF"/>
    <w:rsid w:val="004702FD"/>
    <w:rsid w:val="00472902"/>
    <w:rsid w:val="00474D92"/>
    <w:rsid w:val="00477BAF"/>
    <w:rsid w:val="00480A04"/>
    <w:rsid w:val="004821FD"/>
    <w:rsid w:val="00482E31"/>
    <w:rsid w:val="00485F88"/>
    <w:rsid w:val="0048795F"/>
    <w:rsid w:val="004937EB"/>
    <w:rsid w:val="00495C37"/>
    <w:rsid w:val="004A072A"/>
    <w:rsid w:val="004A230C"/>
    <w:rsid w:val="004B2489"/>
    <w:rsid w:val="004C0293"/>
    <w:rsid w:val="004C47D7"/>
    <w:rsid w:val="004C6105"/>
    <w:rsid w:val="004D3AFD"/>
    <w:rsid w:val="004D3FC3"/>
    <w:rsid w:val="004D69BA"/>
    <w:rsid w:val="004D6D50"/>
    <w:rsid w:val="004D6FB2"/>
    <w:rsid w:val="004E2981"/>
    <w:rsid w:val="004E3E0E"/>
    <w:rsid w:val="004E44D8"/>
    <w:rsid w:val="004E5595"/>
    <w:rsid w:val="004F0506"/>
    <w:rsid w:val="004F43A9"/>
    <w:rsid w:val="005007FC"/>
    <w:rsid w:val="005009F1"/>
    <w:rsid w:val="005013A6"/>
    <w:rsid w:val="005053DA"/>
    <w:rsid w:val="00506080"/>
    <w:rsid w:val="00506990"/>
    <w:rsid w:val="00506EF3"/>
    <w:rsid w:val="00507267"/>
    <w:rsid w:val="00513EF1"/>
    <w:rsid w:val="00523C0F"/>
    <w:rsid w:val="005241B0"/>
    <w:rsid w:val="0054114E"/>
    <w:rsid w:val="00543DD0"/>
    <w:rsid w:val="00547B4D"/>
    <w:rsid w:val="005515A1"/>
    <w:rsid w:val="005571FC"/>
    <w:rsid w:val="00560783"/>
    <w:rsid w:val="00562B3A"/>
    <w:rsid w:val="005633DC"/>
    <w:rsid w:val="00563453"/>
    <w:rsid w:val="005770BA"/>
    <w:rsid w:val="00577C1A"/>
    <w:rsid w:val="0058440E"/>
    <w:rsid w:val="00590ACB"/>
    <w:rsid w:val="0059328C"/>
    <w:rsid w:val="00593A51"/>
    <w:rsid w:val="00593B87"/>
    <w:rsid w:val="005947F9"/>
    <w:rsid w:val="00597EC6"/>
    <w:rsid w:val="005A2492"/>
    <w:rsid w:val="005B16CE"/>
    <w:rsid w:val="005C41CB"/>
    <w:rsid w:val="005C4236"/>
    <w:rsid w:val="005C4E45"/>
    <w:rsid w:val="005C55B0"/>
    <w:rsid w:val="005D14B1"/>
    <w:rsid w:val="005D1503"/>
    <w:rsid w:val="005D18D8"/>
    <w:rsid w:val="005D1F17"/>
    <w:rsid w:val="005D49C5"/>
    <w:rsid w:val="005D5718"/>
    <w:rsid w:val="005D619D"/>
    <w:rsid w:val="005E0E14"/>
    <w:rsid w:val="005E4337"/>
    <w:rsid w:val="005E4C11"/>
    <w:rsid w:val="005E59C0"/>
    <w:rsid w:val="005F0EAF"/>
    <w:rsid w:val="005F51E7"/>
    <w:rsid w:val="005F6FD7"/>
    <w:rsid w:val="00603A47"/>
    <w:rsid w:val="00605D47"/>
    <w:rsid w:val="00605E63"/>
    <w:rsid w:val="00606C51"/>
    <w:rsid w:val="00612DF1"/>
    <w:rsid w:val="00613B94"/>
    <w:rsid w:val="00616457"/>
    <w:rsid w:val="00622597"/>
    <w:rsid w:val="00623631"/>
    <w:rsid w:val="00624E0B"/>
    <w:rsid w:val="0063080E"/>
    <w:rsid w:val="00637DA2"/>
    <w:rsid w:val="00641284"/>
    <w:rsid w:val="00641597"/>
    <w:rsid w:val="00646F8C"/>
    <w:rsid w:val="00654D33"/>
    <w:rsid w:val="00662485"/>
    <w:rsid w:val="0066456D"/>
    <w:rsid w:val="00664B28"/>
    <w:rsid w:val="0066681C"/>
    <w:rsid w:val="0067070B"/>
    <w:rsid w:val="0067129B"/>
    <w:rsid w:val="00673147"/>
    <w:rsid w:val="00673A12"/>
    <w:rsid w:val="00684AC3"/>
    <w:rsid w:val="00684F29"/>
    <w:rsid w:val="00687378"/>
    <w:rsid w:val="0069097B"/>
    <w:rsid w:val="0069278A"/>
    <w:rsid w:val="006956F7"/>
    <w:rsid w:val="00695898"/>
    <w:rsid w:val="006978EF"/>
    <w:rsid w:val="006A24B3"/>
    <w:rsid w:val="006A6553"/>
    <w:rsid w:val="006A7739"/>
    <w:rsid w:val="006B5EF6"/>
    <w:rsid w:val="006B6CE0"/>
    <w:rsid w:val="006B7CC1"/>
    <w:rsid w:val="006C1D12"/>
    <w:rsid w:val="006C3D2E"/>
    <w:rsid w:val="006C5231"/>
    <w:rsid w:val="006C65E3"/>
    <w:rsid w:val="006C7900"/>
    <w:rsid w:val="006D0B6B"/>
    <w:rsid w:val="006D205C"/>
    <w:rsid w:val="006D2590"/>
    <w:rsid w:val="006D6E47"/>
    <w:rsid w:val="006E0651"/>
    <w:rsid w:val="006E1006"/>
    <w:rsid w:val="006E220B"/>
    <w:rsid w:val="006E2DCD"/>
    <w:rsid w:val="006F28A6"/>
    <w:rsid w:val="006F3C85"/>
    <w:rsid w:val="006F6C51"/>
    <w:rsid w:val="0070166B"/>
    <w:rsid w:val="007029D1"/>
    <w:rsid w:val="00703930"/>
    <w:rsid w:val="00716909"/>
    <w:rsid w:val="00717612"/>
    <w:rsid w:val="00720276"/>
    <w:rsid w:val="007219DA"/>
    <w:rsid w:val="007225C1"/>
    <w:rsid w:val="007240FB"/>
    <w:rsid w:val="00730D35"/>
    <w:rsid w:val="007362CF"/>
    <w:rsid w:val="00736E04"/>
    <w:rsid w:val="007412A7"/>
    <w:rsid w:val="00743F74"/>
    <w:rsid w:val="007453EB"/>
    <w:rsid w:val="007478B4"/>
    <w:rsid w:val="00747F2C"/>
    <w:rsid w:val="00752209"/>
    <w:rsid w:val="00755475"/>
    <w:rsid w:val="00756615"/>
    <w:rsid w:val="0076515F"/>
    <w:rsid w:val="00766198"/>
    <w:rsid w:val="007779C6"/>
    <w:rsid w:val="00783011"/>
    <w:rsid w:val="00783D31"/>
    <w:rsid w:val="00785013"/>
    <w:rsid w:val="00786014"/>
    <w:rsid w:val="00786542"/>
    <w:rsid w:val="00786D15"/>
    <w:rsid w:val="0079432F"/>
    <w:rsid w:val="007944EF"/>
    <w:rsid w:val="00795583"/>
    <w:rsid w:val="00795ECA"/>
    <w:rsid w:val="00796F0B"/>
    <w:rsid w:val="0079714B"/>
    <w:rsid w:val="00797672"/>
    <w:rsid w:val="007A76DA"/>
    <w:rsid w:val="007B2952"/>
    <w:rsid w:val="007B3C97"/>
    <w:rsid w:val="007C08E3"/>
    <w:rsid w:val="007C0F04"/>
    <w:rsid w:val="007C1EB5"/>
    <w:rsid w:val="007C5561"/>
    <w:rsid w:val="007C6E8F"/>
    <w:rsid w:val="007D1899"/>
    <w:rsid w:val="007D1C3A"/>
    <w:rsid w:val="007D3992"/>
    <w:rsid w:val="007E11C1"/>
    <w:rsid w:val="007E1D31"/>
    <w:rsid w:val="007E576C"/>
    <w:rsid w:val="007F4BD8"/>
    <w:rsid w:val="007F4D10"/>
    <w:rsid w:val="007F4F83"/>
    <w:rsid w:val="007F5065"/>
    <w:rsid w:val="007F54D6"/>
    <w:rsid w:val="007F6006"/>
    <w:rsid w:val="00804DCE"/>
    <w:rsid w:val="008050E8"/>
    <w:rsid w:val="00805F53"/>
    <w:rsid w:val="00806361"/>
    <w:rsid w:val="0081257B"/>
    <w:rsid w:val="0082041A"/>
    <w:rsid w:val="00820D91"/>
    <w:rsid w:val="00821562"/>
    <w:rsid w:val="00824535"/>
    <w:rsid w:val="00826011"/>
    <w:rsid w:val="0083120D"/>
    <w:rsid w:val="00833DD4"/>
    <w:rsid w:val="0083752A"/>
    <w:rsid w:val="00837C29"/>
    <w:rsid w:val="00841094"/>
    <w:rsid w:val="008423C1"/>
    <w:rsid w:val="00844F16"/>
    <w:rsid w:val="0085024E"/>
    <w:rsid w:val="00852126"/>
    <w:rsid w:val="008523F3"/>
    <w:rsid w:val="00856826"/>
    <w:rsid w:val="00856E5B"/>
    <w:rsid w:val="00860D0A"/>
    <w:rsid w:val="00866D9F"/>
    <w:rsid w:val="008712A8"/>
    <w:rsid w:val="00873C13"/>
    <w:rsid w:val="008740C6"/>
    <w:rsid w:val="00875686"/>
    <w:rsid w:val="00880154"/>
    <w:rsid w:val="0088625F"/>
    <w:rsid w:val="00887869"/>
    <w:rsid w:val="00891710"/>
    <w:rsid w:val="0089287E"/>
    <w:rsid w:val="00893E32"/>
    <w:rsid w:val="008A00A8"/>
    <w:rsid w:val="008A0F17"/>
    <w:rsid w:val="008A20AA"/>
    <w:rsid w:val="008A20B9"/>
    <w:rsid w:val="008A20F6"/>
    <w:rsid w:val="008A2C87"/>
    <w:rsid w:val="008A2FFF"/>
    <w:rsid w:val="008A3434"/>
    <w:rsid w:val="008A560C"/>
    <w:rsid w:val="008A6531"/>
    <w:rsid w:val="008A663D"/>
    <w:rsid w:val="008B12A4"/>
    <w:rsid w:val="008B66E0"/>
    <w:rsid w:val="008B68F7"/>
    <w:rsid w:val="008B6D08"/>
    <w:rsid w:val="008C0856"/>
    <w:rsid w:val="008C1DEB"/>
    <w:rsid w:val="008C5E85"/>
    <w:rsid w:val="008C72B6"/>
    <w:rsid w:val="008D35D3"/>
    <w:rsid w:val="008D4BDF"/>
    <w:rsid w:val="008D7B42"/>
    <w:rsid w:val="008D7BFB"/>
    <w:rsid w:val="008E212C"/>
    <w:rsid w:val="008E2CC6"/>
    <w:rsid w:val="008F2453"/>
    <w:rsid w:val="008F6957"/>
    <w:rsid w:val="00900377"/>
    <w:rsid w:val="00901A7E"/>
    <w:rsid w:val="00901C11"/>
    <w:rsid w:val="009035B4"/>
    <w:rsid w:val="00903841"/>
    <w:rsid w:val="00903BB1"/>
    <w:rsid w:val="00905F55"/>
    <w:rsid w:val="00906960"/>
    <w:rsid w:val="00906B9B"/>
    <w:rsid w:val="00914435"/>
    <w:rsid w:val="009153EB"/>
    <w:rsid w:val="00916087"/>
    <w:rsid w:val="00924234"/>
    <w:rsid w:val="00925DBD"/>
    <w:rsid w:val="00927BCE"/>
    <w:rsid w:val="0093025A"/>
    <w:rsid w:val="009328B5"/>
    <w:rsid w:val="00934B5F"/>
    <w:rsid w:val="009350C0"/>
    <w:rsid w:val="00936017"/>
    <w:rsid w:val="0093741C"/>
    <w:rsid w:val="009405F1"/>
    <w:rsid w:val="00944441"/>
    <w:rsid w:val="00944A59"/>
    <w:rsid w:val="00953C2C"/>
    <w:rsid w:val="00957CCE"/>
    <w:rsid w:val="00957DB7"/>
    <w:rsid w:val="00960CD9"/>
    <w:rsid w:val="0096403C"/>
    <w:rsid w:val="00966ED0"/>
    <w:rsid w:val="00972830"/>
    <w:rsid w:val="00972C01"/>
    <w:rsid w:val="00974E8E"/>
    <w:rsid w:val="00980752"/>
    <w:rsid w:val="00980ED4"/>
    <w:rsid w:val="009849B4"/>
    <w:rsid w:val="00984BC7"/>
    <w:rsid w:val="00985AB0"/>
    <w:rsid w:val="00991A24"/>
    <w:rsid w:val="0099222F"/>
    <w:rsid w:val="00992FE2"/>
    <w:rsid w:val="0099559C"/>
    <w:rsid w:val="00995CE9"/>
    <w:rsid w:val="009A33F6"/>
    <w:rsid w:val="009A52FB"/>
    <w:rsid w:val="009A5921"/>
    <w:rsid w:val="009B1F10"/>
    <w:rsid w:val="009B42DE"/>
    <w:rsid w:val="009B7DE9"/>
    <w:rsid w:val="009C05FA"/>
    <w:rsid w:val="009C3EB8"/>
    <w:rsid w:val="009C3FEF"/>
    <w:rsid w:val="009D0754"/>
    <w:rsid w:val="009D275D"/>
    <w:rsid w:val="009D2AA9"/>
    <w:rsid w:val="009D2E41"/>
    <w:rsid w:val="009D3B85"/>
    <w:rsid w:val="009D5B00"/>
    <w:rsid w:val="009D6D70"/>
    <w:rsid w:val="009E10E8"/>
    <w:rsid w:val="009E1468"/>
    <w:rsid w:val="009E2B27"/>
    <w:rsid w:val="009E3C20"/>
    <w:rsid w:val="009E40D0"/>
    <w:rsid w:val="009E4AAE"/>
    <w:rsid w:val="009F1464"/>
    <w:rsid w:val="009F27BA"/>
    <w:rsid w:val="009F65DA"/>
    <w:rsid w:val="009F722E"/>
    <w:rsid w:val="00A0187D"/>
    <w:rsid w:val="00A01BD1"/>
    <w:rsid w:val="00A0280C"/>
    <w:rsid w:val="00A02858"/>
    <w:rsid w:val="00A03221"/>
    <w:rsid w:val="00A048B8"/>
    <w:rsid w:val="00A13C47"/>
    <w:rsid w:val="00A1490D"/>
    <w:rsid w:val="00A1530F"/>
    <w:rsid w:val="00A15351"/>
    <w:rsid w:val="00A16593"/>
    <w:rsid w:val="00A1681D"/>
    <w:rsid w:val="00A216E6"/>
    <w:rsid w:val="00A2224C"/>
    <w:rsid w:val="00A236B5"/>
    <w:rsid w:val="00A23834"/>
    <w:rsid w:val="00A24DE5"/>
    <w:rsid w:val="00A25C70"/>
    <w:rsid w:val="00A32580"/>
    <w:rsid w:val="00A357F4"/>
    <w:rsid w:val="00A35C86"/>
    <w:rsid w:val="00A36781"/>
    <w:rsid w:val="00A441C2"/>
    <w:rsid w:val="00A441EA"/>
    <w:rsid w:val="00A4580F"/>
    <w:rsid w:val="00A46394"/>
    <w:rsid w:val="00A54A3E"/>
    <w:rsid w:val="00A5563F"/>
    <w:rsid w:val="00A62654"/>
    <w:rsid w:val="00A65C98"/>
    <w:rsid w:val="00A66049"/>
    <w:rsid w:val="00A700F4"/>
    <w:rsid w:val="00A724B2"/>
    <w:rsid w:val="00A73FCE"/>
    <w:rsid w:val="00A7530A"/>
    <w:rsid w:val="00A753AE"/>
    <w:rsid w:val="00A75955"/>
    <w:rsid w:val="00A77A95"/>
    <w:rsid w:val="00A834D7"/>
    <w:rsid w:val="00A851DB"/>
    <w:rsid w:val="00A8551F"/>
    <w:rsid w:val="00A86176"/>
    <w:rsid w:val="00A957D4"/>
    <w:rsid w:val="00A9684B"/>
    <w:rsid w:val="00AA0FDC"/>
    <w:rsid w:val="00AA6318"/>
    <w:rsid w:val="00AB13AC"/>
    <w:rsid w:val="00AB176D"/>
    <w:rsid w:val="00AB280F"/>
    <w:rsid w:val="00AB3E7F"/>
    <w:rsid w:val="00AB5E2B"/>
    <w:rsid w:val="00AC1CF9"/>
    <w:rsid w:val="00AC4E17"/>
    <w:rsid w:val="00AC50FE"/>
    <w:rsid w:val="00AC6DA6"/>
    <w:rsid w:val="00AD32DC"/>
    <w:rsid w:val="00AE1DA5"/>
    <w:rsid w:val="00AE23A0"/>
    <w:rsid w:val="00AE3C4D"/>
    <w:rsid w:val="00AE5448"/>
    <w:rsid w:val="00AE5534"/>
    <w:rsid w:val="00AE796E"/>
    <w:rsid w:val="00AF03D6"/>
    <w:rsid w:val="00AF178C"/>
    <w:rsid w:val="00AF20EB"/>
    <w:rsid w:val="00AF2C26"/>
    <w:rsid w:val="00AF5ADC"/>
    <w:rsid w:val="00AF6C1E"/>
    <w:rsid w:val="00AF6CC5"/>
    <w:rsid w:val="00B04117"/>
    <w:rsid w:val="00B1084F"/>
    <w:rsid w:val="00B13963"/>
    <w:rsid w:val="00B153E3"/>
    <w:rsid w:val="00B15907"/>
    <w:rsid w:val="00B21C15"/>
    <w:rsid w:val="00B22DD2"/>
    <w:rsid w:val="00B24839"/>
    <w:rsid w:val="00B251F5"/>
    <w:rsid w:val="00B265E5"/>
    <w:rsid w:val="00B3067B"/>
    <w:rsid w:val="00B3175E"/>
    <w:rsid w:val="00B31A65"/>
    <w:rsid w:val="00B32542"/>
    <w:rsid w:val="00B32D81"/>
    <w:rsid w:val="00B333AD"/>
    <w:rsid w:val="00B34043"/>
    <w:rsid w:val="00B34A56"/>
    <w:rsid w:val="00B35DAE"/>
    <w:rsid w:val="00B414ED"/>
    <w:rsid w:val="00B439D6"/>
    <w:rsid w:val="00B464DC"/>
    <w:rsid w:val="00B46773"/>
    <w:rsid w:val="00B46D2B"/>
    <w:rsid w:val="00B52886"/>
    <w:rsid w:val="00B54101"/>
    <w:rsid w:val="00B5773D"/>
    <w:rsid w:val="00B60C23"/>
    <w:rsid w:val="00B66DEB"/>
    <w:rsid w:val="00B677A8"/>
    <w:rsid w:val="00B711F2"/>
    <w:rsid w:val="00B715D8"/>
    <w:rsid w:val="00B822F4"/>
    <w:rsid w:val="00B872C2"/>
    <w:rsid w:val="00B8790F"/>
    <w:rsid w:val="00B90A9A"/>
    <w:rsid w:val="00B91795"/>
    <w:rsid w:val="00B9191A"/>
    <w:rsid w:val="00B91D07"/>
    <w:rsid w:val="00B9275A"/>
    <w:rsid w:val="00B94D2B"/>
    <w:rsid w:val="00B95222"/>
    <w:rsid w:val="00B952FB"/>
    <w:rsid w:val="00B95C0E"/>
    <w:rsid w:val="00B95EBE"/>
    <w:rsid w:val="00BA1FE4"/>
    <w:rsid w:val="00BA2101"/>
    <w:rsid w:val="00BA3D51"/>
    <w:rsid w:val="00BA445F"/>
    <w:rsid w:val="00BA5C94"/>
    <w:rsid w:val="00BA796F"/>
    <w:rsid w:val="00BB0860"/>
    <w:rsid w:val="00BB3A63"/>
    <w:rsid w:val="00BB3BBD"/>
    <w:rsid w:val="00BB6AB9"/>
    <w:rsid w:val="00BC0894"/>
    <w:rsid w:val="00BC3A46"/>
    <w:rsid w:val="00BC3F75"/>
    <w:rsid w:val="00BC4164"/>
    <w:rsid w:val="00BC431D"/>
    <w:rsid w:val="00BC4ABA"/>
    <w:rsid w:val="00BD0003"/>
    <w:rsid w:val="00BD08D3"/>
    <w:rsid w:val="00BD2680"/>
    <w:rsid w:val="00BD44F8"/>
    <w:rsid w:val="00BD5D34"/>
    <w:rsid w:val="00BE1980"/>
    <w:rsid w:val="00BE4CCC"/>
    <w:rsid w:val="00BE50AC"/>
    <w:rsid w:val="00BF086D"/>
    <w:rsid w:val="00BF1756"/>
    <w:rsid w:val="00BF1894"/>
    <w:rsid w:val="00BF4223"/>
    <w:rsid w:val="00C02F50"/>
    <w:rsid w:val="00C054CC"/>
    <w:rsid w:val="00C05BA5"/>
    <w:rsid w:val="00C06118"/>
    <w:rsid w:val="00C06168"/>
    <w:rsid w:val="00C17276"/>
    <w:rsid w:val="00C20114"/>
    <w:rsid w:val="00C24DE7"/>
    <w:rsid w:val="00C3082A"/>
    <w:rsid w:val="00C31ACB"/>
    <w:rsid w:val="00C34917"/>
    <w:rsid w:val="00C356FF"/>
    <w:rsid w:val="00C35874"/>
    <w:rsid w:val="00C420C2"/>
    <w:rsid w:val="00C420EF"/>
    <w:rsid w:val="00C428AC"/>
    <w:rsid w:val="00C43612"/>
    <w:rsid w:val="00C535F3"/>
    <w:rsid w:val="00C574BB"/>
    <w:rsid w:val="00C67E48"/>
    <w:rsid w:val="00C70704"/>
    <w:rsid w:val="00C74116"/>
    <w:rsid w:val="00C74B12"/>
    <w:rsid w:val="00C85072"/>
    <w:rsid w:val="00C92053"/>
    <w:rsid w:val="00C92B68"/>
    <w:rsid w:val="00C9382A"/>
    <w:rsid w:val="00C95F26"/>
    <w:rsid w:val="00C97A66"/>
    <w:rsid w:val="00CA3217"/>
    <w:rsid w:val="00CA3327"/>
    <w:rsid w:val="00CA4DD9"/>
    <w:rsid w:val="00CA5FB7"/>
    <w:rsid w:val="00CB7832"/>
    <w:rsid w:val="00CC29A7"/>
    <w:rsid w:val="00CC3A8F"/>
    <w:rsid w:val="00CC576C"/>
    <w:rsid w:val="00CC5F07"/>
    <w:rsid w:val="00CC5F49"/>
    <w:rsid w:val="00CC6B2A"/>
    <w:rsid w:val="00CD3029"/>
    <w:rsid w:val="00CD3916"/>
    <w:rsid w:val="00CD4D6B"/>
    <w:rsid w:val="00CE0F1D"/>
    <w:rsid w:val="00CE20E7"/>
    <w:rsid w:val="00CE2D1F"/>
    <w:rsid w:val="00CE6057"/>
    <w:rsid w:val="00CE751E"/>
    <w:rsid w:val="00CF21CC"/>
    <w:rsid w:val="00CF249B"/>
    <w:rsid w:val="00CF41E8"/>
    <w:rsid w:val="00CF583F"/>
    <w:rsid w:val="00CF73D0"/>
    <w:rsid w:val="00D03462"/>
    <w:rsid w:val="00D05B9F"/>
    <w:rsid w:val="00D07713"/>
    <w:rsid w:val="00D07A8C"/>
    <w:rsid w:val="00D10F73"/>
    <w:rsid w:val="00D11616"/>
    <w:rsid w:val="00D11BDE"/>
    <w:rsid w:val="00D13281"/>
    <w:rsid w:val="00D162B0"/>
    <w:rsid w:val="00D23065"/>
    <w:rsid w:val="00D26DFA"/>
    <w:rsid w:val="00D30DFC"/>
    <w:rsid w:val="00D3698F"/>
    <w:rsid w:val="00D408F9"/>
    <w:rsid w:val="00D50116"/>
    <w:rsid w:val="00D53C17"/>
    <w:rsid w:val="00D54348"/>
    <w:rsid w:val="00D54F21"/>
    <w:rsid w:val="00D57DF0"/>
    <w:rsid w:val="00D62E1C"/>
    <w:rsid w:val="00D62E1D"/>
    <w:rsid w:val="00D643F9"/>
    <w:rsid w:val="00D66484"/>
    <w:rsid w:val="00D750AA"/>
    <w:rsid w:val="00D76F51"/>
    <w:rsid w:val="00D77D50"/>
    <w:rsid w:val="00D85B93"/>
    <w:rsid w:val="00D85D27"/>
    <w:rsid w:val="00D961BA"/>
    <w:rsid w:val="00DA0ABE"/>
    <w:rsid w:val="00DA3A8E"/>
    <w:rsid w:val="00DA3DEB"/>
    <w:rsid w:val="00DA4006"/>
    <w:rsid w:val="00DA777F"/>
    <w:rsid w:val="00DB1D95"/>
    <w:rsid w:val="00DB2B07"/>
    <w:rsid w:val="00DB5A6A"/>
    <w:rsid w:val="00DB6A15"/>
    <w:rsid w:val="00DC0FC1"/>
    <w:rsid w:val="00DC13FE"/>
    <w:rsid w:val="00DC36B0"/>
    <w:rsid w:val="00DC628D"/>
    <w:rsid w:val="00DC7F93"/>
    <w:rsid w:val="00DD0550"/>
    <w:rsid w:val="00DD0BEE"/>
    <w:rsid w:val="00DD1C63"/>
    <w:rsid w:val="00DD58E7"/>
    <w:rsid w:val="00DD6197"/>
    <w:rsid w:val="00DD709B"/>
    <w:rsid w:val="00DD7583"/>
    <w:rsid w:val="00DE140C"/>
    <w:rsid w:val="00DE422B"/>
    <w:rsid w:val="00DE4A69"/>
    <w:rsid w:val="00DE4C47"/>
    <w:rsid w:val="00DE5B92"/>
    <w:rsid w:val="00DE60F2"/>
    <w:rsid w:val="00DE72B1"/>
    <w:rsid w:val="00DF2939"/>
    <w:rsid w:val="00E02A2F"/>
    <w:rsid w:val="00E0411C"/>
    <w:rsid w:val="00E0492B"/>
    <w:rsid w:val="00E049F5"/>
    <w:rsid w:val="00E0611E"/>
    <w:rsid w:val="00E067BE"/>
    <w:rsid w:val="00E153D6"/>
    <w:rsid w:val="00E1789F"/>
    <w:rsid w:val="00E214A9"/>
    <w:rsid w:val="00E23839"/>
    <w:rsid w:val="00E26356"/>
    <w:rsid w:val="00E27C8A"/>
    <w:rsid w:val="00E32C63"/>
    <w:rsid w:val="00E402D8"/>
    <w:rsid w:val="00E43297"/>
    <w:rsid w:val="00E45752"/>
    <w:rsid w:val="00E45D96"/>
    <w:rsid w:val="00E5453B"/>
    <w:rsid w:val="00E56191"/>
    <w:rsid w:val="00E56FDF"/>
    <w:rsid w:val="00E61240"/>
    <w:rsid w:val="00E642F2"/>
    <w:rsid w:val="00E64B83"/>
    <w:rsid w:val="00E67407"/>
    <w:rsid w:val="00E74E3F"/>
    <w:rsid w:val="00E80ECC"/>
    <w:rsid w:val="00E81FDC"/>
    <w:rsid w:val="00E83051"/>
    <w:rsid w:val="00E85DE1"/>
    <w:rsid w:val="00E96DDF"/>
    <w:rsid w:val="00EA11B3"/>
    <w:rsid w:val="00EB433E"/>
    <w:rsid w:val="00EB73FE"/>
    <w:rsid w:val="00EB7573"/>
    <w:rsid w:val="00EC449A"/>
    <w:rsid w:val="00EC4D83"/>
    <w:rsid w:val="00EC5689"/>
    <w:rsid w:val="00EC768F"/>
    <w:rsid w:val="00ED0014"/>
    <w:rsid w:val="00ED052B"/>
    <w:rsid w:val="00ED2A00"/>
    <w:rsid w:val="00ED51CC"/>
    <w:rsid w:val="00EE0C9F"/>
    <w:rsid w:val="00EE4358"/>
    <w:rsid w:val="00EE5659"/>
    <w:rsid w:val="00EF0687"/>
    <w:rsid w:val="00EF06F8"/>
    <w:rsid w:val="00EF697D"/>
    <w:rsid w:val="00EF6AE1"/>
    <w:rsid w:val="00F00A7A"/>
    <w:rsid w:val="00F04FB4"/>
    <w:rsid w:val="00F05246"/>
    <w:rsid w:val="00F05A7F"/>
    <w:rsid w:val="00F07D8B"/>
    <w:rsid w:val="00F10205"/>
    <w:rsid w:val="00F1097D"/>
    <w:rsid w:val="00F11BAB"/>
    <w:rsid w:val="00F128CE"/>
    <w:rsid w:val="00F14C3D"/>
    <w:rsid w:val="00F17329"/>
    <w:rsid w:val="00F20376"/>
    <w:rsid w:val="00F218D6"/>
    <w:rsid w:val="00F24C9B"/>
    <w:rsid w:val="00F27BEC"/>
    <w:rsid w:val="00F302D0"/>
    <w:rsid w:val="00F305E8"/>
    <w:rsid w:val="00F306E1"/>
    <w:rsid w:val="00F310DF"/>
    <w:rsid w:val="00F31B7B"/>
    <w:rsid w:val="00F349DB"/>
    <w:rsid w:val="00F34EC4"/>
    <w:rsid w:val="00F4010A"/>
    <w:rsid w:val="00F40B92"/>
    <w:rsid w:val="00F41065"/>
    <w:rsid w:val="00F415BE"/>
    <w:rsid w:val="00F455B8"/>
    <w:rsid w:val="00F45D1C"/>
    <w:rsid w:val="00F47488"/>
    <w:rsid w:val="00F503EF"/>
    <w:rsid w:val="00F512FD"/>
    <w:rsid w:val="00F5135C"/>
    <w:rsid w:val="00F52BD9"/>
    <w:rsid w:val="00F5775A"/>
    <w:rsid w:val="00F62AF2"/>
    <w:rsid w:val="00F6448B"/>
    <w:rsid w:val="00F65CA2"/>
    <w:rsid w:val="00F66E9A"/>
    <w:rsid w:val="00F705E2"/>
    <w:rsid w:val="00F7121F"/>
    <w:rsid w:val="00F73DA1"/>
    <w:rsid w:val="00F76594"/>
    <w:rsid w:val="00F77911"/>
    <w:rsid w:val="00F802CB"/>
    <w:rsid w:val="00F82583"/>
    <w:rsid w:val="00F84977"/>
    <w:rsid w:val="00F8502D"/>
    <w:rsid w:val="00F86944"/>
    <w:rsid w:val="00F93461"/>
    <w:rsid w:val="00F9489C"/>
    <w:rsid w:val="00FA12C7"/>
    <w:rsid w:val="00FA1C2F"/>
    <w:rsid w:val="00FA27F0"/>
    <w:rsid w:val="00FA3E94"/>
    <w:rsid w:val="00FA7A17"/>
    <w:rsid w:val="00FA7F69"/>
    <w:rsid w:val="00FB246A"/>
    <w:rsid w:val="00FB6348"/>
    <w:rsid w:val="00FB6907"/>
    <w:rsid w:val="00FB6E14"/>
    <w:rsid w:val="00FC0094"/>
    <w:rsid w:val="00FC284B"/>
    <w:rsid w:val="00FC3D77"/>
    <w:rsid w:val="00FC5511"/>
    <w:rsid w:val="00FC57D2"/>
    <w:rsid w:val="00FD2E8C"/>
    <w:rsid w:val="00FD39A5"/>
    <w:rsid w:val="00FD6648"/>
    <w:rsid w:val="00FD7880"/>
    <w:rsid w:val="00FE2846"/>
    <w:rsid w:val="00FE2FB6"/>
    <w:rsid w:val="00FE31F7"/>
    <w:rsid w:val="00FE3A02"/>
    <w:rsid w:val="00FE5194"/>
    <w:rsid w:val="00FF0D9E"/>
    <w:rsid w:val="00FF208F"/>
    <w:rsid w:val="00FF585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o:allowincell="f" fillcolor="none [1612]" stroke="f">
      <v:fill color="none [1612]" opacity=".5"/>
      <v:stroke on="f"/>
    </o:shapedefaults>
    <o:shapelayout v:ext="edit">
      <o:idmap v:ext="edit" data="1"/>
    </o:shapelayout>
  </w:shapeDefaults>
  <w:doNotEmbedSmartTags/>
  <w:decimalSymbol w:val="."/>
  <w:listSeparator w:val=","/>
  <w14:docId w14:val="49307FFB"/>
  <w15:chartTrackingRefBased/>
  <w15:docId w15:val="{27B3D36B-41F3-4265-9B05-4F9BCA5CF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mbria" w:hAnsi="Arial" w:cs="Times New Roman"/>
        <w:sz w:val="18"/>
        <w:szCs w:val="18"/>
        <w:lang w:val="en-AU" w:eastAsia="ja-JP" w:bidi="ar-SA"/>
      </w:rPr>
    </w:rPrDefault>
    <w:pPrDefault/>
  </w:docDefaults>
  <w:latentStyles w:defLockedState="1" w:defUIPriority="0" w:defSemiHidden="0" w:defUnhideWhenUsed="0" w:defQFormat="0" w:count="376">
    <w:lsdException w:name="Normal" w:locked="0"/>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lsdException w:name="toc 2" w:uiPriority="39"/>
    <w:lsdException w:name="toc 3" w:uiPriority="39"/>
    <w:lsdException w:name="toc 4" w:uiPriority="39"/>
    <w:lsdException w:name="Normal Indent" w:semiHidden="1" w:uiPriority="99" w:unhideWhenUsed="1"/>
    <w:lsdException w:name="footnote text" w:semiHidden="1" w:uiPriority="99" w:unhideWhenUsed="1"/>
    <w:lsdException w:name="annotation text" w:semiHidden="1" w:uiPriority="99" w:unhideWhenUsed="1"/>
    <w:lsdException w:name="index heading" w:semiHidden="1" w:uiPriority="99"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Closing" w:semiHidden="1" w:uiPriority="99" w:unhideWhenUsed="1"/>
    <w:lsdException w:name="Signature" w:semiHidden="1" w:uiPriority="99" w:unhideWhenUsed="1"/>
    <w:lsdException w:name="Default Paragraph Font" w:locked="0"/>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semiHidden="1" w:uiPriority="99" w:unhideWhenUsed="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uiPriority="99"/>
    <w:lsdException w:name="FollowedHyperlink" w:semiHidden="1" w:uiPriority="99" w:unhideWhenUsed="1"/>
    <w:lsdException w:name="Strong" w:semiHidden="1" w:uiPriority="99" w:unhideWhenUsed="1" w:qFormat="1"/>
    <w:lsdException w:name="Emphasis" w:semiHidden="1" w:uiPriority="99" w:unhideWhenUsed="1" w:qFormat="1"/>
    <w:lsdException w:name="Document Map" w:semiHidden="1" w:uiPriority="99" w:unhideWhenUsed="1"/>
    <w:lsdException w:name="Plain Text" w:semiHidden="1" w:uiPriority="99" w:unhideWhenUsed="1"/>
    <w:lsdException w:name="E-mail Signature" w:semiHidden="1" w:uiPriority="99" w:unhideWhenUsed="1"/>
    <w:lsdException w:name="HTML Top of Form" w:locked="0"/>
    <w:lsdException w:name="HTML Bottom of Form" w:locked="0"/>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nhideWhenUsed="1"/>
    <w:lsdException w:name="annotation subject" w:semiHidden="1" w:uiPriority="99" w:unhideWhenUsed="1"/>
    <w:lsdException w:name="No List" w:locked="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semiHidden="1" w:uiPriority="99"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lsdException w:name="List Paragraph" w:semiHidden="1" w:uiPriority="99" w:unhideWhenUsed="1" w:qFormat="1"/>
    <w:lsdException w:name="Quote" w:semiHidden="1" w:uiPriority="99" w:unhideWhenUsed="1" w:qFormat="1"/>
    <w:lsdException w:name="Intense Quote" w:semiHidden="1" w:uiPriority="99" w:unhideWhenUsed="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99" w:unhideWhenUsed="1" w:qFormat="1"/>
    <w:lsdException w:name="Intense Emphasis" w:semiHidden="1" w:uiPriority="99" w:unhideWhenUsed="1" w:qFormat="1"/>
    <w:lsdException w:name="Subtle Reference" w:semiHidden="1" w:uiPriority="99" w:unhideWhenUsed="1" w:qFormat="1"/>
    <w:lsdException w:name="Intense Reference" w:semiHidden="1" w:uiPriority="99" w:unhideWhenUsed="1" w:qFormat="1"/>
    <w:lsdException w:name="Book Title" w:semiHidden="1" w:uiPriority="99" w:unhideWhenUsed="1" w:qFormat="1"/>
    <w:lsdException w:name="Bibliography" w:semiHidden="1" w:uiPriority="99" w:unhideWhenUsed="1"/>
    <w:lsdException w:name="TOC Heading" w:semiHidden="1" w:uiPriority="9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locked="0" w:semiHidden="1" w:uiPriority="99" w:unhideWhenUsed="1"/>
  </w:latentStyles>
  <w:style w:type="paragraph" w:default="1" w:styleId="Normal">
    <w:name w:val="Normal"/>
    <w:uiPriority w:val="99"/>
    <w:unhideWhenUsed/>
    <w:rsid w:val="00756615"/>
    <w:pPr>
      <w:spacing w:before="120"/>
    </w:pPr>
  </w:style>
  <w:style w:type="paragraph" w:styleId="Heading1">
    <w:name w:val="heading 1"/>
    <w:basedOn w:val="VFAHeading1"/>
    <w:next w:val="Normal"/>
    <w:link w:val="Heading1Char"/>
    <w:uiPriority w:val="99"/>
    <w:unhideWhenUsed/>
    <w:locked/>
    <w:rsid w:val="00A357F4"/>
    <w:pPr>
      <w:outlineLvl w:val="0"/>
    </w:pPr>
  </w:style>
  <w:style w:type="paragraph" w:styleId="Heading2">
    <w:name w:val="heading 2"/>
    <w:basedOn w:val="Normal"/>
    <w:next w:val="Normal"/>
    <w:link w:val="Heading2Char"/>
    <w:uiPriority w:val="99"/>
    <w:unhideWhenUsed/>
    <w:locked/>
    <w:rsid w:val="00A357F4"/>
    <w:pPr>
      <w:keepNext/>
      <w:spacing w:before="240" w:after="120"/>
      <w:outlineLvl w:val="1"/>
    </w:pPr>
    <w:rPr>
      <w:rFonts w:eastAsia="Times New Roman"/>
      <w:b/>
      <w:bCs/>
      <w:iCs/>
      <w:color w:val="004976" w:themeColor="accent1"/>
      <w:sz w:val="24"/>
      <w:szCs w:val="28"/>
    </w:rPr>
  </w:style>
  <w:style w:type="paragraph" w:styleId="Heading3">
    <w:name w:val="heading 3"/>
    <w:basedOn w:val="Normal"/>
    <w:next w:val="Normal"/>
    <w:link w:val="Heading3Char"/>
    <w:uiPriority w:val="99"/>
    <w:unhideWhenUsed/>
    <w:locked/>
    <w:rsid w:val="00CA3327"/>
    <w:pPr>
      <w:keepNext/>
      <w:outlineLvl w:val="2"/>
    </w:pPr>
    <w:rPr>
      <w:rFonts w:eastAsia="Times New Roman"/>
      <w:b/>
      <w:bCs/>
      <w:color w:val="40C4CB" w:themeColor="accent4"/>
      <w:szCs w:val="26"/>
    </w:rPr>
  </w:style>
  <w:style w:type="paragraph" w:styleId="Heading4">
    <w:name w:val="heading 4"/>
    <w:basedOn w:val="Normal"/>
    <w:next w:val="Normal"/>
    <w:link w:val="Heading4Char"/>
    <w:uiPriority w:val="99"/>
    <w:semiHidden/>
    <w:unhideWhenUsed/>
    <w:qFormat/>
    <w:locked/>
    <w:rsid w:val="007F4D10"/>
    <w:pPr>
      <w:keepNext/>
      <w:keepLines/>
      <w:spacing w:before="40"/>
      <w:outlineLvl w:val="3"/>
    </w:pPr>
    <w:rPr>
      <w:rFonts w:asciiTheme="majorHAnsi" w:eastAsiaTheme="majorEastAsia" w:hAnsiTheme="majorHAnsi" w:cstheme="majorBidi"/>
      <w:i/>
      <w:iCs/>
      <w:color w:val="003658" w:themeColor="accent1" w:themeShade="BF"/>
    </w:rPr>
  </w:style>
  <w:style w:type="paragraph" w:styleId="Heading5">
    <w:name w:val="heading 5"/>
    <w:basedOn w:val="Normal"/>
    <w:next w:val="Normal"/>
    <w:link w:val="Heading5Char"/>
    <w:uiPriority w:val="99"/>
    <w:semiHidden/>
    <w:unhideWhenUsed/>
    <w:qFormat/>
    <w:locked/>
    <w:rsid w:val="007F4D10"/>
    <w:pPr>
      <w:keepNext/>
      <w:keepLines/>
      <w:spacing w:before="40"/>
      <w:outlineLvl w:val="4"/>
    </w:pPr>
    <w:rPr>
      <w:rFonts w:asciiTheme="majorHAnsi" w:eastAsiaTheme="majorEastAsia" w:hAnsiTheme="majorHAnsi" w:cstheme="majorBidi"/>
      <w:color w:val="003658" w:themeColor="accent1" w:themeShade="BF"/>
    </w:rPr>
  </w:style>
  <w:style w:type="paragraph" w:styleId="Heading6">
    <w:name w:val="heading 6"/>
    <w:basedOn w:val="Normal"/>
    <w:next w:val="Normal"/>
    <w:link w:val="Heading6Char"/>
    <w:uiPriority w:val="99"/>
    <w:semiHidden/>
    <w:unhideWhenUsed/>
    <w:qFormat/>
    <w:locked/>
    <w:rsid w:val="007F4D10"/>
    <w:pPr>
      <w:keepNext/>
      <w:keepLines/>
      <w:spacing w:before="40"/>
      <w:outlineLvl w:val="5"/>
    </w:pPr>
    <w:rPr>
      <w:rFonts w:asciiTheme="majorHAnsi" w:eastAsiaTheme="majorEastAsia" w:hAnsiTheme="majorHAnsi" w:cstheme="majorBidi"/>
      <w:color w:val="00243A" w:themeColor="accent1" w:themeShade="7F"/>
    </w:rPr>
  </w:style>
  <w:style w:type="paragraph" w:styleId="Heading7">
    <w:name w:val="heading 7"/>
    <w:basedOn w:val="Normal"/>
    <w:next w:val="Normal"/>
    <w:link w:val="Heading7Char"/>
    <w:uiPriority w:val="99"/>
    <w:semiHidden/>
    <w:unhideWhenUsed/>
    <w:qFormat/>
    <w:locked/>
    <w:rsid w:val="007F4D10"/>
    <w:pPr>
      <w:keepNext/>
      <w:keepLines/>
      <w:spacing w:before="40"/>
      <w:outlineLvl w:val="6"/>
    </w:pPr>
    <w:rPr>
      <w:rFonts w:asciiTheme="majorHAnsi" w:eastAsiaTheme="majorEastAsia" w:hAnsiTheme="majorHAnsi" w:cstheme="majorBidi"/>
      <w:i/>
      <w:iCs/>
      <w:color w:val="00243A" w:themeColor="accent1" w:themeShade="7F"/>
    </w:rPr>
  </w:style>
  <w:style w:type="paragraph" w:styleId="Heading8">
    <w:name w:val="heading 8"/>
    <w:basedOn w:val="Normal"/>
    <w:next w:val="Normal"/>
    <w:link w:val="Heading8Char"/>
    <w:uiPriority w:val="99"/>
    <w:semiHidden/>
    <w:unhideWhenUsed/>
    <w:qFormat/>
    <w:locked/>
    <w:rsid w:val="007F4D1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locked/>
    <w:rsid w:val="007F4D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semiHidden/>
    <w:unhideWhenUsed/>
    <w:locked/>
    <w:rsid w:val="008A2FFF"/>
    <w:pPr>
      <w:tabs>
        <w:tab w:val="right" w:leader="dot" w:pos="10773"/>
      </w:tabs>
      <w:spacing w:before="360" w:after="120"/>
    </w:pPr>
    <w:rPr>
      <w:rFonts w:ascii="Arial Bold" w:eastAsia="Times New Roman" w:hAnsi="Arial Bold"/>
      <w:b/>
      <w:noProof/>
      <w:color w:val="00B0B9" w:themeColor="accent2"/>
      <w:sz w:val="24"/>
      <w:szCs w:val="20"/>
      <w:u w:color="004876"/>
    </w:rPr>
  </w:style>
  <w:style w:type="character" w:customStyle="1" w:styleId="Heading2Char">
    <w:name w:val="Heading 2 Char"/>
    <w:basedOn w:val="DefaultParagraphFont"/>
    <w:link w:val="Heading2"/>
    <w:uiPriority w:val="99"/>
    <w:rsid w:val="00FA7F69"/>
    <w:rPr>
      <w:rFonts w:ascii="Arial" w:eastAsia="Times New Roman" w:hAnsi="Arial"/>
      <w:b/>
      <w:bCs/>
      <w:iCs/>
      <w:color w:val="004976" w:themeColor="accent1"/>
      <w:sz w:val="24"/>
      <w:szCs w:val="28"/>
      <w:lang w:eastAsia="en-US"/>
    </w:rPr>
  </w:style>
  <w:style w:type="paragraph" w:styleId="Header">
    <w:name w:val="header"/>
    <w:basedOn w:val="Normal"/>
    <w:link w:val="HeaderChar"/>
    <w:uiPriority w:val="99"/>
    <w:unhideWhenUsed/>
    <w:locked/>
    <w:rsid w:val="000954F4"/>
    <w:pPr>
      <w:pBdr>
        <w:bottom w:val="single" w:sz="4" w:space="6" w:color="00B0B9" w:themeColor="accent2"/>
      </w:pBdr>
      <w:tabs>
        <w:tab w:val="right" w:pos="9781"/>
      </w:tabs>
      <w:jc w:val="center"/>
    </w:pPr>
    <w:rPr>
      <w:color w:val="00B0B9" w:themeColor="accent2"/>
    </w:rPr>
  </w:style>
  <w:style w:type="character" w:customStyle="1" w:styleId="HeaderChar">
    <w:name w:val="Header Char"/>
    <w:basedOn w:val="DefaultParagraphFont"/>
    <w:link w:val="Header"/>
    <w:uiPriority w:val="99"/>
    <w:rsid w:val="00FA7F69"/>
    <w:rPr>
      <w:rFonts w:ascii="Arial" w:hAnsi="Arial"/>
      <w:color w:val="00B0B9" w:themeColor="accent2"/>
      <w:sz w:val="18"/>
      <w:szCs w:val="24"/>
      <w:lang w:eastAsia="en-US"/>
    </w:rPr>
  </w:style>
  <w:style w:type="paragraph" w:styleId="Footer">
    <w:name w:val="footer"/>
    <w:basedOn w:val="Normal"/>
    <w:link w:val="FooterChar"/>
    <w:uiPriority w:val="99"/>
    <w:unhideWhenUsed/>
    <w:locked/>
    <w:rsid w:val="00B251F5"/>
    <w:pPr>
      <w:tabs>
        <w:tab w:val="center" w:pos="4513"/>
        <w:tab w:val="right" w:pos="9026"/>
      </w:tabs>
      <w:spacing w:before="0"/>
    </w:pPr>
  </w:style>
  <w:style w:type="character" w:customStyle="1" w:styleId="FooterChar">
    <w:name w:val="Footer Char"/>
    <w:basedOn w:val="DefaultParagraphFont"/>
    <w:link w:val="Footer"/>
    <w:uiPriority w:val="99"/>
    <w:rsid w:val="00FA7F69"/>
    <w:rPr>
      <w:rFonts w:ascii="Arial" w:hAnsi="Arial"/>
      <w:sz w:val="18"/>
      <w:szCs w:val="24"/>
      <w:lang w:eastAsia="en-US"/>
    </w:rPr>
  </w:style>
  <w:style w:type="table" w:styleId="TableGrid">
    <w:name w:val="Table Grid"/>
    <w:basedOn w:val="TableNormal"/>
    <w:locked/>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uiPriority w:val="99"/>
    <w:semiHidden/>
    <w:unhideWhenUsed/>
    <w:qFormat/>
    <w:locked/>
    <w:rsid w:val="000954F4"/>
    <w:pPr>
      <w:pBdr>
        <w:top w:val="single" w:sz="48" w:space="3" w:color="00B0B9" w:themeColor="accent2"/>
      </w:pBdr>
      <w:spacing w:before="360" w:after="240"/>
      <w:ind w:right="3508"/>
    </w:pPr>
    <w:rPr>
      <w:rFonts w:ascii="Arial Bold" w:hAnsi="Arial Bold"/>
      <w:b/>
      <w:bCs/>
      <w:color w:val="004976" w:themeColor="accent1"/>
      <w:kern w:val="32"/>
      <w:sz w:val="56"/>
      <w:szCs w:val="32"/>
      <w:lang w:eastAsia="en-US"/>
    </w:rPr>
  </w:style>
  <w:style w:type="character" w:customStyle="1" w:styleId="Heading3Char">
    <w:name w:val="Heading 3 Char"/>
    <w:basedOn w:val="DefaultParagraphFont"/>
    <w:link w:val="Heading3"/>
    <w:uiPriority w:val="99"/>
    <w:rsid w:val="00FA7F69"/>
    <w:rPr>
      <w:rFonts w:ascii="Arial" w:eastAsia="Times New Roman" w:hAnsi="Arial"/>
      <w:b/>
      <w:bCs/>
      <w:color w:val="40C4CB" w:themeColor="accent4"/>
      <w:sz w:val="18"/>
      <w:szCs w:val="26"/>
      <w:lang w:eastAsia="en-US"/>
    </w:rPr>
  </w:style>
  <w:style w:type="paragraph" w:customStyle="1" w:styleId="MainHeadingVFAa">
    <w:name w:val="Main Heading VFA ƒa"/>
    <w:basedOn w:val="Normal"/>
    <w:uiPriority w:val="99"/>
    <w:unhideWhenUsed/>
    <w:locked/>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uiPriority w:val="99"/>
    <w:unhideWhenUsed/>
    <w:locked/>
    <w:rsid w:val="000954F4"/>
    <w:pPr>
      <w:spacing w:before="240" w:after="60"/>
      <w:outlineLvl w:val="0"/>
    </w:pPr>
    <w:rPr>
      <w:rFonts w:eastAsia="Times New Roman"/>
      <w:b/>
      <w:bCs/>
      <w:color w:val="004976" w:themeColor="accent1"/>
      <w:kern w:val="28"/>
      <w:sz w:val="120"/>
      <w:szCs w:val="32"/>
    </w:rPr>
  </w:style>
  <w:style w:type="character" w:customStyle="1" w:styleId="Heading1Char">
    <w:name w:val="Heading 1 Char"/>
    <w:basedOn w:val="DefaultParagraphFont"/>
    <w:link w:val="Heading1"/>
    <w:uiPriority w:val="99"/>
    <w:rsid w:val="00FA7F69"/>
    <w:rPr>
      <w:rFonts w:ascii="Arial" w:hAnsi="Arial"/>
      <w:b/>
      <w:bCs/>
      <w:color w:val="00B0B9" w:themeColor="accent2"/>
      <w:kern w:val="32"/>
      <w:sz w:val="32"/>
      <w:szCs w:val="32"/>
      <w:lang w:eastAsia="en-US"/>
    </w:rPr>
  </w:style>
  <w:style w:type="character" w:customStyle="1" w:styleId="TitleChar">
    <w:name w:val="Title Char"/>
    <w:basedOn w:val="DefaultParagraphFont"/>
    <w:link w:val="Title"/>
    <w:uiPriority w:val="99"/>
    <w:rsid w:val="00FA7F69"/>
    <w:rPr>
      <w:rFonts w:ascii="Arial" w:eastAsia="Times New Roman" w:hAnsi="Arial"/>
      <w:b/>
      <w:bCs/>
      <w:color w:val="004976" w:themeColor="accent1"/>
      <w:kern w:val="28"/>
      <w:sz w:val="120"/>
      <w:szCs w:val="32"/>
      <w:lang w:eastAsia="en-US"/>
    </w:rPr>
  </w:style>
  <w:style w:type="character" w:styleId="PageNumber">
    <w:name w:val="page number"/>
    <w:basedOn w:val="DefaultParagraphFont"/>
    <w:uiPriority w:val="99"/>
    <w:unhideWhenUsed/>
    <w:locked/>
    <w:rsid w:val="00040791"/>
  </w:style>
  <w:style w:type="paragraph" w:customStyle="1" w:styleId="BasicParagraph">
    <w:name w:val="[Basic Paragraph]"/>
    <w:basedOn w:val="Normal"/>
    <w:uiPriority w:val="99"/>
    <w:semiHidden/>
    <w:unhideWhenUsed/>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uiPriority w:val="99"/>
    <w:unhideWhenUsed/>
    <w:locked/>
    <w:rsid w:val="00CA3327"/>
    <w:rPr>
      <w:bCs/>
      <w:i/>
      <w:color w:val="000000" w:themeColor="text1"/>
      <w:szCs w:val="20"/>
    </w:rPr>
  </w:style>
  <w:style w:type="paragraph" w:styleId="TOC2">
    <w:name w:val="toc 2"/>
    <w:basedOn w:val="Normal"/>
    <w:next w:val="Normal"/>
    <w:autoRedefine/>
    <w:uiPriority w:val="39"/>
    <w:unhideWhenUsed/>
    <w:locked/>
    <w:rsid w:val="008A2FFF"/>
    <w:pPr>
      <w:tabs>
        <w:tab w:val="right" w:leader="dot" w:pos="10773"/>
      </w:tabs>
      <w:spacing w:before="240" w:after="120"/>
    </w:pPr>
    <w:rPr>
      <w:rFonts w:ascii="Arial Bold" w:eastAsia="Times New Roman" w:hAnsi="Arial Bold"/>
      <w:b/>
      <w:noProof/>
      <w:color w:val="004976" w:themeColor="accent1"/>
      <w:sz w:val="20"/>
      <w:szCs w:val="20"/>
      <w:u w:color="004876"/>
    </w:rPr>
  </w:style>
  <w:style w:type="paragraph" w:customStyle="1" w:styleId="Introductiontext">
    <w:name w:val="Introduction text"/>
    <w:uiPriority w:val="99"/>
    <w:unhideWhenUsed/>
    <w:locked/>
    <w:rsid w:val="00CA3327"/>
    <w:pPr>
      <w:widowControl w:val="0"/>
      <w:suppressAutoHyphens/>
      <w:autoSpaceDE w:val="0"/>
      <w:autoSpaceDN w:val="0"/>
      <w:adjustRightInd w:val="0"/>
      <w:spacing w:before="120" w:after="120"/>
      <w:textAlignment w:val="center"/>
    </w:pPr>
    <w:rPr>
      <w:rFonts w:cs="Avenir-Light"/>
      <w:color w:val="407798" w:themeColor="text2"/>
      <w:spacing w:val="-5"/>
      <w:szCs w:val="26"/>
      <w:lang w:val="en-US" w:eastAsia="en-US"/>
    </w:rPr>
  </w:style>
  <w:style w:type="paragraph" w:styleId="TOC3">
    <w:name w:val="toc 3"/>
    <w:basedOn w:val="Normal"/>
    <w:next w:val="Normal"/>
    <w:autoRedefine/>
    <w:uiPriority w:val="39"/>
    <w:unhideWhenUsed/>
    <w:locked/>
    <w:rsid w:val="008A2FFF"/>
    <w:pPr>
      <w:tabs>
        <w:tab w:val="right" w:leader="dot" w:pos="10773"/>
      </w:tabs>
      <w:spacing w:before="180" w:after="120"/>
    </w:pPr>
    <w:rPr>
      <w:rFonts w:ascii="Arial Bold" w:hAnsi="Arial Bold"/>
      <w:b/>
      <w:noProof/>
      <w:color w:val="407798" w:themeColor="text2"/>
      <w:u w:color="004876"/>
    </w:rPr>
  </w:style>
  <w:style w:type="paragraph" w:styleId="TOC4">
    <w:name w:val="toc 4"/>
    <w:basedOn w:val="Normal"/>
    <w:next w:val="Normal"/>
    <w:autoRedefine/>
    <w:uiPriority w:val="39"/>
    <w:unhideWhenUsed/>
    <w:locked/>
    <w:rsid w:val="008A2FFF"/>
    <w:pPr>
      <w:tabs>
        <w:tab w:val="right" w:leader="dot" w:pos="10773"/>
      </w:tabs>
      <w:spacing w:before="60" w:after="60"/>
    </w:pPr>
    <w:rPr>
      <w:noProof/>
      <w:color w:val="00B0B9" w:themeColor="accent2"/>
    </w:rPr>
  </w:style>
  <w:style w:type="paragraph" w:styleId="TOC5">
    <w:name w:val="toc 5"/>
    <w:basedOn w:val="Normal"/>
    <w:next w:val="Normal"/>
    <w:autoRedefine/>
    <w:uiPriority w:val="99"/>
    <w:unhideWhenUsed/>
    <w:locked/>
    <w:rsid w:val="00736A81"/>
    <w:pPr>
      <w:ind w:left="720"/>
    </w:pPr>
  </w:style>
  <w:style w:type="paragraph" w:styleId="TOC6">
    <w:name w:val="toc 6"/>
    <w:basedOn w:val="Normal"/>
    <w:next w:val="Normal"/>
    <w:autoRedefine/>
    <w:uiPriority w:val="99"/>
    <w:unhideWhenUsed/>
    <w:locked/>
    <w:rsid w:val="00736A81"/>
    <w:pPr>
      <w:ind w:left="900"/>
    </w:pPr>
  </w:style>
  <w:style w:type="paragraph" w:styleId="TOC7">
    <w:name w:val="toc 7"/>
    <w:basedOn w:val="Normal"/>
    <w:next w:val="Normal"/>
    <w:autoRedefine/>
    <w:uiPriority w:val="99"/>
    <w:unhideWhenUsed/>
    <w:locked/>
    <w:rsid w:val="00736A81"/>
    <w:pPr>
      <w:ind w:left="1080"/>
    </w:pPr>
  </w:style>
  <w:style w:type="paragraph" w:styleId="TOC8">
    <w:name w:val="toc 8"/>
    <w:basedOn w:val="Normal"/>
    <w:next w:val="Normal"/>
    <w:autoRedefine/>
    <w:uiPriority w:val="99"/>
    <w:unhideWhenUsed/>
    <w:locked/>
    <w:rsid w:val="00736A81"/>
    <w:pPr>
      <w:ind w:left="1260"/>
    </w:pPr>
  </w:style>
  <w:style w:type="paragraph" w:styleId="TOC9">
    <w:name w:val="toc 9"/>
    <w:basedOn w:val="Normal"/>
    <w:next w:val="Normal"/>
    <w:autoRedefine/>
    <w:uiPriority w:val="99"/>
    <w:unhideWhenUsed/>
    <w:locked/>
    <w:rsid w:val="00736A81"/>
    <w:pPr>
      <w:ind w:left="1440"/>
    </w:pPr>
  </w:style>
  <w:style w:type="character" w:styleId="Hyperlink">
    <w:name w:val="Hyperlink"/>
    <w:basedOn w:val="DefaultParagraphFont"/>
    <w:uiPriority w:val="99"/>
    <w:unhideWhenUsed/>
    <w:locked/>
    <w:rsid w:val="00E56191"/>
    <w:rPr>
      <w:color w:val="0000FF"/>
      <w:u w:val="single"/>
    </w:rPr>
  </w:style>
  <w:style w:type="paragraph" w:customStyle="1" w:styleId="Imprint">
    <w:name w:val="Imprint"/>
    <w:basedOn w:val="Normal"/>
    <w:uiPriority w:val="99"/>
    <w:unhideWhenUsed/>
    <w:locked/>
    <w:rsid w:val="00E56191"/>
    <w:pPr>
      <w:spacing w:before="0" w:after="160" w:line="240" w:lineRule="atLeast"/>
    </w:pPr>
    <w:rPr>
      <w:rFonts w:eastAsia="Times New Roman" w:cs="Arial"/>
      <w:sz w:val="16"/>
      <w:szCs w:val="16"/>
    </w:rPr>
  </w:style>
  <w:style w:type="paragraph" w:customStyle="1" w:styleId="VFATitle">
    <w:name w:val="VFA Title"/>
    <w:basedOn w:val="VFANormal"/>
    <w:qFormat/>
    <w:rsid w:val="003603B4"/>
    <w:pPr>
      <w:spacing w:after="0"/>
    </w:pPr>
    <w:rPr>
      <w:b/>
      <w:color w:val="004976" w:themeColor="accent1"/>
      <w:sz w:val="56"/>
      <w:szCs w:val="56"/>
    </w:rPr>
  </w:style>
  <w:style w:type="paragraph" w:customStyle="1" w:styleId="VFASubtitle">
    <w:name w:val="VFA Subtitle"/>
    <w:basedOn w:val="VFANormal"/>
    <w:qFormat/>
    <w:rsid w:val="00377273"/>
    <w:rPr>
      <w:color w:val="00ACBA"/>
      <w:sz w:val="44"/>
      <w:szCs w:val="44"/>
    </w:rPr>
  </w:style>
  <w:style w:type="paragraph" w:customStyle="1" w:styleId="VFAImprint">
    <w:name w:val="VFA Imprint"/>
    <w:basedOn w:val="VFANormal"/>
    <w:qFormat/>
    <w:rsid w:val="00377273"/>
    <w:pPr>
      <w:framePr w:hSpace="181" w:wrap="around" w:vAnchor="text" w:hAnchor="margin" w:x="1" w:y="6238"/>
    </w:pPr>
  </w:style>
  <w:style w:type="paragraph" w:customStyle="1" w:styleId="VFAHeader">
    <w:name w:val="VFA Header"/>
    <w:basedOn w:val="VFANormal"/>
    <w:qFormat/>
    <w:rsid w:val="00FA3E94"/>
    <w:pPr>
      <w:jc w:val="center"/>
    </w:pPr>
    <w:rPr>
      <w:color w:val="00B0B9" w:themeColor="accent2"/>
    </w:rPr>
  </w:style>
  <w:style w:type="paragraph" w:customStyle="1" w:styleId="VFAFooter">
    <w:name w:val="VFA Footer"/>
    <w:basedOn w:val="VFANormal"/>
    <w:qFormat/>
    <w:rsid w:val="00B251F5"/>
    <w:pPr>
      <w:pBdr>
        <w:top w:val="single" w:sz="4" w:space="6" w:color="00B0B9" w:themeColor="accent2"/>
      </w:pBdr>
      <w:tabs>
        <w:tab w:val="center" w:pos="4320"/>
        <w:tab w:val="right" w:pos="8640"/>
      </w:tabs>
      <w:jc w:val="center"/>
    </w:pPr>
    <w:rPr>
      <w:color w:val="00B0B9" w:themeColor="accent2"/>
    </w:rPr>
  </w:style>
  <w:style w:type="paragraph" w:customStyle="1" w:styleId="VFASectionHeading">
    <w:name w:val="VFA Section Heading"/>
    <w:basedOn w:val="VFANormal"/>
    <w:qFormat/>
    <w:rsid w:val="00F512FD"/>
    <w:pPr>
      <w:pBdr>
        <w:top w:val="single" w:sz="48" w:space="3" w:color="00B0B9" w:themeColor="accent2"/>
      </w:pBdr>
      <w:spacing w:before="360" w:after="240"/>
    </w:pPr>
    <w:rPr>
      <w:b/>
      <w:color w:val="004976" w:themeColor="accent1"/>
      <w:sz w:val="56"/>
    </w:rPr>
  </w:style>
  <w:style w:type="paragraph" w:customStyle="1" w:styleId="VFACaptionDark">
    <w:name w:val="VFA Caption Dark"/>
    <w:basedOn w:val="VFANormal"/>
    <w:qFormat/>
    <w:rsid w:val="00292516"/>
    <w:pPr>
      <w:spacing w:before="60" w:after="60"/>
      <w:ind w:left="113" w:right="113"/>
    </w:pPr>
  </w:style>
  <w:style w:type="paragraph" w:customStyle="1" w:styleId="VFACaptionLight">
    <w:name w:val="VFA Caption Light"/>
    <w:basedOn w:val="VFACaptionDark"/>
    <w:qFormat/>
    <w:rsid w:val="00A5563F"/>
    <w:rPr>
      <w:color w:val="E6EDF1" w:themeColor="background2"/>
    </w:rPr>
  </w:style>
  <w:style w:type="paragraph" w:customStyle="1" w:styleId="VFAIntroductionText">
    <w:name w:val="VFA Introduction Text"/>
    <w:basedOn w:val="VFANormal"/>
    <w:qFormat/>
    <w:rsid w:val="00F05246"/>
    <w:rPr>
      <w:color w:val="407798" w:themeColor="text2"/>
      <w:sz w:val="20"/>
    </w:rPr>
  </w:style>
  <w:style w:type="paragraph" w:customStyle="1" w:styleId="VFAHeading1">
    <w:name w:val="VFA Heading 1"/>
    <w:qFormat/>
    <w:rsid w:val="00A357F4"/>
    <w:pPr>
      <w:spacing w:before="240" w:after="120"/>
    </w:pPr>
    <w:rPr>
      <w:b/>
      <w:bCs/>
      <w:color w:val="00B0B9" w:themeColor="accent2"/>
      <w:kern w:val="32"/>
      <w:sz w:val="32"/>
      <w:szCs w:val="32"/>
      <w:lang w:eastAsia="en-US"/>
    </w:rPr>
  </w:style>
  <w:style w:type="paragraph" w:customStyle="1" w:styleId="VFAHeading2">
    <w:name w:val="VFA Heading 2"/>
    <w:basedOn w:val="VFAHeading1"/>
    <w:qFormat/>
    <w:rsid w:val="00A357F4"/>
    <w:rPr>
      <w:color w:val="004976" w:themeColor="accent1"/>
      <w:sz w:val="24"/>
    </w:rPr>
  </w:style>
  <w:style w:type="paragraph" w:customStyle="1" w:styleId="VFAHeading3">
    <w:name w:val="VFA Heading 3"/>
    <w:basedOn w:val="VFAHeading1"/>
    <w:qFormat/>
    <w:rsid w:val="00F05246"/>
    <w:pPr>
      <w:spacing w:before="120" w:after="0"/>
    </w:pPr>
    <w:rPr>
      <w:color w:val="40C4CB" w:themeColor="accent4"/>
      <w:sz w:val="18"/>
    </w:rPr>
  </w:style>
  <w:style w:type="paragraph" w:customStyle="1" w:styleId="VFANormal">
    <w:name w:val="VFA Normal"/>
    <w:basedOn w:val="Normal"/>
    <w:qFormat/>
    <w:rsid w:val="00A357F4"/>
    <w:pPr>
      <w:spacing w:before="0" w:after="120"/>
    </w:pPr>
  </w:style>
  <w:style w:type="paragraph" w:customStyle="1" w:styleId="VFABullets">
    <w:name w:val="VFA Bullets"/>
    <w:qFormat/>
    <w:rsid w:val="00F05246"/>
    <w:pPr>
      <w:numPr>
        <w:numId w:val="28"/>
      </w:numPr>
      <w:spacing w:after="60"/>
      <w:ind w:left="284" w:hanging="284"/>
    </w:pPr>
    <w:rPr>
      <w:szCs w:val="24"/>
      <w:lang w:eastAsia="en-US"/>
    </w:rPr>
  </w:style>
  <w:style w:type="paragraph" w:customStyle="1" w:styleId="VFABulletsLast">
    <w:name w:val="VFA Bullets Last"/>
    <w:basedOn w:val="VFABullets"/>
    <w:qFormat/>
    <w:rsid w:val="00A357F4"/>
    <w:pPr>
      <w:spacing w:after="120"/>
    </w:pPr>
  </w:style>
  <w:style w:type="paragraph" w:customStyle="1" w:styleId="VFASectionHeadingNoTOC">
    <w:name w:val="VFA Section Heading No TOC"/>
    <w:basedOn w:val="VFASectionHeading"/>
    <w:qFormat/>
    <w:rsid w:val="007F4D10"/>
  </w:style>
  <w:style w:type="character" w:customStyle="1" w:styleId="Heading4Char">
    <w:name w:val="Heading 4 Char"/>
    <w:basedOn w:val="DefaultParagraphFont"/>
    <w:link w:val="Heading4"/>
    <w:uiPriority w:val="99"/>
    <w:semiHidden/>
    <w:rsid w:val="007F4D10"/>
    <w:rPr>
      <w:rFonts w:asciiTheme="majorHAnsi" w:eastAsiaTheme="majorEastAsia" w:hAnsiTheme="majorHAnsi" w:cstheme="majorBidi"/>
      <w:i/>
      <w:iCs/>
      <w:color w:val="003658" w:themeColor="accent1" w:themeShade="BF"/>
      <w:sz w:val="18"/>
      <w:szCs w:val="24"/>
      <w:lang w:eastAsia="en-US"/>
    </w:rPr>
  </w:style>
  <w:style w:type="character" w:customStyle="1" w:styleId="Heading5Char">
    <w:name w:val="Heading 5 Char"/>
    <w:basedOn w:val="DefaultParagraphFont"/>
    <w:link w:val="Heading5"/>
    <w:uiPriority w:val="99"/>
    <w:semiHidden/>
    <w:rsid w:val="007F4D10"/>
    <w:rPr>
      <w:rFonts w:asciiTheme="majorHAnsi" w:eastAsiaTheme="majorEastAsia" w:hAnsiTheme="majorHAnsi" w:cstheme="majorBidi"/>
      <w:color w:val="003658" w:themeColor="accent1" w:themeShade="BF"/>
      <w:sz w:val="18"/>
      <w:szCs w:val="24"/>
      <w:lang w:eastAsia="en-US"/>
    </w:rPr>
  </w:style>
  <w:style w:type="character" w:customStyle="1" w:styleId="Heading6Char">
    <w:name w:val="Heading 6 Char"/>
    <w:basedOn w:val="DefaultParagraphFont"/>
    <w:link w:val="Heading6"/>
    <w:uiPriority w:val="99"/>
    <w:semiHidden/>
    <w:rsid w:val="007F4D10"/>
    <w:rPr>
      <w:rFonts w:asciiTheme="majorHAnsi" w:eastAsiaTheme="majorEastAsia" w:hAnsiTheme="majorHAnsi" w:cstheme="majorBidi"/>
      <w:color w:val="00243A" w:themeColor="accent1" w:themeShade="7F"/>
      <w:sz w:val="18"/>
      <w:szCs w:val="24"/>
      <w:lang w:eastAsia="en-US"/>
    </w:rPr>
  </w:style>
  <w:style w:type="character" w:customStyle="1" w:styleId="Heading7Char">
    <w:name w:val="Heading 7 Char"/>
    <w:basedOn w:val="DefaultParagraphFont"/>
    <w:link w:val="Heading7"/>
    <w:uiPriority w:val="99"/>
    <w:semiHidden/>
    <w:rsid w:val="007F4D10"/>
    <w:rPr>
      <w:rFonts w:asciiTheme="majorHAnsi" w:eastAsiaTheme="majorEastAsia" w:hAnsiTheme="majorHAnsi" w:cstheme="majorBidi"/>
      <w:i/>
      <w:iCs/>
      <w:color w:val="00243A" w:themeColor="accent1" w:themeShade="7F"/>
      <w:sz w:val="18"/>
      <w:szCs w:val="24"/>
      <w:lang w:eastAsia="en-US"/>
    </w:rPr>
  </w:style>
  <w:style w:type="character" w:customStyle="1" w:styleId="Heading8Char">
    <w:name w:val="Heading 8 Char"/>
    <w:basedOn w:val="DefaultParagraphFont"/>
    <w:link w:val="Heading8"/>
    <w:uiPriority w:val="99"/>
    <w:semiHidden/>
    <w:rsid w:val="007F4D1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9"/>
    <w:semiHidden/>
    <w:rsid w:val="007F4D10"/>
    <w:rPr>
      <w:rFonts w:asciiTheme="majorHAnsi" w:eastAsiaTheme="majorEastAsia" w:hAnsiTheme="majorHAnsi" w:cstheme="majorBidi"/>
      <w:i/>
      <w:iCs/>
      <w:color w:val="272727" w:themeColor="text1" w:themeTint="D8"/>
      <w:sz w:val="21"/>
      <w:szCs w:val="21"/>
      <w:lang w:eastAsia="en-US"/>
    </w:rPr>
  </w:style>
  <w:style w:type="table" w:styleId="ListTable2-Accent4">
    <w:name w:val="List Table 2 Accent 4"/>
    <w:basedOn w:val="TableNormal"/>
    <w:uiPriority w:val="47"/>
    <w:locked/>
    <w:rsid w:val="00FD7880"/>
    <w:tblPr>
      <w:tblStyleRowBandSize w:val="1"/>
      <w:tblStyleColBandSize w:val="1"/>
      <w:tblBorders>
        <w:top w:val="single" w:sz="4" w:space="0" w:color="8CDBDF" w:themeColor="accent4" w:themeTint="99"/>
        <w:bottom w:val="single" w:sz="4" w:space="0" w:color="8CDBDF" w:themeColor="accent4" w:themeTint="99"/>
        <w:insideH w:val="single" w:sz="4" w:space="0" w:color="8CDB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3F4" w:themeFill="accent4" w:themeFillTint="33"/>
      </w:tcPr>
    </w:tblStylePr>
    <w:tblStylePr w:type="band1Horz">
      <w:tblPr/>
      <w:tcPr>
        <w:shd w:val="clear" w:color="auto" w:fill="D8F3F4" w:themeFill="accent4" w:themeFillTint="33"/>
      </w:tcPr>
    </w:tblStylePr>
  </w:style>
  <w:style w:type="table" w:customStyle="1" w:styleId="VFATableStyleCatHoriz1">
    <w:name w:val="VFA Table Style Cat Horiz 1"/>
    <w:basedOn w:val="TableNormal"/>
    <w:uiPriority w:val="99"/>
    <w:rsid w:val="00866D9F"/>
    <w:pPr>
      <w:spacing w:before="40" w:after="40"/>
    </w:pPr>
    <w:tblPr>
      <w:tblStyleRowBandSize w:val="1"/>
      <w:tblBorders>
        <w:top w:val="single" w:sz="4" w:space="0" w:color="407798" w:themeColor="text2"/>
        <w:bottom w:val="single" w:sz="4" w:space="0" w:color="407798" w:themeColor="text2"/>
      </w:tblBorders>
    </w:tblPr>
    <w:tblStylePr w:type="firstRow">
      <w:rPr>
        <w:rFonts w:ascii="Arial" w:hAnsi="Arial"/>
        <w:b/>
        <w:color w:val="auto"/>
        <w:sz w:val="18"/>
      </w:rPr>
      <w:tblPr/>
      <w:tcPr>
        <w:tcBorders>
          <w:top w:val="single" w:sz="4" w:space="0" w:color="407798" w:themeColor="text2"/>
          <w:left w:val="nil"/>
          <w:bottom w:val="nil"/>
          <w:right w:val="nil"/>
          <w:insideH w:val="nil"/>
          <w:insideV w:val="nil"/>
          <w:tl2br w:val="nil"/>
          <w:tr2bl w:val="nil"/>
        </w:tcBorders>
        <w:shd w:val="clear" w:color="auto" w:fill="BFD2DD" w:themeFill="accent3"/>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Horiz2">
    <w:name w:val="VFA Table Style Cat Horiz 2"/>
    <w:basedOn w:val="VFATableStyleCatHoriz1"/>
    <w:uiPriority w:val="99"/>
    <w:rsid w:val="00866D9F"/>
    <w:tblPr>
      <w:tblBorders>
        <w:top w:val="single" w:sz="4" w:space="0" w:color="40C4CB" w:themeColor="accent4"/>
        <w:bottom w:val="single" w:sz="4" w:space="0" w:color="40C4CB" w:themeColor="accent4"/>
      </w:tblBorders>
    </w:tblPr>
    <w:tblStylePr w:type="firstRow">
      <w:rPr>
        <w:rFonts w:ascii="Arial" w:hAnsi="Arial"/>
        <w:b/>
        <w:color w:val="auto"/>
        <w:sz w:val="18"/>
      </w:rPr>
      <w:tblPr/>
      <w:tcPr>
        <w:tcBorders>
          <w:top w:val="single" w:sz="4" w:space="0" w:color="40C4CB" w:themeColor="accent4"/>
          <w:left w:val="nil"/>
          <w:bottom w:val="nil"/>
          <w:right w:val="nil"/>
          <w:insideH w:val="nil"/>
          <w:insideV w:val="nil"/>
          <w:tl2br w:val="nil"/>
          <w:tr2bl w:val="nil"/>
        </w:tcBorders>
        <w:shd w:val="clear" w:color="auto" w:fill="BFEBEE" w:themeFill="accent5"/>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table" w:customStyle="1" w:styleId="VFATableStyleCatVert1">
    <w:name w:val="VFA Table Style Cat Vert 1"/>
    <w:basedOn w:val="VFATableStyleCatHoriz1"/>
    <w:uiPriority w:val="99"/>
    <w:rsid w:val="0069278A"/>
    <w:tblPr/>
    <w:tblStylePr w:type="firstRow">
      <w:rPr>
        <w:rFonts w:ascii="Arial" w:hAnsi="Arial"/>
        <w:b/>
        <w:color w:val="FFFFFF" w:themeColor="background1"/>
        <w:sz w:val="18"/>
      </w:rPr>
      <w:tblPr/>
      <w:tcPr>
        <w:tcBorders>
          <w:top w:val="single" w:sz="4" w:space="0" w:color="407798" w:themeColor="text2"/>
          <w:left w:val="nil"/>
          <w:bottom w:val="nil"/>
          <w:right w:val="nil"/>
          <w:insideH w:val="nil"/>
          <w:insideV w:val="nil"/>
          <w:tl2br w:val="nil"/>
          <w:tr2bl w:val="nil"/>
        </w:tcBorders>
        <w:shd w:val="clear" w:color="auto" w:fill="407798" w:themeFill="text2"/>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firstCol">
      <w:tblPr/>
      <w:tcPr>
        <w:shd w:val="clear" w:color="auto" w:fill="BFD2DD" w:themeFill="accent3"/>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Vert2">
    <w:name w:val="VFA Table Style Cat Vert 2"/>
    <w:basedOn w:val="VFATableStyleCatHoriz2"/>
    <w:uiPriority w:val="99"/>
    <w:rsid w:val="0069278A"/>
    <w:tblPr/>
    <w:tblStylePr w:type="firstRow">
      <w:rPr>
        <w:rFonts w:ascii="Arial" w:hAnsi="Arial"/>
        <w:b/>
        <w:color w:val="FFFFFF" w:themeColor="background1"/>
        <w:sz w:val="18"/>
      </w:rPr>
      <w:tblPr/>
      <w:tcPr>
        <w:tcBorders>
          <w:top w:val="single" w:sz="4" w:space="0" w:color="40C4CB" w:themeColor="accent4"/>
          <w:left w:val="nil"/>
          <w:bottom w:val="nil"/>
          <w:right w:val="nil"/>
          <w:insideH w:val="nil"/>
          <w:insideV w:val="nil"/>
          <w:tl2br w:val="nil"/>
          <w:tr2bl w:val="nil"/>
        </w:tcBorders>
        <w:shd w:val="clear" w:color="auto" w:fill="40C4CB" w:themeFill="accent4"/>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firstCol">
      <w:tblPr/>
      <w:tcPr>
        <w:shd w:val="clear" w:color="auto" w:fill="BFEBEE" w:themeFill="accent5"/>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paragraph" w:customStyle="1" w:styleId="VFATableHeaderDark">
    <w:name w:val="VFA Table Header Dark"/>
    <w:basedOn w:val="VFANormal"/>
    <w:qFormat/>
    <w:rsid w:val="002F7ECB"/>
    <w:pPr>
      <w:spacing w:before="40" w:after="40"/>
    </w:pPr>
    <w:rPr>
      <w:rFonts w:ascii="Arial Bold" w:hAnsi="Arial Bold"/>
      <w:b/>
      <w:color w:val="000000" w:themeColor="text1"/>
    </w:rPr>
  </w:style>
  <w:style w:type="paragraph" w:customStyle="1" w:styleId="StyleTableHeader">
    <w:name w:val="Style Table Header +"/>
    <w:basedOn w:val="VFATableHeaderDark"/>
    <w:uiPriority w:val="99"/>
    <w:unhideWhenUsed/>
    <w:rsid w:val="00866D9F"/>
    <w:rPr>
      <w:b w:val="0"/>
      <w:bCs/>
    </w:rPr>
  </w:style>
  <w:style w:type="paragraph" w:customStyle="1" w:styleId="VFATableHeaderLight">
    <w:name w:val="VFA Table Header Light"/>
    <w:basedOn w:val="VFATableHeaderDark"/>
    <w:qFormat/>
    <w:rsid w:val="002F7ECB"/>
    <w:rPr>
      <w:b w:val="0"/>
      <w:color w:val="FFFFFF" w:themeColor="background1"/>
    </w:rPr>
  </w:style>
  <w:style w:type="paragraph" w:customStyle="1" w:styleId="VFATableBody">
    <w:name w:val="VFA Table Body"/>
    <w:basedOn w:val="VFANormal"/>
    <w:qFormat/>
    <w:rsid w:val="002F7ECB"/>
    <w:pPr>
      <w:spacing w:before="40" w:after="40"/>
    </w:pPr>
  </w:style>
  <w:style w:type="paragraph" w:customStyle="1" w:styleId="VFANormalNoAfter">
    <w:name w:val="VFA Normal No After"/>
    <w:basedOn w:val="VFANormal"/>
    <w:rsid w:val="001F3CA9"/>
    <w:pPr>
      <w:spacing w:after="0"/>
    </w:pPr>
  </w:style>
  <w:style w:type="table" w:customStyle="1" w:styleId="VFAPhotowCaption">
    <w:name w:val="VFA Photo w Caption"/>
    <w:basedOn w:val="TableNormal"/>
    <w:uiPriority w:val="99"/>
    <w:rsid w:val="00B3067B"/>
    <w:pPr>
      <w:spacing w:before="40" w:after="40"/>
    </w:pPr>
    <w:rPr>
      <w:sz w:val="16"/>
    </w:rPr>
    <w:tblPr>
      <w:tblCellMar>
        <w:left w:w="0" w:type="dxa"/>
        <w:right w:w="0" w:type="dxa"/>
      </w:tblCellMar>
    </w:tblPr>
    <w:tcPr>
      <w:shd w:val="clear" w:color="auto" w:fill="E6EDF1" w:themeFill="background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VFAPhotowCaption2">
    <w:name w:val="VFA Photo w Caption 2"/>
    <w:basedOn w:val="VFAPhotowCaption"/>
    <w:uiPriority w:val="99"/>
    <w:rsid w:val="00E85DE1"/>
    <w:tblPr/>
    <w:tcPr>
      <w:shd w:val="clear" w:color="auto" w:fill="407798" w:themeFill="text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styleId="PlainTable1">
    <w:name w:val="Plain Table 1"/>
    <w:basedOn w:val="TableNormal"/>
    <w:locked/>
    <w:rsid w:val="007566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locked/>
    <w:rsid w:val="00376DAA"/>
    <w:pPr>
      <w:spacing w:before="0"/>
    </w:pPr>
    <w:rPr>
      <w:rFonts w:ascii="Segoe UI" w:hAnsi="Segoe UI" w:cs="Segoe UI"/>
    </w:rPr>
  </w:style>
  <w:style w:type="character" w:customStyle="1" w:styleId="BalloonTextChar">
    <w:name w:val="Balloon Text Char"/>
    <w:basedOn w:val="DefaultParagraphFont"/>
    <w:link w:val="BalloonText"/>
    <w:uiPriority w:val="99"/>
    <w:semiHidden/>
    <w:rsid w:val="00376DAA"/>
    <w:rPr>
      <w:rFonts w:ascii="Segoe UI" w:hAnsi="Segoe UI" w:cs="Segoe UI"/>
    </w:rPr>
  </w:style>
  <w:style w:type="character" w:styleId="UnresolvedMention">
    <w:name w:val="Unresolved Mention"/>
    <w:basedOn w:val="DefaultParagraphFont"/>
    <w:uiPriority w:val="99"/>
    <w:semiHidden/>
    <w:unhideWhenUsed/>
    <w:locked/>
    <w:rsid w:val="000D5A0E"/>
    <w:rPr>
      <w:color w:val="605E5C"/>
      <w:shd w:val="clear" w:color="auto" w:fill="E1DFDD"/>
    </w:rPr>
  </w:style>
  <w:style w:type="paragraph" w:styleId="TableofFigures">
    <w:name w:val="table of figures"/>
    <w:basedOn w:val="Normal"/>
    <w:next w:val="Normal"/>
    <w:uiPriority w:val="99"/>
    <w:unhideWhenUsed/>
    <w:locked/>
    <w:rsid w:val="00944441"/>
  </w:style>
  <w:style w:type="character" w:styleId="CommentReference">
    <w:name w:val="annotation reference"/>
    <w:basedOn w:val="DefaultParagraphFont"/>
    <w:uiPriority w:val="99"/>
    <w:semiHidden/>
    <w:unhideWhenUsed/>
    <w:locked/>
    <w:rsid w:val="009A33F6"/>
    <w:rPr>
      <w:sz w:val="16"/>
      <w:szCs w:val="16"/>
    </w:rPr>
  </w:style>
  <w:style w:type="paragraph" w:styleId="CommentText">
    <w:name w:val="annotation text"/>
    <w:basedOn w:val="Normal"/>
    <w:link w:val="CommentTextChar"/>
    <w:uiPriority w:val="99"/>
    <w:semiHidden/>
    <w:unhideWhenUsed/>
    <w:locked/>
    <w:rsid w:val="009A33F6"/>
    <w:rPr>
      <w:sz w:val="20"/>
      <w:szCs w:val="20"/>
    </w:rPr>
  </w:style>
  <w:style w:type="character" w:customStyle="1" w:styleId="CommentTextChar">
    <w:name w:val="Comment Text Char"/>
    <w:basedOn w:val="DefaultParagraphFont"/>
    <w:link w:val="CommentText"/>
    <w:uiPriority w:val="99"/>
    <w:semiHidden/>
    <w:rsid w:val="009A33F6"/>
    <w:rPr>
      <w:sz w:val="20"/>
      <w:szCs w:val="20"/>
    </w:rPr>
  </w:style>
  <w:style w:type="paragraph" w:styleId="CommentSubject">
    <w:name w:val="annotation subject"/>
    <w:basedOn w:val="CommentText"/>
    <w:next w:val="CommentText"/>
    <w:link w:val="CommentSubjectChar"/>
    <w:uiPriority w:val="99"/>
    <w:semiHidden/>
    <w:unhideWhenUsed/>
    <w:locked/>
    <w:rsid w:val="009A33F6"/>
    <w:rPr>
      <w:b/>
      <w:bCs/>
    </w:rPr>
  </w:style>
  <w:style w:type="character" w:customStyle="1" w:styleId="CommentSubjectChar">
    <w:name w:val="Comment Subject Char"/>
    <w:basedOn w:val="CommentTextChar"/>
    <w:link w:val="CommentSubject"/>
    <w:uiPriority w:val="99"/>
    <w:semiHidden/>
    <w:rsid w:val="009A33F6"/>
    <w:rPr>
      <w:b/>
      <w:bCs/>
      <w:sz w:val="20"/>
      <w:szCs w:val="20"/>
    </w:rPr>
  </w:style>
  <w:style w:type="character" w:styleId="FootnoteReference">
    <w:name w:val="footnote reference"/>
    <w:basedOn w:val="DefaultParagraphFont"/>
    <w:locked/>
    <w:rsid w:val="00547B4D"/>
    <w:rPr>
      <w:vertAlign w:val="superscript"/>
    </w:rPr>
  </w:style>
  <w:style w:type="paragraph" w:styleId="FootnoteText">
    <w:name w:val="footnote text"/>
    <w:basedOn w:val="Normal"/>
    <w:link w:val="FootnoteTextChar"/>
    <w:uiPriority w:val="99"/>
    <w:semiHidden/>
    <w:unhideWhenUsed/>
    <w:locked/>
    <w:rsid w:val="00547B4D"/>
    <w:pPr>
      <w:spacing w:before="0"/>
    </w:pPr>
    <w:rPr>
      <w:sz w:val="20"/>
      <w:szCs w:val="20"/>
    </w:rPr>
  </w:style>
  <w:style w:type="character" w:customStyle="1" w:styleId="FootnoteTextChar">
    <w:name w:val="Footnote Text Char"/>
    <w:basedOn w:val="DefaultParagraphFont"/>
    <w:link w:val="FootnoteText"/>
    <w:uiPriority w:val="99"/>
    <w:semiHidden/>
    <w:rsid w:val="00547B4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8658232">
      <w:bodyDiv w:val="1"/>
      <w:marLeft w:val="0"/>
      <w:marRight w:val="0"/>
      <w:marTop w:val="0"/>
      <w:marBottom w:val="0"/>
      <w:divBdr>
        <w:top w:val="none" w:sz="0" w:space="0" w:color="auto"/>
        <w:left w:val="none" w:sz="0" w:space="0" w:color="auto"/>
        <w:bottom w:val="none" w:sz="0" w:space="0" w:color="auto"/>
        <w:right w:val="none" w:sz="0" w:space="0" w:color="auto"/>
      </w:divBdr>
    </w:div>
    <w:div w:id="1068725646">
      <w:bodyDiv w:val="1"/>
      <w:marLeft w:val="0"/>
      <w:marRight w:val="0"/>
      <w:marTop w:val="0"/>
      <w:marBottom w:val="0"/>
      <w:divBdr>
        <w:top w:val="none" w:sz="0" w:space="0" w:color="auto"/>
        <w:left w:val="none" w:sz="0" w:space="0" w:color="auto"/>
        <w:bottom w:val="none" w:sz="0" w:space="0" w:color="auto"/>
        <w:right w:val="none" w:sz="0" w:space="0" w:color="auto"/>
      </w:divBdr>
    </w:div>
    <w:div w:id="1438330241">
      <w:bodyDiv w:val="1"/>
      <w:marLeft w:val="0"/>
      <w:marRight w:val="0"/>
      <w:marTop w:val="0"/>
      <w:marBottom w:val="0"/>
      <w:divBdr>
        <w:top w:val="none" w:sz="0" w:space="0" w:color="auto"/>
        <w:left w:val="none" w:sz="0" w:space="0" w:color="auto"/>
        <w:bottom w:val="none" w:sz="0" w:space="0" w:color="auto"/>
        <w:right w:val="none" w:sz="0" w:space="0" w:color="auto"/>
      </w:divBdr>
    </w:div>
    <w:div w:id="203418599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deed.en"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hyperlink" Target="https://doi.org/10.1111/j.1365-2109.2011.02856.x." TargetMode="External"/><Relationship Id="rId47" Type="http://schemas.openxmlformats.org/officeDocument/2006/relationships/hyperlink" Target="https://doi.org/10.1093/icesjms/" TargetMode="External"/><Relationship Id="rId50" Type="http://schemas.openxmlformats.org/officeDocument/2006/relationships/image" Target="media/image23.tiff"/><Relationship Id="rId55" Type="http://schemas.openxmlformats.org/officeDocument/2006/relationships/image" Target="media/image28.tif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relayservice.com.au" TargetMode="External"/><Relationship Id="rId29" Type="http://schemas.openxmlformats.org/officeDocument/2006/relationships/image" Target="media/image8.jpeg"/><Relationship Id="rId41" Type="http://schemas.openxmlformats.org/officeDocument/2006/relationships/image" Target="media/image20.png"/><Relationship Id="rId54" Type="http://schemas.openxmlformats.org/officeDocument/2006/relationships/image" Target="media/image27.tiff"/><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1.tif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doi.org/10.1016/j.ecss.2018.06.016" TargetMode="External"/><Relationship Id="rId53" Type="http://schemas.openxmlformats.org/officeDocument/2006/relationships/image" Target="media/image26.tiff"/><Relationship Id="rId58" Type="http://schemas.openxmlformats.org/officeDocument/2006/relationships/image" Target="media/image31.tif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2.tiff"/><Relationship Id="rId57" Type="http://schemas.openxmlformats.org/officeDocument/2006/relationships/image" Target="media/image30.tiff"/><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mailto:customer.service@ecodev.vic.gov.au" TargetMode="External"/><Relationship Id="rId31" Type="http://schemas.openxmlformats.org/officeDocument/2006/relationships/image" Target="media/image10.jpeg"/><Relationship Id="rId44" Type="http://schemas.openxmlformats.org/officeDocument/2006/relationships/hyperlink" Target="https://doi.org/10.1016/j.dsr.2018.03.002" TargetMode="External"/><Relationship Id="rId52" Type="http://schemas.openxmlformats.org/officeDocument/2006/relationships/image" Target="media/image25.tiff"/><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hyperlink" Target="https://doi.org/10.1139/cjfas-" TargetMode="External"/><Relationship Id="rId48" Type="http://schemas.openxmlformats.org/officeDocument/2006/relationships/image" Target="media/image21.tiff"/><Relationship Id="rId56" Type="http://schemas.openxmlformats.org/officeDocument/2006/relationships/image" Target="media/image29.tif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tif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doi.org/10.1016/j.fishres.2003.09.015" TargetMode="External"/><Relationship Id="rId59" Type="http://schemas.openxmlformats.org/officeDocument/2006/relationships/image" Target="media/image32.tif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VFA Colours">
      <a:dk1>
        <a:sysClr val="windowText" lastClr="000000"/>
      </a:dk1>
      <a:lt1>
        <a:sysClr val="window" lastClr="FFFFFF"/>
      </a:lt1>
      <a:dk2>
        <a:srgbClr val="407798"/>
      </a:dk2>
      <a:lt2>
        <a:srgbClr val="E6EDF1"/>
      </a:lt2>
      <a:accent1>
        <a:srgbClr val="004976"/>
      </a:accent1>
      <a:accent2>
        <a:srgbClr val="00B0B9"/>
      </a:accent2>
      <a:accent3>
        <a:srgbClr val="BFD2DD"/>
      </a:accent3>
      <a:accent4>
        <a:srgbClr val="40C4CB"/>
      </a:accent4>
      <a:accent5>
        <a:srgbClr val="BFEBEE"/>
      </a:accent5>
      <a:accent6>
        <a:srgbClr val="E6F7F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25" ma:contentTypeDescription="DEDJTR Document" ma:contentTypeScope="" ma:versionID="ebe684172b61d72109a82303f1c05e48">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dfc44c79d2b3f0822c3230d030d61bfc"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Office of CEO</TermName>
          <TermId xmlns="http://schemas.microsoft.com/office/infopath/2007/PartnerControls">47924f2a-70b6-40f4-b90e-77df117ce831</TermId>
        </TermInfo>
      </Terms>
    </be9de15831a746f4b3f0ba041df97669>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d8b18ebf729c4d56932fa517449ed5cb xmlns="72567383-1e26-4692-bdad-5f5be69e1590">
      <Terms xmlns="http://schemas.microsoft.com/office/infopath/2007/PartnerControls"/>
    </d8b18ebf729c4d56932fa517449ed5cb>
    <TaxCatchAll xmlns="7c172610-25bb-46a1-b16f-66bb4eaf823a">
      <Value>1</Value>
      <Value>3</Value>
    </TaxCatchAll>
  </documentManagement>
</p:properties>
</file>

<file path=customXml/itemProps1.xml><?xml version="1.0" encoding="utf-8"?>
<ds:datastoreItem xmlns:ds="http://schemas.openxmlformats.org/officeDocument/2006/customXml" ds:itemID="{6C22E48B-1970-4927-8BAB-2650D4F9C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98B6E-5BB0-44B0-923F-83C2D0FEC7B8}">
  <ds:schemaRefs>
    <ds:schemaRef ds:uri="http://schemas.microsoft.com/sharepoint/v3/contenttype/forms"/>
  </ds:schemaRefs>
</ds:datastoreItem>
</file>

<file path=customXml/itemProps3.xml><?xml version="1.0" encoding="utf-8"?>
<ds:datastoreItem xmlns:ds="http://schemas.openxmlformats.org/officeDocument/2006/customXml" ds:itemID="{64F2BCC4-FB88-4094-B43B-DD01168F6703}">
  <ds:schemaRefs>
    <ds:schemaRef ds:uri="http://schemas.openxmlformats.org/officeDocument/2006/bibliography"/>
  </ds:schemaRefs>
</ds:datastoreItem>
</file>

<file path=customXml/itemProps4.xml><?xml version="1.0" encoding="utf-8"?>
<ds:datastoreItem xmlns:ds="http://schemas.openxmlformats.org/officeDocument/2006/customXml" ds:itemID="{2907DE56-B840-48B0-AB87-541EA9C50ADD}">
  <ds:schemaRefs>
    <ds:schemaRef ds:uri="http://schemas.microsoft.com/office/2006/metadata/properties"/>
    <ds:schemaRef ds:uri="http://schemas.microsoft.com/office/infopath/2007/PartnerControls"/>
    <ds:schemaRef ds:uri="72567383-1e26-4692-bdad-5f5be69e1590"/>
    <ds:schemaRef ds:uri="7c172610-25bb-46a1-b16f-66bb4eaf823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5737</Words>
  <Characters>32702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38363</CharactersWithSpaces>
  <SharedDoc>false</SharedDoc>
  <HLinks>
    <vt:vector size="36" baseType="variant">
      <vt:variant>
        <vt:i4>3735575</vt:i4>
      </vt:variant>
      <vt:variant>
        <vt:i4>2250</vt:i4>
      </vt:variant>
      <vt:variant>
        <vt:i4>1025</vt:i4>
      </vt:variant>
      <vt:variant>
        <vt:i4>1</vt:i4>
      </vt:variant>
      <vt:variant>
        <vt:lpwstr>Screen Shot 2017-06-06 at 3</vt:lpwstr>
      </vt:variant>
      <vt:variant>
        <vt:lpwstr/>
      </vt:variant>
      <vt:variant>
        <vt:i4>3735575</vt:i4>
      </vt:variant>
      <vt:variant>
        <vt:i4>5211</vt:i4>
      </vt:variant>
      <vt:variant>
        <vt:i4>1026</vt:i4>
      </vt:variant>
      <vt:variant>
        <vt:i4>1</vt:i4>
      </vt:variant>
      <vt:variant>
        <vt:lpwstr>Screen Shot 2017-06-06 at 3</vt:lpwstr>
      </vt:variant>
      <vt:variant>
        <vt:lpwstr/>
      </vt:variant>
      <vt:variant>
        <vt:i4>3735575</vt:i4>
      </vt:variant>
      <vt:variant>
        <vt:i4>6281</vt:i4>
      </vt:variant>
      <vt:variant>
        <vt:i4>1027</vt:i4>
      </vt:variant>
      <vt:variant>
        <vt:i4>1</vt:i4>
      </vt:variant>
      <vt:variant>
        <vt:lpwstr>Screen Shot 2017-06-06 at 3</vt:lpwstr>
      </vt:variant>
      <vt:variant>
        <vt:lpwstr/>
      </vt:variant>
      <vt:variant>
        <vt:i4>5505123</vt:i4>
      </vt:variant>
      <vt:variant>
        <vt:i4>-1</vt:i4>
      </vt:variant>
      <vt:variant>
        <vt:i4>1032</vt:i4>
      </vt:variant>
      <vt:variant>
        <vt:i4>1</vt:i4>
      </vt:variant>
      <vt:variant>
        <vt:lpwstr>VFA0006_WordTemplate_Report_A4_footer</vt:lpwstr>
      </vt:variant>
      <vt:variant>
        <vt:lpwstr/>
      </vt:variant>
      <vt:variant>
        <vt:i4>5505123</vt:i4>
      </vt:variant>
      <vt:variant>
        <vt:i4>-1</vt:i4>
      </vt:variant>
      <vt:variant>
        <vt:i4>1037</vt:i4>
      </vt:variant>
      <vt:variant>
        <vt:i4>1</vt:i4>
      </vt:variant>
      <vt:variant>
        <vt:lpwstr>VFA0006_WordTemplate_Report_A4_footer</vt:lpwstr>
      </vt:variant>
      <vt:variant>
        <vt:lpwstr/>
      </vt:variant>
      <vt:variant>
        <vt:i4>3145731</vt:i4>
      </vt:variant>
      <vt:variant>
        <vt:i4>-1</vt:i4>
      </vt:variant>
      <vt:variant>
        <vt:i4>1038</vt:i4>
      </vt:variant>
      <vt:variant>
        <vt:i4>1</vt:i4>
      </vt:variant>
      <vt:variant>
        <vt:lpwstr>VFA0006_WordTemplate_Report_A4_coverpicture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Griffin</dc:creator>
  <cp:keywords/>
  <cp:lastModifiedBy>Corey</cp:lastModifiedBy>
  <cp:revision>3</cp:revision>
  <cp:lastPrinted>2021-04-29T07:09:00Z</cp:lastPrinted>
  <dcterms:created xsi:type="dcterms:W3CDTF">2021-04-29T07:09:00Z</dcterms:created>
  <dcterms:modified xsi:type="dcterms:W3CDTF">2021-04-29T07:09:00Z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3;#Office of CEO|47924f2a-70b6-40f4-b90e-77df117ce831</vt:lpwstr>
  </property>
  <property fmtid="{D5CDD505-2E9C-101B-9397-08002B2CF9AE}" pid="3" name="ContentTypeId">
    <vt:lpwstr>0x010100611F6414DFB111E7BA88F9DF1743E317009352B53F7B4531429E64425F88C8348C</vt:lpwstr>
  </property>
  <property fmtid="{D5CDD505-2E9C-101B-9397-08002B2CF9AE}" pid="4" name="DEDJTRSecurityClassification">
    <vt:lpwstr/>
  </property>
  <property fmtid="{D5CDD505-2E9C-101B-9397-08002B2CF9AE}" pid="5" name="DEDJTRSection">
    <vt:lpwstr/>
  </property>
  <property fmtid="{D5CDD505-2E9C-101B-9397-08002B2CF9AE}" pid="6" name="DEDJTRBranch">
    <vt:lpwstr/>
  </property>
  <property fmtid="{D5CDD505-2E9C-101B-9397-08002B2CF9AE}" pid="7" name="DEDJTRGroup">
    <vt:lpwstr>1;#Victorian Fisheries Authority|03cedbca-4e15-4e6c-98c1-001cb1a1da76</vt:lpwstr>
  </property>
</Properties>
</file>