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7DA2D" w14:textId="77777777" w:rsidR="00000000" w:rsidRPr="00F35EBD" w:rsidRDefault="00D77792">
      <w:pPr>
        <w:pStyle w:val="HEADINGB"/>
        <w:rPr>
          <w:rFonts w:ascii="Arial" w:hAnsi="Arial" w:cs="Arial"/>
          <w:color w:val="auto"/>
        </w:rPr>
      </w:pPr>
      <w:r w:rsidRPr="00F35EBD">
        <w:rPr>
          <w:rFonts w:ascii="Arial" w:hAnsi="Arial" w:cs="Arial"/>
          <w:color w:val="auto"/>
        </w:rPr>
        <w:t>Fisheries Regulations 2019</w:t>
      </w:r>
    </w:p>
    <w:p w14:paraId="6489D7F9" w14:textId="77777777" w:rsidR="00000000" w:rsidRPr="00F35EBD" w:rsidRDefault="00D77792">
      <w:pPr>
        <w:pStyle w:val="HEADINGA"/>
        <w:rPr>
          <w:rFonts w:ascii="Arial" w:hAnsi="Arial" w:cs="Arial"/>
          <w:color w:val="auto"/>
        </w:rPr>
      </w:pPr>
      <w:r w:rsidRPr="00F35EBD">
        <w:rPr>
          <w:rFonts w:ascii="Arial" w:hAnsi="Arial" w:cs="Arial"/>
          <w:color w:val="auto"/>
        </w:rPr>
        <w:t>Aquaculture</w:t>
      </w:r>
    </w:p>
    <w:p w14:paraId="172F4D51" w14:textId="77777777" w:rsidR="00000000" w:rsidRPr="00F35EBD" w:rsidRDefault="00D77792">
      <w:pPr>
        <w:pStyle w:val="Introparagraph"/>
        <w:rPr>
          <w:rFonts w:ascii="Arial" w:hAnsi="Arial" w:cs="Arial"/>
          <w:color w:val="auto"/>
        </w:rPr>
      </w:pPr>
      <w:r w:rsidRPr="00F35EBD">
        <w:rPr>
          <w:rFonts w:ascii="Arial" w:hAnsi="Arial" w:cs="Arial"/>
          <w:color w:val="auto"/>
        </w:rPr>
        <w:t>New fisheries regulations will commence on 1 February 2020</w:t>
      </w:r>
    </w:p>
    <w:p w14:paraId="0CB5D872" w14:textId="6213689B" w:rsidR="00000000" w:rsidRPr="00F35EBD" w:rsidRDefault="00D77792" w:rsidP="001752A8">
      <w:pPr>
        <w:pStyle w:val="HeadingC"/>
        <w:spacing w:after="160"/>
        <w:rPr>
          <w:rFonts w:ascii="Arial" w:hAnsi="Arial" w:cs="Arial"/>
          <w:color w:val="auto"/>
        </w:rPr>
      </w:pPr>
      <w:r w:rsidRPr="00F35EBD">
        <w:rPr>
          <w:rFonts w:ascii="Arial" w:hAnsi="Arial" w:cs="Arial"/>
          <w:color w:val="auto"/>
        </w:rPr>
        <w:t xml:space="preserve">The Minister for Fishing and Boating, </w:t>
      </w:r>
      <w:proofErr w:type="spellStart"/>
      <w:r w:rsidRPr="00F35EBD">
        <w:rPr>
          <w:rFonts w:ascii="Arial" w:hAnsi="Arial" w:cs="Arial"/>
          <w:color w:val="auto"/>
        </w:rPr>
        <w:t>Jaala</w:t>
      </w:r>
      <w:proofErr w:type="spellEnd"/>
      <w:r w:rsidRPr="00F35EBD">
        <w:rPr>
          <w:rFonts w:ascii="Arial" w:hAnsi="Arial" w:cs="Arial"/>
          <w:color w:val="auto"/>
        </w:rPr>
        <w:t xml:space="preserve"> Pulford MP, recently approved the making of the Fisheries Regulations 2019 and the new regulations commence from 1 February 2020. The new regulations provide </w:t>
      </w:r>
      <w:r w:rsidRPr="00F35EBD">
        <w:rPr>
          <w:rFonts w:ascii="Arial" w:hAnsi="Arial" w:cs="Arial"/>
          <w:color w:val="auto"/>
        </w:rPr>
        <w:t>for continued investment and growth in aquaculture ac</w:t>
      </w:r>
      <w:r w:rsidRPr="00F35EBD">
        <w:rPr>
          <w:rFonts w:ascii="Arial" w:hAnsi="Arial" w:cs="Arial"/>
          <w:color w:val="auto"/>
        </w:rPr>
        <w:t xml:space="preserve">ross Victoria. </w:t>
      </w:r>
    </w:p>
    <w:p w14:paraId="373D53D9" w14:textId="77777777" w:rsidR="00000000" w:rsidRPr="00F35EBD" w:rsidRDefault="00D77792">
      <w:pPr>
        <w:pStyle w:val="HEADINGB"/>
        <w:rPr>
          <w:rFonts w:ascii="Arial" w:hAnsi="Arial" w:cs="Arial"/>
          <w:color w:val="auto"/>
        </w:rPr>
      </w:pPr>
      <w:r w:rsidRPr="00F35EBD">
        <w:rPr>
          <w:rFonts w:ascii="Arial" w:hAnsi="Arial" w:cs="Arial"/>
          <w:color w:val="auto"/>
        </w:rPr>
        <w:t>What are the key regulatory changes for aquaculture in Victoria?</w:t>
      </w:r>
    </w:p>
    <w:p w14:paraId="46C67BC8" w14:textId="77777777" w:rsidR="00000000" w:rsidRPr="00F35EBD" w:rsidRDefault="00D77792">
      <w:pPr>
        <w:pStyle w:val="beforebullets"/>
        <w:rPr>
          <w:rFonts w:ascii="Arial" w:hAnsi="Arial" w:cs="Arial"/>
          <w:color w:val="auto"/>
          <w:spacing w:val="0"/>
        </w:rPr>
      </w:pPr>
      <w:r w:rsidRPr="00F35EBD">
        <w:rPr>
          <w:rFonts w:ascii="Arial" w:hAnsi="Arial" w:cs="Arial"/>
          <w:color w:val="auto"/>
          <w:spacing w:val="0"/>
        </w:rPr>
        <w:t xml:space="preserve">The new regulations are largely the same for aquaculture producers, although some important changes will occur, including: </w:t>
      </w:r>
    </w:p>
    <w:p w14:paraId="47877A3A" w14:textId="77777777" w:rsidR="00000000" w:rsidRPr="00F35EBD" w:rsidRDefault="00D77792">
      <w:pPr>
        <w:pStyle w:val="bullets"/>
        <w:rPr>
          <w:rFonts w:ascii="Arial" w:hAnsi="Arial" w:cs="Arial"/>
          <w:color w:val="auto"/>
        </w:rPr>
      </w:pPr>
      <w:r w:rsidRPr="00F35EBD">
        <w:rPr>
          <w:rStyle w:val="coloureddot"/>
          <w:rFonts w:ascii="Arial" w:hAnsi="Arial" w:cs="Arial"/>
          <w:color w:val="auto"/>
        </w:rPr>
        <w:t>•</w:t>
      </w:r>
      <w:r w:rsidRPr="00F35EBD">
        <w:rPr>
          <w:rStyle w:val="coloureddot"/>
          <w:rFonts w:ascii="Arial" w:hAnsi="Arial" w:cs="Arial"/>
          <w:color w:val="auto"/>
        </w:rPr>
        <w:tab/>
      </w:r>
      <w:r w:rsidRPr="00F35EBD">
        <w:rPr>
          <w:rFonts w:ascii="Arial" w:hAnsi="Arial" w:cs="Arial"/>
          <w:color w:val="auto"/>
        </w:rPr>
        <w:t>The information requirements for the annual aquac</w:t>
      </w:r>
      <w:r w:rsidRPr="00F35EBD">
        <w:rPr>
          <w:rFonts w:ascii="Arial" w:hAnsi="Arial" w:cs="Arial"/>
          <w:color w:val="auto"/>
        </w:rPr>
        <w:t>ulture production return now needs to include the average price obtained for each species sold during the return period. However, the requirement to report details of fish coming onto the farm and the name of any relevant aquaculture fisheries reserve name</w:t>
      </w:r>
      <w:r w:rsidRPr="00F35EBD">
        <w:rPr>
          <w:rFonts w:ascii="Arial" w:hAnsi="Arial" w:cs="Arial"/>
          <w:color w:val="auto"/>
        </w:rPr>
        <w:t xml:space="preserve">d on the </w:t>
      </w:r>
      <w:proofErr w:type="spellStart"/>
      <w:r w:rsidRPr="00F35EBD">
        <w:rPr>
          <w:rFonts w:ascii="Arial" w:hAnsi="Arial" w:cs="Arial"/>
          <w:color w:val="auto"/>
        </w:rPr>
        <w:t>licence</w:t>
      </w:r>
      <w:proofErr w:type="spellEnd"/>
      <w:r w:rsidRPr="00F35EBD">
        <w:rPr>
          <w:rFonts w:ascii="Arial" w:hAnsi="Arial" w:cs="Arial"/>
          <w:color w:val="auto"/>
        </w:rPr>
        <w:t xml:space="preserve"> are no longer required.  </w:t>
      </w:r>
    </w:p>
    <w:p w14:paraId="3368E35B" w14:textId="77777777" w:rsidR="00000000" w:rsidRPr="00F35EBD" w:rsidRDefault="00D77792">
      <w:pPr>
        <w:pStyle w:val="bullets"/>
        <w:rPr>
          <w:rFonts w:ascii="Arial" w:hAnsi="Arial" w:cs="Arial"/>
          <w:color w:val="auto"/>
        </w:rPr>
      </w:pPr>
      <w:r w:rsidRPr="00F35EBD">
        <w:rPr>
          <w:rStyle w:val="coloureddot"/>
          <w:rFonts w:ascii="Arial" w:hAnsi="Arial" w:cs="Arial"/>
          <w:color w:val="auto"/>
        </w:rPr>
        <w:t>•</w:t>
      </w:r>
      <w:r w:rsidRPr="00F35EBD">
        <w:rPr>
          <w:rStyle w:val="coloureddot"/>
          <w:rFonts w:ascii="Arial" w:hAnsi="Arial" w:cs="Arial"/>
          <w:color w:val="auto"/>
        </w:rPr>
        <w:tab/>
      </w:r>
      <w:r w:rsidRPr="00F35EBD">
        <w:rPr>
          <w:rFonts w:ascii="Arial" w:hAnsi="Arial" w:cs="Arial"/>
          <w:color w:val="auto"/>
        </w:rPr>
        <w:t xml:space="preserve">A </w:t>
      </w:r>
      <w:proofErr w:type="spellStart"/>
      <w:r w:rsidRPr="00F35EBD">
        <w:rPr>
          <w:rFonts w:ascii="Arial" w:hAnsi="Arial" w:cs="Arial"/>
          <w:color w:val="auto"/>
        </w:rPr>
        <w:t>standardised</w:t>
      </w:r>
      <w:proofErr w:type="spellEnd"/>
      <w:r w:rsidRPr="00F35EBD">
        <w:rPr>
          <w:rFonts w:ascii="Arial" w:hAnsi="Arial" w:cs="Arial"/>
          <w:color w:val="auto"/>
        </w:rPr>
        <w:t xml:space="preserve"> fish receipt or fish movement record will be required for all sales of fish (exemptions may apply). Penalties may apply for businesses or persons found to be without proper documentation for posse</w:t>
      </w:r>
      <w:r w:rsidRPr="00F35EBD">
        <w:rPr>
          <w:rFonts w:ascii="Arial" w:hAnsi="Arial" w:cs="Arial"/>
          <w:color w:val="auto"/>
        </w:rPr>
        <w:t xml:space="preserve">ssion and sales of fish. A fact sheet on traceability documentation for aquaculture producers provides further details on this change and can be accessed on the VFA website at: </w:t>
      </w:r>
      <w:r w:rsidRPr="00F35EBD">
        <w:rPr>
          <w:rStyle w:val="Hyperlink"/>
          <w:rFonts w:ascii="Arial" w:hAnsi="Arial" w:cs="Arial"/>
          <w:color w:val="auto"/>
        </w:rPr>
        <w:t>www.vfa.vic.gov.au/newrules</w:t>
      </w:r>
    </w:p>
    <w:p w14:paraId="59E6DD31" w14:textId="77777777" w:rsidR="00000000" w:rsidRPr="00F35EBD" w:rsidRDefault="00D77792">
      <w:pPr>
        <w:pStyle w:val="bullets"/>
        <w:rPr>
          <w:rFonts w:ascii="Arial" w:hAnsi="Arial" w:cs="Arial"/>
          <w:color w:val="auto"/>
        </w:rPr>
      </w:pPr>
      <w:r w:rsidRPr="00F35EBD">
        <w:rPr>
          <w:rStyle w:val="coloureddot"/>
          <w:rFonts w:ascii="Arial" w:hAnsi="Arial" w:cs="Arial"/>
          <w:color w:val="auto"/>
        </w:rPr>
        <w:t>•</w:t>
      </w:r>
      <w:r w:rsidRPr="00F35EBD">
        <w:rPr>
          <w:rStyle w:val="coloureddot"/>
          <w:rFonts w:ascii="Arial" w:hAnsi="Arial" w:cs="Arial"/>
          <w:color w:val="auto"/>
        </w:rPr>
        <w:tab/>
      </w:r>
      <w:r w:rsidRPr="00F35EBD">
        <w:rPr>
          <w:rFonts w:ascii="Arial" w:hAnsi="Arial" w:cs="Arial"/>
          <w:color w:val="auto"/>
        </w:rPr>
        <w:t xml:space="preserve">The required minimum height of boat registration </w:t>
      </w:r>
      <w:r w:rsidRPr="00F35EBD">
        <w:rPr>
          <w:rFonts w:ascii="Arial" w:hAnsi="Arial" w:cs="Arial"/>
          <w:color w:val="auto"/>
        </w:rPr>
        <w:t>markings has been reduced from 23cm to 20cm to reflect the size of lettering that is readily available commercially (8 inches or 20.32cm).</w:t>
      </w:r>
    </w:p>
    <w:p w14:paraId="08C0976A" w14:textId="77777777" w:rsidR="00000000" w:rsidRPr="00F35EBD" w:rsidRDefault="00D77792">
      <w:pPr>
        <w:pStyle w:val="bullets"/>
        <w:rPr>
          <w:rFonts w:ascii="Arial" w:hAnsi="Arial" w:cs="Arial"/>
          <w:color w:val="auto"/>
        </w:rPr>
      </w:pPr>
      <w:r w:rsidRPr="00F35EBD">
        <w:rPr>
          <w:rStyle w:val="coloureddot"/>
          <w:rFonts w:ascii="Arial" w:hAnsi="Arial" w:cs="Arial"/>
          <w:color w:val="auto"/>
        </w:rPr>
        <w:t>•</w:t>
      </w:r>
      <w:r w:rsidRPr="00F35EBD">
        <w:rPr>
          <w:rStyle w:val="coloureddot"/>
          <w:rFonts w:ascii="Arial" w:hAnsi="Arial" w:cs="Arial"/>
          <w:color w:val="auto"/>
        </w:rPr>
        <w:tab/>
      </w:r>
      <w:r w:rsidRPr="00F35EBD">
        <w:rPr>
          <w:rFonts w:ascii="Arial" w:hAnsi="Arial" w:cs="Arial"/>
          <w:color w:val="auto"/>
        </w:rPr>
        <w:t xml:space="preserve">Grounds for suspending a commercial aquaculture </w:t>
      </w:r>
      <w:proofErr w:type="spellStart"/>
      <w:r w:rsidRPr="00F35EBD">
        <w:rPr>
          <w:rFonts w:ascii="Arial" w:hAnsi="Arial" w:cs="Arial"/>
          <w:color w:val="auto"/>
        </w:rPr>
        <w:t>licence</w:t>
      </w:r>
      <w:proofErr w:type="spellEnd"/>
      <w:r w:rsidRPr="00F35EBD">
        <w:rPr>
          <w:rFonts w:ascii="Arial" w:hAnsi="Arial" w:cs="Arial"/>
          <w:color w:val="auto"/>
        </w:rPr>
        <w:t xml:space="preserve"> have been prescribed in regulation. These include if the pe</w:t>
      </w:r>
      <w:r w:rsidRPr="00F35EBD">
        <w:rPr>
          <w:rFonts w:ascii="Arial" w:hAnsi="Arial" w:cs="Arial"/>
          <w:color w:val="auto"/>
        </w:rPr>
        <w:t xml:space="preserve">rson has breached a </w:t>
      </w:r>
      <w:proofErr w:type="spellStart"/>
      <w:r w:rsidRPr="00F35EBD">
        <w:rPr>
          <w:rFonts w:ascii="Arial" w:hAnsi="Arial" w:cs="Arial"/>
          <w:color w:val="auto"/>
        </w:rPr>
        <w:t>licence</w:t>
      </w:r>
      <w:proofErr w:type="spellEnd"/>
      <w:r w:rsidRPr="00F35EBD">
        <w:rPr>
          <w:rFonts w:ascii="Arial" w:hAnsi="Arial" w:cs="Arial"/>
          <w:color w:val="auto"/>
        </w:rPr>
        <w:t xml:space="preserve"> condition, if the person has been found guilty of certain offences, or if they have defaulted on a payment of a fisheries-related fine. Under these circumstances, the VFA may require the holder of a fishery </w:t>
      </w:r>
      <w:proofErr w:type="spellStart"/>
      <w:r w:rsidRPr="00F35EBD">
        <w:rPr>
          <w:rFonts w:ascii="Arial" w:hAnsi="Arial" w:cs="Arial"/>
          <w:color w:val="auto"/>
        </w:rPr>
        <w:t>licence</w:t>
      </w:r>
      <w:proofErr w:type="spellEnd"/>
      <w:r w:rsidRPr="00F35EBD">
        <w:rPr>
          <w:rFonts w:ascii="Arial" w:hAnsi="Arial" w:cs="Arial"/>
          <w:color w:val="auto"/>
        </w:rPr>
        <w:t xml:space="preserve"> to show </w:t>
      </w:r>
      <w:proofErr w:type="gramStart"/>
      <w:r w:rsidRPr="00F35EBD">
        <w:rPr>
          <w:rFonts w:ascii="Arial" w:hAnsi="Arial" w:cs="Arial"/>
          <w:color w:val="auto"/>
        </w:rPr>
        <w:t>suffi</w:t>
      </w:r>
      <w:r w:rsidRPr="00F35EBD">
        <w:rPr>
          <w:rFonts w:ascii="Arial" w:hAnsi="Arial" w:cs="Arial"/>
          <w:color w:val="auto"/>
        </w:rPr>
        <w:t>cient</w:t>
      </w:r>
      <w:proofErr w:type="gramEnd"/>
      <w:r w:rsidRPr="00F35EBD">
        <w:rPr>
          <w:rFonts w:ascii="Arial" w:hAnsi="Arial" w:cs="Arial"/>
          <w:color w:val="auto"/>
        </w:rPr>
        <w:t xml:space="preserve"> cause as to why the </w:t>
      </w:r>
      <w:proofErr w:type="spellStart"/>
      <w:r w:rsidRPr="00F35EBD">
        <w:rPr>
          <w:rFonts w:ascii="Arial" w:hAnsi="Arial" w:cs="Arial"/>
          <w:color w:val="auto"/>
        </w:rPr>
        <w:t>licence</w:t>
      </w:r>
      <w:proofErr w:type="spellEnd"/>
      <w:r w:rsidRPr="00F35EBD">
        <w:rPr>
          <w:rFonts w:ascii="Arial" w:hAnsi="Arial" w:cs="Arial"/>
          <w:color w:val="auto"/>
        </w:rPr>
        <w:t xml:space="preserve"> should not be suspended. </w:t>
      </w:r>
    </w:p>
    <w:p w14:paraId="5F7D8596" w14:textId="77777777" w:rsidR="00000000" w:rsidRPr="00F35EBD" w:rsidRDefault="00D77792">
      <w:pPr>
        <w:pStyle w:val="bullets"/>
        <w:rPr>
          <w:rFonts w:ascii="Arial" w:hAnsi="Arial" w:cs="Arial"/>
          <w:color w:val="auto"/>
        </w:rPr>
      </w:pPr>
      <w:r w:rsidRPr="00F35EBD">
        <w:rPr>
          <w:rStyle w:val="coloureddot"/>
          <w:rFonts w:ascii="Arial" w:hAnsi="Arial" w:cs="Arial"/>
          <w:color w:val="auto"/>
        </w:rPr>
        <w:t>•</w:t>
      </w:r>
      <w:r w:rsidRPr="00F35EBD">
        <w:rPr>
          <w:rStyle w:val="coloureddot"/>
          <w:rFonts w:ascii="Arial" w:hAnsi="Arial" w:cs="Arial"/>
          <w:color w:val="auto"/>
        </w:rPr>
        <w:tab/>
      </w:r>
      <w:r w:rsidRPr="00F35EBD">
        <w:rPr>
          <w:rFonts w:ascii="Arial" w:hAnsi="Arial" w:cs="Arial"/>
          <w:color w:val="auto"/>
        </w:rPr>
        <w:t xml:space="preserve">The requirement for </w:t>
      </w:r>
      <w:proofErr w:type="spellStart"/>
      <w:r w:rsidRPr="00F35EBD">
        <w:rPr>
          <w:rFonts w:ascii="Arial" w:hAnsi="Arial" w:cs="Arial"/>
          <w:color w:val="auto"/>
        </w:rPr>
        <w:t>licence</w:t>
      </w:r>
      <w:proofErr w:type="spellEnd"/>
      <w:r w:rsidRPr="00F35EBD">
        <w:rPr>
          <w:rFonts w:ascii="Arial" w:hAnsi="Arial" w:cs="Arial"/>
          <w:color w:val="auto"/>
        </w:rPr>
        <w:t xml:space="preserve"> holders to report theft of documents to police has been removed (note: </w:t>
      </w:r>
      <w:proofErr w:type="spellStart"/>
      <w:r w:rsidRPr="00F35EBD">
        <w:rPr>
          <w:rFonts w:ascii="Arial" w:hAnsi="Arial" w:cs="Arial"/>
          <w:color w:val="auto"/>
        </w:rPr>
        <w:t>licence</w:t>
      </w:r>
      <w:proofErr w:type="spellEnd"/>
      <w:r w:rsidRPr="00F35EBD">
        <w:rPr>
          <w:rFonts w:ascii="Arial" w:hAnsi="Arial" w:cs="Arial"/>
          <w:color w:val="auto"/>
        </w:rPr>
        <w:t xml:space="preserve"> holders must still notify the VFA).</w:t>
      </w:r>
    </w:p>
    <w:p w14:paraId="6D7AC1A7" w14:textId="77777777" w:rsidR="00000000" w:rsidRPr="00F35EBD" w:rsidRDefault="00D77792">
      <w:pPr>
        <w:pStyle w:val="bullets"/>
        <w:rPr>
          <w:rFonts w:ascii="Arial" w:hAnsi="Arial" w:cs="Arial"/>
          <w:color w:val="auto"/>
        </w:rPr>
      </w:pPr>
      <w:r w:rsidRPr="00F35EBD">
        <w:rPr>
          <w:rStyle w:val="coloureddot"/>
          <w:rFonts w:ascii="Arial" w:hAnsi="Arial" w:cs="Arial"/>
          <w:color w:val="auto"/>
        </w:rPr>
        <w:t>•</w:t>
      </w:r>
      <w:r w:rsidRPr="00F35EBD">
        <w:rPr>
          <w:rStyle w:val="coloureddot"/>
          <w:rFonts w:ascii="Arial" w:hAnsi="Arial" w:cs="Arial"/>
          <w:color w:val="auto"/>
        </w:rPr>
        <w:tab/>
      </w:r>
      <w:r w:rsidRPr="00F35EBD">
        <w:rPr>
          <w:rFonts w:ascii="Arial" w:hAnsi="Arial" w:cs="Arial"/>
          <w:color w:val="auto"/>
        </w:rPr>
        <w:t>The regulations have been amended to clarify that</w:t>
      </w:r>
      <w:r w:rsidRPr="00F35EBD">
        <w:rPr>
          <w:rFonts w:ascii="Arial" w:hAnsi="Arial" w:cs="Arial"/>
          <w:color w:val="auto"/>
        </w:rPr>
        <w:t xml:space="preserve"> wild catch commercial fishers cannot fish in aquaculture reserves unless </w:t>
      </w:r>
      <w:proofErr w:type="spellStart"/>
      <w:r w:rsidRPr="00F35EBD">
        <w:rPr>
          <w:rFonts w:ascii="Arial" w:hAnsi="Arial" w:cs="Arial"/>
          <w:color w:val="auto"/>
        </w:rPr>
        <w:t>authorised</w:t>
      </w:r>
      <w:proofErr w:type="spellEnd"/>
      <w:r w:rsidRPr="00F35EBD">
        <w:rPr>
          <w:rFonts w:ascii="Arial" w:hAnsi="Arial" w:cs="Arial"/>
          <w:color w:val="auto"/>
        </w:rPr>
        <w:t xml:space="preserve"> (this is an administrative change only).  </w:t>
      </w:r>
    </w:p>
    <w:p w14:paraId="19640EAB" w14:textId="77777777" w:rsidR="00000000" w:rsidRPr="00F35EBD" w:rsidRDefault="00D77792">
      <w:pPr>
        <w:pStyle w:val="bullets"/>
        <w:rPr>
          <w:rFonts w:ascii="Arial" w:hAnsi="Arial" w:cs="Arial"/>
          <w:color w:val="auto"/>
        </w:rPr>
      </w:pPr>
      <w:r w:rsidRPr="00F35EBD">
        <w:rPr>
          <w:rStyle w:val="coloureddot"/>
          <w:rFonts w:ascii="Arial" w:hAnsi="Arial" w:cs="Arial"/>
          <w:color w:val="auto"/>
        </w:rPr>
        <w:t>•</w:t>
      </w:r>
      <w:r w:rsidRPr="00F35EBD">
        <w:rPr>
          <w:rStyle w:val="coloureddot"/>
          <w:rFonts w:ascii="Arial" w:hAnsi="Arial" w:cs="Arial"/>
          <w:color w:val="auto"/>
        </w:rPr>
        <w:tab/>
      </w:r>
      <w:r w:rsidRPr="00F35EBD">
        <w:rPr>
          <w:rFonts w:ascii="Arial" w:hAnsi="Arial" w:cs="Arial"/>
          <w:color w:val="auto"/>
        </w:rPr>
        <w:t>A new offence has been created for removing, interfering, damaging or defacing a fisheries-related sign, such as a sign erecte</w:t>
      </w:r>
      <w:r w:rsidRPr="00F35EBD">
        <w:rPr>
          <w:rFonts w:ascii="Arial" w:hAnsi="Arial" w:cs="Arial"/>
          <w:color w:val="auto"/>
        </w:rPr>
        <w:t>d by the VFA to show rules around access to aquaculture reserves (20 penalty units).</w:t>
      </w:r>
    </w:p>
    <w:p w14:paraId="2E937849" w14:textId="1DA0FB3F" w:rsidR="00000000" w:rsidRPr="00F35EBD" w:rsidRDefault="00D77792">
      <w:pPr>
        <w:pStyle w:val="bulletlast"/>
        <w:rPr>
          <w:rFonts w:ascii="Arial" w:hAnsi="Arial" w:cs="Arial"/>
          <w:color w:val="auto"/>
        </w:rPr>
      </w:pPr>
      <w:r w:rsidRPr="00F35EBD">
        <w:rPr>
          <w:rStyle w:val="coloureddot"/>
          <w:rFonts w:ascii="Arial" w:hAnsi="Arial" w:cs="Arial"/>
          <w:color w:val="auto"/>
        </w:rPr>
        <w:t>•</w:t>
      </w:r>
      <w:r w:rsidRPr="00F35EBD">
        <w:rPr>
          <w:rStyle w:val="coloureddot"/>
          <w:rFonts w:ascii="Arial" w:hAnsi="Arial" w:cs="Arial"/>
          <w:color w:val="auto"/>
        </w:rPr>
        <w:tab/>
      </w:r>
      <w:r w:rsidRPr="00F35EBD">
        <w:rPr>
          <w:rFonts w:ascii="Arial" w:hAnsi="Arial" w:cs="Arial"/>
          <w:color w:val="auto"/>
        </w:rPr>
        <w:t xml:space="preserve">A new offence prohibiting commercial fishing boats from displaying false identifying marks has been created </w:t>
      </w:r>
      <w:r w:rsidRPr="00F35EBD">
        <w:rPr>
          <w:rFonts w:ascii="Arial" w:hAnsi="Arial" w:cs="Arial"/>
          <w:color w:val="auto"/>
        </w:rPr>
        <w:t>(20 penalty units).</w:t>
      </w:r>
    </w:p>
    <w:p w14:paraId="6A7A4AE7" w14:textId="77777777" w:rsidR="00000000" w:rsidRPr="001752A8" w:rsidRDefault="00D77792">
      <w:pPr>
        <w:pStyle w:val="Bodycopy"/>
        <w:rPr>
          <w:rStyle w:val="heavy"/>
          <w:rFonts w:ascii="Arial" w:hAnsi="Arial" w:cs="Arial"/>
          <w:b/>
          <w:bCs/>
          <w:color w:val="auto"/>
          <w:spacing w:val="0"/>
        </w:rPr>
      </w:pPr>
      <w:bookmarkStart w:id="0" w:name="_GoBack"/>
      <w:r w:rsidRPr="001752A8">
        <w:rPr>
          <w:rStyle w:val="heavy"/>
          <w:rFonts w:ascii="Arial" w:hAnsi="Arial" w:cs="Arial"/>
          <w:b/>
          <w:bCs/>
          <w:color w:val="auto"/>
          <w:spacing w:val="0"/>
        </w:rPr>
        <w:t>All other existing laws relevant to aqua</w:t>
      </w:r>
      <w:r w:rsidRPr="001752A8">
        <w:rPr>
          <w:rStyle w:val="heavy"/>
          <w:rFonts w:ascii="Arial" w:hAnsi="Arial" w:cs="Arial"/>
          <w:b/>
          <w:bCs/>
          <w:color w:val="auto"/>
          <w:spacing w:val="0"/>
        </w:rPr>
        <w:t xml:space="preserve">culture will remain unchanged. </w:t>
      </w:r>
    </w:p>
    <w:bookmarkEnd w:id="0"/>
    <w:p w14:paraId="70987D92" w14:textId="77777777" w:rsidR="00000000" w:rsidRPr="00F35EBD" w:rsidRDefault="00D77792">
      <w:pPr>
        <w:pStyle w:val="HEADINGB"/>
        <w:rPr>
          <w:rFonts w:ascii="Arial" w:hAnsi="Arial" w:cs="Arial"/>
          <w:color w:val="auto"/>
        </w:rPr>
      </w:pPr>
      <w:r w:rsidRPr="00F35EBD">
        <w:rPr>
          <w:rFonts w:ascii="Arial" w:hAnsi="Arial" w:cs="Arial"/>
          <w:color w:val="auto"/>
        </w:rPr>
        <w:t>When do I need to comply with the new requirements?</w:t>
      </w:r>
    </w:p>
    <w:p w14:paraId="25163B55" w14:textId="77777777" w:rsidR="00000000" w:rsidRPr="00F35EBD" w:rsidRDefault="00D77792">
      <w:pPr>
        <w:pStyle w:val="Bodycopy"/>
        <w:rPr>
          <w:rFonts w:ascii="Arial" w:hAnsi="Arial" w:cs="Arial"/>
          <w:color w:val="auto"/>
          <w:spacing w:val="0"/>
        </w:rPr>
      </w:pPr>
      <w:r w:rsidRPr="00F35EBD">
        <w:rPr>
          <w:rFonts w:ascii="Arial" w:hAnsi="Arial" w:cs="Arial"/>
          <w:color w:val="auto"/>
          <w:spacing w:val="0"/>
        </w:rPr>
        <w:t xml:space="preserve">Aquaculture licence holders and seafood business need to comply with these requirements from 1 February 2020. </w:t>
      </w:r>
    </w:p>
    <w:p w14:paraId="60EEF7EE" w14:textId="77777777" w:rsidR="00000000" w:rsidRPr="00F35EBD" w:rsidRDefault="00D77792">
      <w:pPr>
        <w:pStyle w:val="HEADINGB"/>
        <w:rPr>
          <w:rFonts w:ascii="Arial" w:hAnsi="Arial" w:cs="Arial"/>
          <w:color w:val="auto"/>
        </w:rPr>
      </w:pPr>
      <w:r w:rsidRPr="00F35EBD">
        <w:rPr>
          <w:rFonts w:ascii="Arial" w:hAnsi="Arial" w:cs="Arial"/>
          <w:color w:val="auto"/>
        </w:rPr>
        <w:t>Where can I get further information?</w:t>
      </w:r>
    </w:p>
    <w:p w14:paraId="4AAA4D50" w14:textId="77777777" w:rsidR="00000000" w:rsidRPr="00F35EBD" w:rsidRDefault="00D77792">
      <w:pPr>
        <w:pStyle w:val="Bodycopy"/>
        <w:rPr>
          <w:rFonts w:ascii="Arial" w:hAnsi="Arial" w:cs="Arial"/>
          <w:color w:val="auto"/>
          <w:spacing w:val="0"/>
        </w:rPr>
      </w:pPr>
      <w:r w:rsidRPr="00F35EBD">
        <w:rPr>
          <w:rFonts w:ascii="Arial" w:hAnsi="Arial" w:cs="Arial"/>
          <w:color w:val="auto"/>
          <w:spacing w:val="0"/>
        </w:rPr>
        <w:t>Further information on t</w:t>
      </w:r>
      <w:r w:rsidRPr="00F35EBD">
        <w:rPr>
          <w:rFonts w:ascii="Arial" w:hAnsi="Arial" w:cs="Arial"/>
          <w:color w:val="auto"/>
          <w:spacing w:val="0"/>
        </w:rPr>
        <w:t xml:space="preserve">he Fisheries Regulations 2019 and general information about aquaculture in Victoria can be found at </w:t>
      </w:r>
      <w:r w:rsidRPr="00F35EBD">
        <w:rPr>
          <w:rStyle w:val="Hyperlink"/>
          <w:rFonts w:ascii="Arial" w:hAnsi="Arial" w:cs="Arial"/>
          <w:color w:val="auto"/>
          <w:spacing w:val="0"/>
        </w:rPr>
        <w:t>www.vfa.vic.gov.au</w:t>
      </w:r>
      <w:r w:rsidRPr="00F35EBD">
        <w:rPr>
          <w:rFonts w:ascii="Arial" w:hAnsi="Arial" w:cs="Arial"/>
          <w:color w:val="auto"/>
          <w:spacing w:val="0"/>
        </w:rPr>
        <w:t xml:space="preserve">.  </w:t>
      </w:r>
    </w:p>
    <w:p w14:paraId="551F2CBA" w14:textId="77777777" w:rsidR="00F35EBD" w:rsidRDefault="00F35EBD">
      <w:pPr>
        <w:pStyle w:val="Imprinttext"/>
        <w:rPr>
          <w:rFonts w:ascii="Arial" w:hAnsi="Arial" w:cs="Arial"/>
          <w:color w:val="auto"/>
        </w:rPr>
      </w:pPr>
    </w:p>
    <w:p w14:paraId="0264C677" w14:textId="5A0A3850" w:rsidR="00000000" w:rsidRPr="00F35EBD" w:rsidRDefault="00D77792">
      <w:pPr>
        <w:pStyle w:val="Imprinttext"/>
        <w:rPr>
          <w:rFonts w:ascii="Arial" w:hAnsi="Arial" w:cs="Arial"/>
          <w:color w:val="auto"/>
        </w:rPr>
      </w:pPr>
      <w:r w:rsidRPr="00F35EBD">
        <w:rPr>
          <w:rFonts w:ascii="Arial" w:hAnsi="Arial" w:cs="Arial"/>
          <w:color w:val="auto"/>
        </w:rPr>
        <w:t>Published by the Victorian Fisheries Authority (VFA), January 2020</w:t>
      </w:r>
    </w:p>
    <w:p w14:paraId="6F1E72E2" w14:textId="77777777" w:rsidR="00000000" w:rsidRPr="00F35EBD" w:rsidRDefault="00D77792">
      <w:pPr>
        <w:pStyle w:val="Imprinttext"/>
        <w:rPr>
          <w:rFonts w:ascii="Arial" w:hAnsi="Arial" w:cs="Arial"/>
          <w:color w:val="auto"/>
        </w:rPr>
      </w:pPr>
      <w:r w:rsidRPr="00F35EBD">
        <w:rPr>
          <w:rFonts w:ascii="Arial" w:hAnsi="Arial" w:cs="Arial"/>
          <w:color w:val="auto"/>
        </w:rPr>
        <w:t>© The State of Victoria, VFA, Melbourne January 2020</w:t>
      </w:r>
    </w:p>
    <w:p w14:paraId="7E2A3605" w14:textId="43D359CE" w:rsidR="00000000" w:rsidRPr="00F35EBD" w:rsidRDefault="00D77792">
      <w:pPr>
        <w:pStyle w:val="Imprinttext"/>
        <w:rPr>
          <w:rFonts w:ascii="Arial" w:hAnsi="Arial" w:cs="Arial"/>
          <w:color w:val="auto"/>
        </w:rPr>
      </w:pPr>
      <w:r w:rsidRPr="00F35EBD">
        <w:rPr>
          <w:rFonts w:ascii="Arial" w:hAnsi="Arial" w:cs="Arial"/>
          <w:color w:val="auto"/>
        </w:rPr>
        <w:t>This publicati</w:t>
      </w:r>
      <w:r w:rsidRPr="00F35EBD">
        <w:rPr>
          <w:rFonts w:ascii="Arial" w:hAnsi="Arial" w:cs="Arial"/>
          <w:color w:val="auto"/>
        </w:rPr>
        <w:t xml:space="preserve">on is copyright. No part may be reproduced by any process </w:t>
      </w:r>
      <w:r w:rsidRPr="00F35EBD">
        <w:rPr>
          <w:rFonts w:ascii="Arial" w:hAnsi="Arial" w:cs="Arial"/>
          <w:color w:val="auto"/>
        </w:rPr>
        <w:t xml:space="preserve">except in accordance with the provisions of the </w:t>
      </w:r>
      <w:r w:rsidRPr="00F35EBD">
        <w:rPr>
          <w:rStyle w:val="lightitalic"/>
          <w:rFonts w:ascii="Arial" w:hAnsi="Arial" w:cs="Arial"/>
          <w:color w:val="auto"/>
        </w:rPr>
        <w:t>Copyright Act 1968</w:t>
      </w:r>
      <w:r w:rsidRPr="00F35EBD">
        <w:rPr>
          <w:rFonts w:ascii="Arial" w:hAnsi="Arial" w:cs="Arial"/>
          <w:color w:val="auto"/>
        </w:rPr>
        <w:t>.</w:t>
      </w:r>
    </w:p>
    <w:p w14:paraId="34676091" w14:textId="77777777" w:rsidR="00000000" w:rsidRPr="00F35EBD" w:rsidRDefault="00D77792">
      <w:pPr>
        <w:pStyle w:val="Imprinttext"/>
        <w:rPr>
          <w:rFonts w:ascii="Arial" w:hAnsi="Arial" w:cs="Arial"/>
          <w:color w:val="auto"/>
        </w:rPr>
      </w:pPr>
      <w:r w:rsidRPr="00F35EBD">
        <w:rPr>
          <w:rFonts w:ascii="Arial" w:hAnsi="Arial" w:cs="Arial"/>
          <w:color w:val="auto"/>
        </w:rPr>
        <w:t>Authorised by the Victorian Government, 1 Spring Street, Melbourne</w:t>
      </w:r>
    </w:p>
    <w:p w14:paraId="7CF0732A" w14:textId="71C8E821" w:rsidR="00000000" w:rsidRPr="00F35EBD" w:rsidRDefault="00D77792">
      <w:pPr>
        <w:pStyle w:val="Imprinttext"/>
        <w:rPr>
          <w:rFonts w:ascii="Arial" w:hAnsi="Arial" w:cs="Arial"/>
          <w:color w:val="auto"/>
        </w:rPr>
      </w:pPr>
      <w:r w:rsidRPr="00F35EBD">
        <w:rPr>
          <w:rStyle w:val="heavy"/>
          <w:rFonts w:ascii="Arial" w:hAnsi="Arial" w:cs="Arial"/>
          <w:color w:val="auto"/>
        </w:rPr>
        <w:t>Disclaimer</w:t>
      </w:r>
      <w:r w:rsidR="00F35EBD">
        <w:rPr>
          <w:rStyle w:val="heavy"/>
          <w:rFonts w:ascii="Arial" w:hAnsi="Arial" w:cs="Arial"/>
          <w:color w:val="auto"/>
        </w:rPr>
        <w:br/>
      </w:r>
      <w:r w:rsidRPr="00F35EBD">
        <w:rPr>
          <w:rFonts w:ascii="Arial" w:hAnsi="Arial" w:cs="Arial"/>
          <w:color w:val="auto"/>
        </w:rPr>
        <w:t>This publication may be of assistance to you but th</w:t>
      </w:r>
      <w:r w:rsidRPr="00F35EBD">
        <w:rPr>
          <w:rFonts w:ascii="Arial" w:hAnsi="Arial" w:cs="Arial"/>
          <w:color w:val="auto"/>
        </w:rPr>
        <w:t>e State of Victoria and its employees do not guarantee that the publication is without flaw of any kind or is wholly appropriate for your particular purposes and therefore disclaims all liability for any error, loss or other consequence which may arise fro</w:t>
      </w:r>
      <w:r w:rsidRPr="00F35EBD">
        <w:rPr>
          <w:rFonts w:ascii="Arial" w:hAnsi="Arial" w:cs="Arial"/>
          <w:color w:val="auto"/>
        </w:rPr>
        <w:t>m you relying on any information in this publication.</w:t>
      </w:r>
    </w:p>
    <w:p w14:paraId="2F7EFFF4" w14:textId="437E297B" w:rsidR="00000000" w:rsidRPr="00F35EBD" w:rsidRDefault="00D77792">
      <w:pPr>
        <w:pStyle w:val="Imprinttext"/>
        <w:rPr>
          <w:rFonts w:ascii="Arial" w:hAnsi="Arial" w:cs="Arial"/>
          <w:color w:val="auto"/>
        </w:rPr>
      </w:pPr>
      <w:r w:rsidRPr="00F35EBD">
        <w:rPr>
          <w:rStyle w:val="heavy"/>
          <w:rFonts w:ascii="Arial" w:hAnsi="Arial" w:cs="Arial"/>
          <w:color w:val="auto"/>
        </w:rPr>
        <w:t>Accessibility</w:t>
      </w:r>
      <w:r w:rsidR="00F35EBD">
        <w:rPr>
          <w:rStyle w:val="heavy"/>
          <w:rFonts w:ascii="Arial" w:hAnsi="Arial" w:cs="Arial"/>
          <w:color w:val="auto"/>
        </w:rPr>
        <w:br/>
      </w:r>
      <w:r w:rsidRPr="00F35EBD">
        <w:rPr>
          <w:rFonts w:ascii="Arial" w:hAnsi="Arial" w:cs="Arial"/>
          <w:color w:val="auto"/>
        </w:rPr>
        <w:t xml:space="preserve">If you would like to receive this publication in an accessible format, </w:t>
      </w:r>
      <w:r w:rsidRPr="00F35EBD">
        <w:rPr>
          <w:rFonts w:ascii="Arial" w:hAnsi="Arial" w:cs="Arial"/>
          <w:color w:val="auto"/>
        </w:rPr>
        <w:t xml:space="preserve">such as large print or audio, please telephone 136 186,or email </w:t>
      </w:r>
      <w:r w:rsidRPr="00F35EBD">
        <w:rPr>
          <w:rFonts w:ascii="Arial" w:hAnsi="Arial" w:cs="Arial"/>
          <w:color w:val="auto"/>
        </w:rPr>
        <w:t>customer.service@ecodev.vic.gov.au</w:t>
      </w:r>
    </w:p>
    <w:p w14:paraId="362E0A7C" w14:textId="77777777" w:rsidR="00000000" w:rsidRPr="00F35EBD" w:rsidRDefault="00D77792">
      <w:pPr>
        <w:pStyle w:val="Imprinttext"/>
        <w:rPr>
          <w:rFonts w:ascii="Arial" w:hAnsi="Arial" w:cs="Arial"/>
          <w:color w:val="auto"/>
        </w:rPr>
      </w:pPr>
      <w:r w:rsidRPr="00F35EBD">
        <w:rPr>
          <w:rFonts w:ascii="Arial" w:hAnsi="Arial" w:cs="Arial"/>
          <w:color w:val="auto"/>
        </w:rPr>
        <w:t>Deaf, hearing im</w:t>
      </w:r>
      <w:r w:rsidRPr="00F35EBD">
        <w:rPr>
          <w:rFonts w:ascii="Arial" w:hAnsi="Arial" w:cs="Arial"/>
          <w:color w:val="auto"/>
        </w:rPr>
        <w:t>paired or speech impaired? Call us via the National Relay Service on 133 677 or visit www.relayservice.com.au</w:t>
      </w:r>
    </w:p>
    <w:p w14:paraId="1F54FE88" w14:textId="77777777" w:rsidR="00000000" w:rsidRPr="00F35EBD" w:rsidRDefault="00D77792">
      <w:pPr>
        <w:pStyle w:val="Imprinttext"/>
        <w:rPr>
          <w:rFonts w:ascii="Arial" w:hAnsi="Arial" w:cs="Arial"/>
          <w:color w:val="auto"/>
        </w:rPr>
      </w:pPr>
      <w:r w:rsidRPr="00F35EBD">
        <w:rPr>
          <w:rFonts w:ascii="Arial" w:hAnsi="Arial" w:cs="Arial"/>
          <w:color w:val="auto"/>
        </w:rPr>
        <w:t>This document is also available on the internet at www.vfa.vic.gov.au</w:t>
      </w:r>
    </w:p>
    <w:p w14:paraId="1AB565D3" w14:textId="77777777" w:rsidR="00D77792" w:rsidRPr="00F35EBD" w:rsidRDefault="00D77792">
      <w:pPr>
        <w:pStyle w:val="Bodycopy"/>
        <w:rPr>
          <w:rFonts w:ascii="Arial" w:hAnsi="Arial" w:cs="Arial"/>
          <w:color w:val="auto"/>
          <w:spacing w:val="0"/>
        </w:rPr>
      </w:pPr>
    </w:p>
    <w:sectPr w:rsidR="00D77792" w:rsidRPr="00F35EBD" w:rsidSect="00F35EBD">
      <w:pgSz w:w="11906" w:h="16838" w:code="9"/>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venir LT Std 55 Roman">
    <w:panose1 w:val="020B0503020203020204"/>
    <w:charset w:val="00"/>
    <w:family w:val="swiss"/>
    <w:notTrueType/>
    <w:pitch w:val="variable"/>
    <w:sig w:usb0="00000003" w:usb1="00000000" w:usb2="00000000" w:usb3="00000000" w:csb0="00000001" w:csb1="00000000"/>
  </w:font>
  <w:font w:name="Avenir LT Std 65 Medium">
    <w:panose1 w:val="020B0603020203020204"/>
    <w:charset w:val="00"/>
    <w:family w:val="swiss"/>
    <w:notTrueType/>
    <w:pitch w:val="variable"/>
    <w:sig w:usb0="00000003" w:usb1="00000000" w:usb2="00000000" w:usb3="00000000" w:csb0="00000001" w:csb1="00000000"/>
  </w:font>
  <w:font w:name="Avenir LT Std 45 Book">
    <w:panose1 w:val="020B0502020203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D"/>
    <w:rsid w:val="001752A8"/>
    <w:rsid w:val="00D77792"/>
    <w:rsid w:val="00F35E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8265B"/>
  <w14:defaultImageDpi w14:val="0"/>
  <w15:docId w15:val="{46C8FC06-6225-4892-AD66-8DD11FCC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style>
  <w:style w:type="paragraph" w:customStyle="1" w:styleId="HEADINGB">
    <w:name w:val="HEADING B"/>
    <w:basedOn w:val="NoParagraphStyle"/>
    <w:uiPriority w:val="99"/>
    <w:pPr>
      <w:tabs>
        <w:tab w:val="left" w:pos="450"/>
      </w:tabs>
      <w:suppressAutoHyphens/>
      <w:spacing w:before="57" w:after="57" w:line="320" w:lineRule="atLeast"/>
    </w:pPr>
    <w:rPr>
      <w:rFonts w:ascii="Avenir LT Std 55 Roman" w:hAnsi="Avenir LT Std 55 Roman" w:cs="Avenir LT Std 55 Roman"/>
      <w:color w:val="00B2B9"/>
      <w:sz w:val="26"/>
      <w:szCs w:val="26"/>
      <w:lang w:val="en-GB"/>
    </w:rPr>
  </w:style>
  <w:style w:type="paragraph" w:customStyle="1" w:styleId="HEADINGA">
    <w:name w:val="HEADING A"/>
    <w:basedOn w:val="NoParagraphStyle"/>
    <w:next w:val="NoParagraphStyle"/>
    <w:uiPriority w:val="99"/>
    <w:pPr>
      <w:tabs>
        <w:tab w:val="left" w:pos="618"/>
      </w:tabs>
      <w:suppressAutoHyphens/>
      <w:spacing w:after="340" w:line="520" w:lineRule="atLeast"/>
    </w:pPr>
    <w:rPr>
      <w:rFonts w:ascii="Avenir LT Std 55 Roman" w:hAnsi="Avenir LT Std 55 Roman" w:cs="Avenir LT Std 55 Roman"/>
      <w:color w:val="003D69"/>
      <w:sz w:val="48"/>
      <w:szCs w:val="48"/>
      <w:lang w:val="en-GB"/>
    </w:rPr>
  </w:style>
  <w:style w:type="paragraph" w:customStyle="1" w:styleId="Introparagraph">
    <w:name w:val="Intro paragraph"/>
    <w:basedOn w:val="NoParagraphStyle"/>
    <w:uiPriority w:val="99"/>
    <w:pPr>
      <w:suppressAutoHyphens/>
      <w:spacing w:line="300" w:lineRule="atLeast"/>
    </w:pPr>
    <w:rPr>
      <w:rFonts w:ascii="Avenir LT Std 65 Medium" w:hAnsi="Avenir LT Std 65 Medium" w:cs="Avenir LT Std 65 Medium"/>
      <w:lang w:val="en-GB"/>
    </w:rPr>
  </w:style>
  <w:style w:type="paragraph" w:customStyle="1" w:styleId="HeadingC">
    <w:name w:val="Heading C"/>
    <w:basedOn w:val="NoParagraphStyle"/>
    <w:uiPriority w:val="99"/>
    <w:pPr>
      <w:tabs>
        <w:tab w:val="left" w:pos="450"/>
      </w:tabs>
      <w:suppressAutoHyphens/>
      <w:spacing w:before="227" w:line="240" w:lineRule="atLeast"/>
    </w:pPr>
    <w:rPr>
      <w:rFonts w:ascii="Avenir LT Std 65 Medium" w:hAnsi="Avenir LT Std 65 Medium" w:cs="Avenir LT Std 65 Medium"/>
      <w:color w:val="003D69"/>
      <w:sz w:val="20"/>
      <w:szCs w:val="20"/>
      <w:lang w:val="en-GB"/>
    </w:rPr>
  </w:style>
  <w:style w:type="paragraph" w:customStyle="1" w:styleId="Bodycopy">
    <w:name w:val="Body copy"/>
    <w:basedOn w:val="NoParagraphStyle"/>
    <w:uiPriority w:val="99"/>
    <w:pPr>
      <w:tabs>
        <w:tab w:val="left" w:pos="450"/>
      </w:tabs>
      <w:suppressAutoHyphens/>
      <w:spacing w:after="142" w:line="240" w:lineRule="atLeast"/>
    </w:pPr>
    <w:rPr>
      <w:rFonts w:ascii="Avenir LT Std 45 Book" w:hAnsi="Avenir LT Std 45 Book" w:cs="Avenir LT Std 45 Book"/>
      <w:spacing w:val="-1"/>
      <w:sz w:val="19"/>
      <w:szCs w:val="19"/>
      <w:lang w:val="en-GB"/>
    </w:rPr>
  </w:style>
  <w:style w:type="paragraph" w:customStyle="1" w:styleId="beforebullets">
    <w:name w:val="before bullets"/>
    <w:basedOn w:val="Bodycopy"/>
    <w:uiPriority w:val="99"/>
    <w:pPr>
      <w:spacing w:after="57"/>
    </w:pPr>
  </w:style>
  <w:style w:type="paragraph" w:customStyle="1" w:styleId="bullets">
    <w:name w:val="bullets"/>
    <w:basedOn w:val="NoParagraphStyle"/>
    <w:uiPriority w:val="99"/>
    <w:pPr>
      <w:tabs>
        <w:tab w:val="left" w:pos="227"/>
        <w:tab w:val="left" w:pos="273"/>
      </w:tabs>
      <w:suppressAutoHyphens/>
      <w:spacing w:after="57" w:line="240" w:lineRule="atLeast"/>
      <w:ind w:left="227" w:hanging="227"/>
    </w:pPr>
    <w:rPr>
      <w:rFonts w:ascii="Avenir LT Std 45 Book" w:hAnsi="Avenir LT Std 45 Book" w:cs="Avenir LT Std 45 Book"/>
      <w:sz w:val="19"/>
      <w:szCs w:val="19"/>
    </w:rPr>
  </w:style>
  <w:style w:type="paragraph" w:customStyle="1" w:styleId="bulletlast">
    <w:name w:val="bullet last"/>
    <w:basedOn w:val="bullets"/>
    <w:uiPriority w:val="99"/>
    <w:pPr>
      <w:spacing w:after="142"/>
    </w:pPr>
  </w:style>
  <w:style w:type="paragraph" w:customStyle="1" w:styleId="Imprinttext">
    <w:name w:val="Imprint text"/>
    <w:basedOn w:val="Bodycopy"/>
    <w:uiPriority w:val="99"/>
    <w:pPr>
      <w:tabs>
        <w:tab w:val="clear" w:pos="450"/>
        <w:tab w:val="left" w:pos="315"/>
      </w:tabs>
      <w:spacing w:after="79" w:line="160" w:lineRule="atLeast"/>
    </w:pPr>
    <w:rPr>
      <w:spacing w:val="0"/>
      <w:sz w:val="14"/>
      <w:szCs w:val="14"/>
    </w:rPr>
  </w:style>
  <w:style w:type="character" w:customStyle="1" w:styleId="coloureddot">
    <w:name w:val="coloured dot"/>
    <w:uiPriority w:val="99"/>
    <w:rPr>
      <w:color w:val="00B2B9"/>
    </w:rPr>
  </w:style>
  <w:style w:type="character" w:styleId="Hyperlink">
    <w:name w:val="Hyperlink"/>
    <w:basedOn w:val="DefaultParagraphFont"/>
    <w:uiPriority w:val="99"/>
    <w:rPr>
      <w:color w:val="00B2B9"/>
      <w:w w:val="100"/>
      <w:u w:val="none" w:color="000000"/>
    </w:rPr>
  </w:style>
  <w:style w:type="character" w:customStyle="1" w:styleId="heavy">
    <w:name w:val="heavy"/>
    <w:uiPriority w:val="99"/>
  </w:style>
  <w:style w:type="character" w:customStyle="1" w:styleId="lightitalic">
    <w:name w:val="light italic"/>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Griffin</dc:creator>
  <cp:keywords/>
  <dc:description/>
  <cp:lastModifiedBy>Victoria Griffin</cp:lastModifiedBy>
  <cp:revision>3</cp:revision>
  <dcterms:created xsi:type="dcterms:W3CDTF">2020-01-30T01:03:00Z</dcterms:created>
  <dcterms:modified xsi:type="dcterms:W3CDTF">2020-01-30T01:05:00Z</dcterms:modified>
</cp:coreProperties>
</file>