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A61F5" w14:textId="0D63B2D2" w:rsidR="003D78D6" w:rsidRPr="003B3B5E" w:rsidRDefault="00340336" w:rsidP="001D26B6">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sidRPr="003B3B5E">
        <w:rPr>
          <w:rFonts w:ascii="Arial Narrow" w:hAnsi="Arial Narrow"/>
          <w:b/>
          <w:sz w:val="28"/>
        </w:rPr>
        <w:t>DEPAR</w:t>
      </w:r>
      <w:r w:rsidR="00D146A8" w:rsidRPr="003B3B5E">
        <w:rPr>
          <w:rFonts w:ascii="Arial Narrow" w:hAnsi="Arial Narrow"/>
          <w:b/>
          <w:sz w:val="28"/>
        </w:rPr>
        <w:t>T</w:t>
      </w:r>
      <w:r w:rsidRPr="003B3B5E">
        <w:rPr>
          <w:rFonts w:ascii="Arial Narrow" w:hAnsi="Arial Narrow"/>
          <w:b/>
          <w:sz w:val="28"/>
        </w:rPr>
        <w:t xml:space="preserve">MENT OF </w:t>
      </w:r>
      <w:r w:rsidR="00B33597" w:rsidRPr="003B3B5E">
        <w:rPr>
          <w:rFonts w:ascii="Arial Narrow" w:hAnsi="Arial Narrow"/>
          <w:b/>
          <w:sz w:val="28"/>
        </w:rPr>
        <w:t>E</w:t>
      </w:r>
      <w:r w:rsidR="005919C6">
        <w:rPr>
          <w:rFonts w:ascii="Arial Narrow" w:hAnsi="Arial Narrow"/>
          <w:b/>
          <w:sz w:val="28"/>
        </w:rPr>
        <w:t>CONOMIC DEVELOPMENT, JOBS, TRANSPORT &amp; RESOURCES</w:t>
      </w:r>
    </w:p>
    <w:p w14:paraId="2C4D02D2" w14:textId="77777777" w:rsidR="0017544C" w:rsidRPr="003B3B5E" w:rsidRDefault="00D7611B" w:rsidP="00741783">
      <w:pPr>
        <w:pStyle w:val="Heading1"/>
        <w:jc w:val="center"/>
      </w:pPr>
      <w:r w:rsidRPr="003B3B5E">
        <w:rPr>
          <w:sz w:val="24"/>
          <w:szCs w:val="24"/>
        </w:rPr>
        <w:t>FISHERIES COST RECOVERY STANDING COMMITTEE</w:t>
      </w:r>
    </w:p>
    <w:p w14:paraId="2171EDDC" w14:textId="531B8594" w:rsidR="00021759" w:rsidRPr="003B3B5E" w:rsidRDefault="00D7611B" w:rsidP="00021759">
      <w:pPr>
        <w:jc w:val="center"/>
      </w:pPr>
      <w:r w:rsidRPr="003B3B5E">
        <w:t>Meeting #</w:t>
      </w:r>
      <w:r w:rsidR="00A04D0D">
        <w:t>4</w:t>
      </w:r>
      <w:r w:rsidR="001847F3">
        <w:t>1</w:t>
      </w:r>
      <w:r w:rsidR="00063012" w:rsidRPr="003B3B5E">
        <w:t xml:space="preserve"> – </w:t>
      </w:r>
      <w:r w:rsidR="00120CDC">
        <w:t>Final</w:t>
      </w:r>
      <w:r w:rsidR="00063012" w:rsidRPr="003B3B5E">
        <w:t xml:space="preserve"> </w:t>
      </w:r>
      <w:r w:rsidR="0042724A" w:rsidRPr="003B3B5E">
        <w:t>Minutes</w:t>
      </w:r>
    </w:p>
    <w:p w14:paraId="2ABED3E9" w14:textId="77777777" w:rsidR="00021759" w:rsidRPr="003B3B5E" w:rsidRDefault="00021759" w:rsidP="00021759">
      <w:pPr>
        <w:jc w:val="center"/>
      </w:pPr>
    </w:p>
    <w:tbl>
      <w:tblPr>
        <w:tblW w:w="9900" w:type="dxa"/>
        <w:tblInd w:w="108" w:type="dxa"/>
        <w:tblLayout w:type="fixed"/>
        <w:tblLook w:val="0000" w:firstRow="0" w:lastRow="0" w:firstColumn="0" w:lastColumn="0" w:noHBand="0" w:noVBand="0"/>
      </w:tblPr>
      <w:tblGrid>
        <w:gridCol w:w="2160"/>
        <w:gridCol w:w="2580"/>
        <w:gridCol w:w="2580"/>
        <w:gridCol w:w="2580"/>
      </w:tblGrid>
      <w:tr w:rsidR="002C396E" w:rsidRPr="003B3B5E" w14:paraId="1D12E039" w14:textId="77777777" w:rsidTr="00705B36">
        <w:trPr>
          <w:cantSplit/>
        </w:trPr>
        <w:tc>
          <w:tcPr>
            <w:tcW w:w="2160" w:type="dxa"/>
          </w:tcPr>
          <w:p w14:paraId="75D453F4" w14:textId="77777777" w:rsidR="002C396E" w:rsidRPr="003B3B5E" w:rsidRDefault="002C396E" w:rsidP="002C396E">
            <w:pPr>
              <w:pStyle w:val="TableHeading"/>
              <w:spacing w:before="20" w:after="20"/>
              <w:rPr>
                <w:rFonts w:ascii="Arial Narrow" w:hAnsi="Arial Narrow"/>
                <w:sz w:val="22"/>
              </w:rPr>
            </w:pPr>
            <w:r w:rsidRPr="003B3B5E">
              <w:rPr>
                <w:rFonts w:ascii="Arial Narrow" w:hAnsi="Arial Narrow"/>
                <w:sz w:val="22"/>
              </w:rPr>
              <w:t>Meeting details:</w:t>
            </w:r>
          </w:p>
        </w:tc>
        <w:tc>
          <w:tcPr>
            <w:tcW w:w="7740" w:type="dxa"/>
            <w:gridSpan w:val="3"/>
          </w:tcPr>
          <w:p w14:paraId="6DA5AE53" w14:textId="6B48BC5D" w:rsidR="002C396E" w:rsidRPr="003B3B5E" w:rsidRDefault="002C396E" w:rsidP="002C396E">
            <w:pPr>
              <w:spacing w:before="20" w:after="20"/>
              <w:rPr>
                <w:rFonts w:ascii="Arial Narrow" w:hAnsi="Arial Narrow"/>
                <w:sz w:val="22"/>
              </w:rPr>
            </w:pPr>
            <w:r w:rsidRPr="003B3B5E">
              <w:rPr>
                <w:rFonts w:ascii="Arial Narrow" w:hAnsi="Arial Narrow"/>
                <w:sz w:val="22"/>
              </w:rPr>
              <w:t xml:space="preserve">Date: </w:t>
            </w:r>
            <w:r w:rsidR="001847F3">
              <w:rPr>
                <w:rFonts w:ascii="Arial Narrow" w:hAnsi="Arial Narrow"/>
                <w:sz w:val="22"/>
              </w:rPr>
              <w:t xml:space="preserve">Monday </w:t>
            </w:r>
            <w:r w:rsidR="00D146A8" w:rsidRPr="003B3B5E">
              <w:rPr>
                <w:rFonts w:ascii="Arial Narrow" w:hAnsi="Arial Narrow"/>
                <w:sz w:val="22"/>
              </w:rPr>
              <w:t xml:space="preserve"> </w:t>
            </w:r>
            <w:r w:rsidR="007A3336">
              <w:rPr>
                <w:rFonts w:ascii="Arial Narrow" w:hAnsi="Arial Narrow"/>
                <w:sz w:val="22"/>
              </w:rPr>
              <w:t>1</w:t>
            </w:r>
            <w:r w:rsidR="001847F3">
              <w:rPr>
                <w:rFonts w:ascii="Arial Narrow" w:hAnsi="Arial Narrow"/>
                <w:sz w:val="22"/>
              </w:rPr>
              <w:t xml:space="preserve"> February</w:t>
            </w:r>
            <w:r w:rsidR="00D146A8" w:rsidRPr="003B3B5E">
              <w:rPr>
                <w:rFonts w:ascii="Arial Narrow" w:hAnsi="Arial Narrow"/>
                <w:sz w:val="22"/>
              </w:rPr>
              <w:t xml:space="preserve"> </w:t>
            </w:r>
            <w:r w:rsidRPr="003B3B5E">
              <w:rPr>
                <w:rFonts w:ascii="Arial Narrow" w:hAnsi="Arial Narrow"/>
                <w:sz w:val="22"/>
              </w:rPr>
              <w:t>201</w:t>
            </w:r>
            <w:r w:rsidR="001847F3">
              <w:rPr>
                <w:rFonts w:ascii="Arial Narrow" w:hAnsi="Arial Narrow"/>
                <w:sz w:val="22"/>
              </w:rPr>
              <w:t>6</w:t>
            </w:r>
          </w:p>
          <w:p w14:paraId="081D9B92" w14:textId="77777777" w:rsidR="002C396E" w:rsidRPr="003B3B5E" w:rsidRDefault="0069070B" w:rsidP="002C396E">
            <w:pPr>
              <w:spacing w:before="20" w:after="20"/>
              <w:rPr>
                <w:rFonts w:ascii="Arial Narrow" w:hAnsi="Arial Narrow"/>
                <w:i/>
                <w:sz w:val="22"/>
              </w:rPr>
            </w:pPr>
            <w:r w:rsidRPr="003B3B5E">
              <w:rPr>
                <w:rFonts w:ascii="Arial Narrow" w:hAnsi="Arial Narrow"/>
                <w:sz w:val="22"/>
              </w:rPr>
              <w:t xml:space="preserve">From: </w:t>
            </w:r>
            <w:r w:rsidR="00D146A8" w:rsidRPr="003B3B5E">
              <w:rPr>
                <w:rFonts w:ascii="Arial Narrow" w:hAnsi="Arial Narrow"/>
                <w:sz w:val="22"/>
              </w:rPr>
              <w:t>10</w:t>
            </w:r>
            <w:r w:rsidR="002C396E" w:rsidRPr="003B3B5E">
              <w:rPr>
                <w:rFonts w:ascii="Arial Narrow" w:hAnsi="Arial Narrow"/>
                <w:sz w:val="22"/>
              </w:rPr>
              <w:t xml:space="preserve">:00am to </w:t>
            </w:r>
            <w:r w:rsidR="00B33597" w:rsidRPr="003B3B5E">
              <w:rPr>
                <w:rFonts w:ascii="Arial Narrow" w:hAnsi="Arial Narrow"/>
                <w:sz w:val="22"/>
              </w:rPr>
              <w:t>3</w:t>
            </w:r>
            <w:r w:rsidR="002C396E" w:rsidRPr="003B3B5E">
              <w:rPr>
                <w:rFonts w:ascii="Arial Narrow" w:hAnsi="Arial Narrow"/>
                <w:sz w:val="22"/>
              </w:rPr>
              <w:t>:</w:t>
            </w:r>
            <w:r w:rsidR="00EC10CE" w:rsidRPr="003B3B5E">
              <w:rPr>
                <w:rFonts w:ascii="Arial Narrow" w:hAnsi="Arial Narrow"/>
                <w:sz w:val="22"/>
              </w:rPr>
              <w:t>0</w:t>
            </w:r>
            <w:r w:rsidR="002C396E" w:rsidRPr="003B3B5E">
              <w:rPr>
                <w:rFonts w:ascii="Arial Narrow" w:hAnsi="Arial Narrow"/>
                <w:sz w:val="22"/>
              </w:rPr>
              <w:t xml:space="preserve">0pm </w:t>
            </w:r>
            <w:bookmarkStart w:id="0" w:name="_GoBack"/>
            <w:bookmarkEnd w:id="0"/>
          </w:p>
          <w:p w14:paraId="72E5D56D" w14:textId="77777777" w:rsidR="002C396E" w:rsidRPr="003B3B5E" w:rsidRDefault="002C396E" w:rsidP="002C396E">
            <w:pPr>
              <w:pStyle w:val="TableText"/>
              <w:spacing w:before="20" w:after="20"/>
              <w:rPr>
                <w:rFonts w:ascii="Arial Narrow" w:hAnsi="Arial Narrow"/>
                <w:b/>
                <w:color w:val="0000FF"/>
                <w:sz w:val="22"/>
              </w:rPr>
            </w:pPr>
            <w:r w:rsidRPr="003B3B5E">
              <w:rPr>
                <w:rFonts w:ascii="Arial Narrow" w:hAnsi="Arial Narrow"/>
                <w:b/>
                <w:color w:val="0000FF"/>
                <w:sz w:val="22"/>
              </w:rPr>
              <w:t>Location: Department of E</w:t>
            </w:r>
            <w:r w:rsidR="00790372" w:rsidRPr="003B3B5E">
              <w:rPr>
                <w:rFonts w:ascii="Arial Narrow" w:hAnsi="Arial Narrow"/>
                <w:b/>
                <w:color w:val="0000FF"/>
                <w:sz w:val="22"/>
              </w:rPr>
              <w:t xml:space="preserve">conomic </w:t>
            </w:r>
            <w:r w:rsidR="000E1499" w:rsidRPr="003B3B5E">
              <w:rPr>
                <w:rFonts w:ascii="Arial Narrow" w:hAnsi="Arial Narrow"/>
                <w:b/>
                <w:color w:val="0000FF"/>
                <w:sz w:val="22"/>
              </w:rPr>
              <w:t>Development,</w:t>
            </w:r>
            <w:r w:rsidRPr="003B3B5E">
              <w:rPr>
                <w:rFonts w:ascii="Arial Narrow" w:hAnsi="Arial Narrow"/>
                <w:b/>
                <w:color w:val="0000FF"/>
                <w:sz w:val="22"/>
              </w:rPr>
              <w:t xml:space="preserve"> Room </w:t>
            </w:r>
            <w:r w:rsidR="00D146A8" w:rsidRPr="003B3B5E">
              <w:rPr>
                <w:rFonts w:ascii="Arial Narrow" w:hAnsi="Arial Narrow"/>
                <w:b/>
                <w:color w:val="0000FF"/>
                <w:sz w:val="22"/>
              </w:rPr>
              <w:t>1</w:t>
            </w:r>
            <w:r w:rsidR="00790372" w:rsidRPr="003B3B5E">
              <w:rPr>
                <w:rFonts w:ascii="Arial Narrow" w:hAnsi="Arial Narrow"/>
                <w:b/>
                <w:color w:val="0000FF"/>
                <w:sz w:val="22"/>
              </w:rPr>
              <w:t>5.</w:t>
            </w:r>
            <w:r w:rsidR="00A04D0D">
              <w:rPr>
                <w:rFonts w:ascii="Arial Narrow" w:hAnsi="Arial Narrow"/>
                <w:b/>
                <w:color w:val="0000FF"/>
                <w:sz w:val="22"/>
              </w:rPr>
              <w:t>2</w:t>
            </w:r>
            <w:r w:rsidRPr="003B3B5E">
              <w:rPr>
                <w:rFonts w:ascii="Arial Narrow" w:hAnsi="Arial Narrow"/>
                <w:b/>
                <w:color w:val="0000FF"/>
                <w:sz w:val="22"/>
              </w:rPr>
              <w:t xml:space="preserve">, </w:t>
            </w:r>
            <w:r w:rsidR="00D146A8" w:rsidRPr="003B3B5E">
              <w:rPr>
                <w:rFonts w:ascii="Arial Narrow" w:hAnsi="Arial Narrow"/>
                <w:b/>
                <w:color w:val="0000FF"/>
                <w:sz w:val="22"/>
              </w:rPr>
              <w:t>1 Spring Street</w:t>
            </w:r>
            <w:r w:rsidRPr="003B3B5E">
              <w:rPr>
                <w:rFonts w:ascii="Arial Narrow" w:hAnsi="Arial Narrow"/>
                <w:b/>
                <w:color w:val="0000FF"/>
                <w:sz w:val="22"/>
              </w:rPr>
              <w:t>, Melbourne, VIC.</w:t>
            </w:r>
          </w:p>
          <w:p w14:paraId="7639A8EF" w14:textId="77777777" w:rsidR="00B41ED4" w:rsidRPr="003B3B5E" w:rsidRDefault="00B41ED4" w:rsidP="002C396E">
            <w:pPr>
              <w:pStyle w:val="TableText"/>
              <w:spacing w:before="20" w:after="20"/>
              <w:rPr>
                <w:rFonts w:ascii="Arial Narrow" w:hAnsi="Arial Narrow"/>
                <w:b/>
                <w:color w:val="0000FF"/>
                <w:sz w:val="22"/>
              </w:rPr>
            </w:pPr>
          </w:p>
        </w:tc>
      </w:tr>
      <w:tr w:rsidR="00330ABE" w:rsidRPr="003B3B5E" w14:paraId="727BA686" w14:textId="77777777" w:rsidTr="00705B36">
        <w:trPr>
          <w:cantSplit/>
        </w:trPr>
        <w:tc>
          <w:tcPr>
            <w:tcW w:w="2160" w:type="dxa"/>
          </w:tcPr>
          <w:p w14:paraId="7830A6DF" w14:textId="77777777" w:rsidR="00330ABE" w:rsidRPr="003B3B5E" w:rsidRDefault="005C7340" w:rsidP="009339F6">
            <w:pPr>
              <w:pStyle w:val="TableHeading"/>
              <w:spacing w:before="20" w:after="20"/>
              <w:rPr>
                <w:rFonts w:ascii="Arial Narrow" w:hAnsi="Arial Narrow"/>
                <w:sz w:val="22"/>
              </w:rPr>
            </w:pPr>
            <w:r w:rsidRPr="003B3B5E">
              <w:rPr>
                <w:rFonts w:ascii="Arial Narrow" w:hAnsi="Arial Narrow"/>
                <w:sz w:val="22"/>
              </w:rPr>
              <w:t>Member</w:t>
            </w:r>
            <w:r w:rsidR="00330ABE" w:rsidRPr="003B3B5E">
              <w:rPr>
                <w:rFonts w:ascii="Arial Narrow" w:hAnsi="Arial Narrow"/>
                <w:sz w:val="22"/>
              </w:rPr>
              <w:t>s</w:t>
            </w:r>
            <w:r w:rsidR="00026795" w:rsidRPr="003B3B5E">
              <w:rPr>
                <w:rFonts w:ascii="Arial Narrow" w:hAnsi="Arial Narrow"/>
                <w:sz w:val="22"/>
              </w:rPr>
              <w:t xml:space="preserve"> attending</w:t>
            </w:r>
            <w:r w:rsidR="00330ABE" w:rsidRPr="003B3B5E">
              <w:rPr>
                <w:rFonts w:ascii="Arial Narrow" w:hAnsi="Arial Narrow"/>
                <w:sz w:val="22"/>
              </w:rPr>
              <w:t>:</w:t>
            </w:r>
          </w:p>
        </w:tc>
        <w:tc>
          <w:tcPr>
            <w:tcW w:w="2580" w:type="dxa"/>
          </w:tcPr>
          <w:p w14:paraId="7D7EB3BE" w14:textId="77777777" w:rsidR="00330ABE" w:rsidRPr="000B143C" w:rsidRDefault="00FC07DD" w:rsidP="0018500C">
            <w:pPr>
              <w:pStyle w:val="TableHeading"/>
              <w:spacing w:before="20" w:after="20"/>
              <w:rPr>
                <w:rFonts w:ascii="Arial Narrow" w:hAnsi="Arial Narrow"/>
                <w:b w:val="0"/>
                <w:sz w:val="22"/>
                <w:szCs w:val="22"/>
              </w:rPr>
            </w:pPr>
            <w:r w:rsidRPr="000B143C">
              <w:rPr>
                <w:rFonts w:ascii="Arial Narrow" w:hAnsi="Arial Narrow"/>
                <w:b w:val="0"/>
                <w:sz w:val="22"/>
                <w:szCs w:val="22"/>
              </w:rPr>
              <w:t>Ian Cartwright</w:t>
            </w:r>
            <w:r w:rsidR="00AC1AB3" w:rsidRPr="000B143C">
              <w:rPr>
                <w:rFonts w:ascii="Arial Narrow" w:hAnsi="Arial Narrow"/>
                <w:b w:val="0"/>
                <w:sz w:val="22"/>
                <w:szCs w:val="22"/>
              </w:rPr>
              <w:t xml:space="preserve"> </w:t>
            </w:r>
            <w:r w:rsidR="00340336" w:rsidRPr="000B143C">
              <w:rPr>
                <w:rFonts w:ascii="Arial Narrow" w:hAnsi="Arial Narrow"/>
                <w:b w:val="0"/>
                <w:sz w:val="22"/>
                <w:szCs w:val="22"/>
              </w:rPr>
              <w:t>(</w:t>
            </w:r>
            <w:r w:rsidR="004119BE" w:rsidRPr="000B143C">
              <w:rPr>
                <w:rFonts w:ascii="Arial Narrow" w:hAnsi="Arial Narrow"/>
                <w:b w:val="0"/>
                <w:sz w:val="22"/>
                <w:szCs w:val="22"/>
              </w:rPr>
              <w:t xml:space="preserve">Ind. </w:t>
            </w:r>
            <w:r w:rsidR="00330ABE" w:rsidRPr="000B143C">
              <w:rPr>
                <w:rFonts w:ascii="Arial Narrow" w:hAnsi="Arial Narrow"/>
                <w:b w:val="0"/>
                <w:sz w:val="22"/>
                <w:szCs w:val="22"/>
              </w:rPr>
              <w:t>Chair</w:t>
            </w:r>
            <w:r w:rsidR="00340336" w:rsidRPr="000B143C">
              <w:rPr>
                <w:rFonts w:ascii="Arial Narrow" w:hAnsi="Arial Narrow"/>
                <w:b w:val="0"/>
                <w:sz w:val="22"/>
                <w:szCs w:val="22"/>
              </w:rPr>
              <w:t>)</w:t>
            </w:r>
          </w:p>
        </w:tc>
        <w:tc>
          <w:tcPr>
            <w:tcW w:w="2580" w:type="dxa"/>
            <w:vAlign w:val="center"/>
          </w:tcPr>
          <w:p w14:paraId="00C26E3F" w14:textId="77777777" w:rsidR="00330ABE" w:rsidRPr="000B143C" w:rsidRDefault="00A04D0D" w:rsidP="00330ABE">
            <w:pPr>
              <w:pStyle w:val="Heading7"/>
              <w:rPr>
                <w:rFonts w:ascii="Arial Narrow" w:hAnsi="Arial Narrow"/>
                <w:b w:val="0"/>
                <w:szCs w:val="22"/>
              </w:rPr>
            </w:pPr>
            <w:r w:rsidRPr="000B143C">
              <w:rPr>
                <w:rFonts w:ascii="Arial Narrow" w:hAnsi="Arial Narrow"/>
                <w:b w:val="0"/>
                <w:szCs w:val="22"/>
              </w:rPr>
              <w:t>Ed Meggitt (Industry)</w:t>
            </w:r>
          </w:p>
        </w:tc>
        <w:tc>
          <w:tcPr>
            <w:tcW w:w="2580" w:type="dxa"/>
            <w:vAlign w:val="center"/>
          </w:tcPr>
          <w:p w14:paraId="3E0C21DB" w14:textId="77777777" w:rsidR="00330ABE" w:rsidRPr="000B143C" w:rsidRDefault="0015055C" w:rsidP="00913A6C">
            <w:pPr>
              <w:pStyle w:val="Heading7"/>
              <w:rPr>
                <w:rFonts w:ascii="Arial Narrow" w:hAnsi="Arial Narrow"/>
                <w:b w:val="0"/>
                <w:szCs w:val="22"/>
              </w:rPr>
            </w:pPr>
            <w:r w:rsidRPr="000B143C">
              <w:rPr>
                <w:rFonts w:ascii="Arial Narrow" w:hAnsi="Arial Narrow"/>
                <w:b w:val="0"/>
                <w:szCs w:val="22"/>
              </w:rPr>
              <w:t>Mark Edwards (DEDJTR)</w:t>
            </w:r>
          </w:p>
        </w:tc>
      </w:tr>
      <w:tr w:rsidR="0044062A" w:rsidRPr="003B3B5E" w14:paraId="6F9292A2" w14:textId="77777777" w:rsidTr="00705B36">
        <w:trPr>
          <w:cantSplit/>
        </w:trPr>
        <w:tc>
          <w:tcPr>
            <w:tcW w:w="2160" w:type="dxa"/>
          </w:tcPr>
          <w:p w14:paraId="0CB0516D" w14:textId="77777777" w:rsidR="0044062A" w:rsidRPr="003B3B5E" w:rsidRDefault="0044062A" w:rsidP="009339F6">
            <w:pPr>
              <w:pStyle w:val="TableHeading"/>
              <w:spacing w:before="20" w:after="20"/>
              <w:rPr>
                <w:rFonts w:ascii="Arial Narrow" w:hAnsi="Arial Narrow"/>
                <w:b w:val="0"/>
                <w:sz w:val="22"/>
              </w:rPr>
            </w:pPr>
          </w:p>
        </w:tc>
        <w:tc>
          <w:tcPr>
            <w:tcW w:w="2580" w:type="dxa"/>
            <w:shd w:val="clear" w:color="auto" w:fill="auto"/>
          </w:tcPr>
          <w:p w14:paraId="6330880E" w14:textId="77777777" w:rsidR="0044062A" w:rsidRPr="000B143C" w:rsidRDefault="0015055C" w:rsidP="00D146A8">
            <w:pPr>
              <w:spacing w:before="20" w:after="20"/>
              <w:rPr>
                <w:rFonts w:ascii="Arial Narrow" w:hAnsi="Arial Narrow"/>
                <w:sz w:val="22"/>
                <w:szCs w:val="22"/>
              </w:rPr>
            </w:pPr>
            <w:r w:rsidRPr="000B143C">
              <w:rPr>
                <w:rFonts w:ascii="Arial Narrow" w:hAnsi="Arial Narrow"/>
                <w:sz w:val="22"/>
                <w:szCs w:val="22"/>
              </w:rPr>
              <w:t>Markus Nolle (Industry)</w:t>
            </w:r>
          </w:p>
        </w:tc>
        <w:tc>
          <w:tcPr>
            <w:tcW w:w="2580" w:type="dxa"/>
          </w:tcPr>
          <w:p w14:paraId="57E06989" w14:textId="77777777" w:rsidR="0044062A" w:rsidRPr="000B143C" w:rsidRDefault="0015055C" w:rsidP="006F1AC6">
            <w:pPr>
              <w:pStyle w:val="TableHeading"/>
              <w:spacing w:before="20" w:after="20"/>
              <w:rPr>
                <w:rFonts w:ascii="Arial Narrow" w:hAnsi="Arial Narrow"/>
                <w:b w:val="0"/>
                <w:sz w:val="22"/>
                <w:szCs w:val="22"/>
              </w:rPr>
            </w:pPr>
            <w:r w:rsidRPr="000B143C">
              <w:rPr>
                <w:rFonts w:ascii="Arial Narrow" w:hAnsi="Arial Narrow"/>
                <w:b w:val="0"/>
                <w:sz w:val="22"/>
                <w:szCs w:val="22"/>
              </w:rPr>
              <w:t>Geoff Ellis (industry)</w:t>
            </w:r>
          </w:p>
        </w:tc>
        <w:tc>
          <w:tcPr>
            <w:tcW w:w="2580" w:type="dxa"/>
            <w:vAlign w:val="center"/>
          </w:tcPr>
          <w:p w14:paraId="573D8E8D" w14:textId="77777777" w:rsidR="0044062A" w:rsidRPr="000B143C" w:rsidRDefault="0015055C" w:rsidP="0069070B">
            <w:pPr>
              <w:spacing w:before="20" w:after="20"/>
              <w:rPr>
                <w:rFonts w:ascii="Arial Narrow" w:hAnsi="Arial Narrow"/>
                <w:sz w:val="22"/>
                <w:szCs w:val="22"/>
              </w:rPr>
            </w:pPr>
            <w:r w:rsidRPr="000B143C">
              <w:rPr>
                <w:rFonts w:ascii="Arial Narrow" w:hAnsi="Arial Narrow"/>
                <w:sz w:val="22"/>
                <w:szCs w:val="22"/>
              </w:rPr>
              <w:t>Terry Truscott (DEDJTR)</w:t>
            </w:r>
          </w:p>
        </w:tc>
      </w:tr>
      <w:tr w:rsidR="002741AB" w:rsidRPr="003B3B5E" w14:paraId="6723CE0E" w14:textId="77777777" w:rsidTr="003421C6">
        <w:trPr>
          <w:cantSplit/>
        </w:trPr>
        <w:tc>
          <w:tcPr>
            <w:tcW w:w="2160" w:type="dxa"/>
          </w:tcPr>
          <w:p w14:paraId="651041C4" w14:textId="77777777" w:rsidR="002741AB" w:rsidRPr="003B3B5E" w:rsidRDefault="002741AB" w:rsidP="009339F6">
            <w:pPr>
              <w:pStyle w:val="TableHeading"/>
              <w:spacing w:before="20" w:after="20"/>
              <w:rPr>
                <w:rFonts w:ascii="Arial Narrow" w:hAnsi="Arial Narrow"/>
                <w:sz w:val="22"/>
              </w:rPr>
            </w:pPr>
          </w:p>
        </w:tc>
        <w:tc>
          <w:tcPr>
            <w:tcW w:w="2580" w:type="dxa"/>
            <w:shd w:val="clear" w:color="auto" w:fill="auto"/>
          </w:tcPr>
          <w:p w14:paraId="3BB7F237" w14:textId="77777777" w:rsidR="002741AB" w:rsidRPr="000B143C" w:rsidRDefault="002741AB">
            <w:pPr>
              <w:spacing w:before="20" w:after="20"/>
              <w:rPr>
                <w:rFonts w:ascii="Arial Narrow" w:hAnsi="Arial Narrow"/>
                <w:sz w:val="22"/>
                <w:szCs w:val="22"/>
              </w:rPr>
            </w:pPr>
          </w:p>
        </w:tc>
        <w:tc>
          <w:tcPr>
            <w:tcW w:w="2580" w:type="dxa"/>
          </w:tcPr>
          <w:p w14:paraId="1AD4050B" w14:textId="10467650" w:rsidR="002741AB" w:rsidRPr="000B143C" w:rsidRDefault="001847F3">
            <w:pPr>
              <w:pStyle w:val="TableHeading"/>
              <w:spacing w:before="20" w:after="20"/>
              <w:rPr>
                <w:rFonts w:ascii="Arial Narrow" w:hAnsi="Arial Narrow"/>
                <w:b w:val="0"/>
                <w:sz w:val="22"/>
                <w:szCs w:val="22"/>
              </w:rPr>
            </w:pPr>
            <w:r w:rsidRPr="000B143C">
              <w:rPr>
                <w:rFonts w:ascii="Arial Narrow" w:hAnsi="Arial Narrow"/>
                <w:b w:val="0"/>
                <w:sz w:val="22"/>
                <w:szCs w:val="22"/>
              </w:rPr>
              <w:t>Gary Leonard (industry)</w:t>
            </w:r>
          </w:p>
        </w:tc>
        <w:tc>
          <w:tcPr>
            <w:tcW w:w="2580" w:type="dxa"/>
          </w:tcPr>
          <w:p w14:paraId="52D24166" w14:textId="77777777" w:rsidR="002741AB" w:rsidRPr="000B143C" w:rsidRDefault="00A04D0D" w:rsidP="003421C6">
            <w:pPr>
              <w:spacing w:before="20" w:after="20"/>
              <w:rPr>
                <w:rFonts w:ascii="Arial Narrow" w:hAnsi="Arial Narrow"/>
                <w:sz w:val="22"/>
                <w:szCs w:val="22"/>
              </w:rPr>
            </w:pPr>
            <w:r w:rsidRPr="000B143C">
              <w:rPr>
                <w:rFonts w:ascii="Arial Narrow" w:hAnsi="Arial Narrow"/>
                <w:sz w:val="22"/>
                <w:szCs w:val="22"/>
              </w:rPr>
              <w:t>Johnathon Davey (SIV)</w:t>
            </w:r>
          </w:p>
        </w:tc>
      </w:tr>
      <w:tr w:rsidR="002741AB" w:rsidRPr="003B3B5E" w14:paraId="20862D54" w14:textId="77777777" w:rsidTr="00705B36">
        <w:trPr>
          <w:cantSplit/>
        </w:trPr>
        <w:tc>
          <w:tcPr>
            <w:tcW w:w="2160" w:type="dxa"/>
          </w:tcPr>
          <w:p w14:paraId="63A4CD6B" w14:textId="77777777" w:rsidR="002741AB" w:rsidRPr="003B3B5E" w:rsidRDefault="00E87D7C" w:rsidP="009339F6">
            <w:pPr>
              <w:pStyle w:val="TableHeading"/>
              <w:spacing w:before="20" w:after="20"/>
              <w:rPr>
                <w:rFonts w:ascii="Arial Narrow" w:hAnsi="Arial Narrow"/>
                <w:sz w:val="22"/>
              </w:rPr>
            </w:pPr>
            <w:r w:rsidRPr="003B3B5E">
              <w:rPr>
                <w:rFonts w:ascii="Arial Narrow" w:hAnsi="Arial Narrow"/>
                <w:sz w:val="22"/>
              </w:rPr>
              <w:t>Apologies:</w:t>
            </w:r>
          </w:p>
        </w:tc>
        <w:tc>
          <w:tcPr>
            <w:tcW w:w="2580" w:type="dxa"/>
            <w:shd w:val="clear" w:color="auto" w:fill="auto"/>
          </w:tcPr>
          <w:p w14:paraId="44697603" w14:textId="4B308CB0" w:rsidR="002741AB" w:rsidRPr="000B143C" w:rsidRDefault="001847F3" w:rsidP="001847F3">
            <w:pPr>
              <w:spacing w:before="20" w:after="20"/>
              <w:rPr>
                <w:rFonts w:ascii="Arial Narrow" w:hAnsi="Arial Narrow"/>
                <w:sz w:val="22"/>
                <w:szCs w:val="22"/>
              </w:rPr>
            </w:pPr>
            <w:r w:rsidRPr="000B143C">
              <w:rPr>
                <w:rFonts w:ascii="Arial Narrow" w:hAnsi="Arial Narrow"/>
                <w:sz w:val="22"/>
                <w:szCs w:val="22"/>
              </w:rPr>
              <w:t xml:space="preserve">Ian Parks </w:t>
            </w:r>
            <w:r w:rsidR="00A04D0D" w:rsidRPr="000B143C">
              <w:rPr>
                <w:rFonts w:ascii="Arial Narrow" w:hAnsi="Arial Narrow"/>
                <w:sz w:val="22"/>
                <w:szCs w:val="22"/>
              </w:rPr>
              <w:t xml:space="preserve"> (</w:t>
            </w:r>
            <w:r w:rsidRPr="000B143C">
              <w:rPr>
                <w:rFonts w:ascii="Arial Narrow" w:hAnsi="Arial Narrow"/>
                <w:sz w:val="22"/>
                <w:szCs w:val="22"/>
              </w:rPr>
              <w:t>DEDJTR</w:t>
            </w:r>
            <w:r w:rsidR="00A04D0D" w:rsidRPr="000B143C">
              <w:rPr>
                <w:rFonts w:ascii="Arial Narrow" w:hAnsi="Arial Narrow"/>
                <w:sz w:val="22"/>
                <w:szCs w:val="22"/>
              </w:rPr>
              <w:t>)</w:t>
            </w:r>
          </w:p>
        </w:tc>
        <w:tc>
          <w:tcPr>
            <w:tcW w:w="2580" w:type="dxa"/>
          </w:tcPr>
          <w:p w14:paraId="1CE11966" w14:textId="77777777" w:rsidR="002741AB" w:rsidRPr="003B3B5E" w:rsidRDefault="002741AB" w:rsidP="006F1AC6">
            <w:pPr>
              <w:pStyle w:val="TableHeading"/>
              <w:spacing w:before="20" w:after="20"/>
              <w:rPr>
                <w:rFonts w:ascii="Arial Narrow" w:hAnsi="Arial Narrow"/>
                <w:b w:val="0"/>
                <w:sz w:val="22"/>
                <w:szCs w:val="22"/>
              </w:rPr>
            </w:pPr>
          </w:p>
        </w:tc>
        <w:tc>
          <w:tcPr>
            <w:tcW w:w="2580" w:type="dxa"/>
            <w:vAlign w:val="center"/>
          </w:tcPr>
          <w:p w14:paraId="02981C66" w14:textId="77777777" w:rsidR="002741AB" w:rsidRPr="003B3B5E" w:rsidRDefault="002741AB" w:rsidP="00E151B4">
            <w:pPr>
              <w:spacing w:before="20" w:after="20"/>
              <w:rPr>
                <w:rFonts w:ascii="Arial Narrow" w:hAnsi="Arial Narrow"/>
                <w:sz w:val="22"/>
                <w:szCs w:val="22"/>
              </w:rPr>
            </w:pPr>
          </w:p>
        </w:tc>
      </w:tr>
      <w:tr w:rsidR="002741AB" w:rsidRPr="003B3B5E" w14:paraId="0E00EFEC" w14:textId="77777777" w:rsidTr="00705B36">
        <w:trPr>
          <w:cantSplit/>
        </w:trPr>
        <w:tc>
          <w:tcPr>
            <w:tcW w:w="2160" w:type="dxa"/>
          </w:tcPr>
          <w:p w14:paraId="5685B2CD" w14:textId="77777777" w:rsidR="00E87D7C" w:rsidRPr="003B3B5E" w:rsidRDefault="00E87D7C" w:rsidP="004B6B99">
            <w:pPr>
              <w:pStyle w:val="TableHeading"/>
              <w:spacing w:before="20" w:after="20"/>
              <w:rPr>
                <w:rFonts w:ascii="Arial Narrow" w:hAnsi="Arial Narrow"/>
                <w:sz w:val="22"/>
              </w:rPr>
            </w:pPr>
          </w:p>
          <w:p w14:paraId="622957A9" w14:textId="77777777" w:rsidR="002741AB" w:rsidRPr="003B3B5E" w:rsidRDefault="002741AB" w:rsidP="004B6B99">
            <w:pPr>
              <w:pStyle w:val="TableHeading"/>
              <w:spacing w:before="20" w:after="20"/>
              <w:rPr>
                <w:rFonts w:ascii="Arial Narrow" w:hAnsi="Arial Narrow"/>
                <w:sz w:val="22"/>
              </w:rPr>
            </w:pPr>
            <w:r w:rsidRPr="003B3B5E">
              <w:rPr>
                <w:rFonts w:ascii="Arial Narrow" w:hAnsi="Arial Narrow"/>
                <w:sz w:val="22"/>
              </w:rPr>
              <w:t>Executive Support:</w:t>
            </w:r>
          </w:p>
        </w:tc>
        <w:tc>
          <w:tcPr>
            <w:tcW w:w="2580" w:type="dxa"/>
          </w:tcPr>
          <w:p w14:paraId="6714CB87" w14:textId="77777777" w:rsidR="00E87D7C" w:rsidRPr="003B3B5E" w:rsidRDefault="00E87D7C" w:rsidP="00B33597">
            <w:pPr>
              <w:pStyle w:val="TableHeading"/>
              <w:spacing w:before="20" w:after="20"/>
              <w:rPr>
                <w:rFonts w:ascii="Arial Narrow" w:hAnsi="Arial Narrow"/>
                <w:b w:val="0"/>
                <w:sz w:val="22"/>
                <w:szCs w:val="22"/>
              </w:rPr>
            </w:pPr>
          </w:p>
          <w:p w14:paraId="23D0F1C8" w14:textId="77777777" w:rsidR="002741AB" w:rsidRPr="003B3B5E" w:rsidRDefault="00B33597">
            <w:pPr>
              <w:pStyle w:val="TableHeading"/>
              <w:spacing w:before="20" w:after="20"/>
              <w:rPr>
                <w:rFonts w:ascii="Arial Narrow" w:hAnsi="Arial Narrow"/>
                <w:b w:val="0"/>
                <w:sz w:val="22"/>
                <w:szCs w:val="22"/>
              </w:rPr>
            </w:pPr>
            <w:r w:rsidRPr="003B3B5E">
              <w:rPr>
                <w:rFonts w:ascii="Arial Narrow" w:hAnsi="Arial Narrow"/>
                <w:b w:val="0"/>
                <w:sz w:val="22"/>
                <w:szCs w:val="22"/>
              </w:rPr>
              <w:t>Megan Njoroge</w:t>
            </w:r>
            <w:r w:rsidR="00790372" w:rsidRPr="003B3B5E">
              <w:rPr>
                <w:rFonts w:ascii="Arial Narrow" w:hAnsi="Arial Narrow"/>
                <w:b w:val="0"/>
                <w:sz w:val="22"/>
                <w:szCs w:val="22"/>
              </w:rPr>
              <w:t xml:space="preserve"> (</w:t>
            </w:r>
            <w:r w:rsidR="0015055C" w:rsidRPr="003B3B5E">
              <w:rPr>
                <w:rFonts w:ascii="Arial Narrow" w:hAnsi="Arial Narrow"/>
                <w:b w:val="0"/>
                <w:sz w:val="22"/>
                <w:szCs w:val="22"/>
              </w:rPr>
              <w:t>DEDJTR</w:t>
            </w:r>
            <w:r w:rsidR="00790372" w:rsidRPr="003B3B5E">
              <w:rPr>
                <w:rFonts w:ascii="Arial Narrow" w:hAnsi="Arial Narrow"/>
                <w:b w:val="0"/>
                <w:sz w:val="22"/>
                <w:szCs w:val="22"/>
              </w:rPr>
              <w:t>)</w:t>
            </w:r>
          </w:p>
        </w:tc>
        <w:tc>
          <w:tcPr>
            <w:tcW w:w="2580" w:type="dxa"/>
          </w:tcPr>
          <w:p w14:paraId="21D8432D" w14:textId="77777777" w:rsidR="002741AB" w:rsidRPr="003B3B5E" w:rsidRDefault="002741AB" w:rsidP="00123815">
            <w:pPr>
              <w:pStyle w:val="TableHeading"/>
              <w:spacing w:before="20" w:after="20"/>
              <w:rPr>
                <w:rFonts w:ascii="Arial Narrow" w:hAnsi="Arial Narrow"/>
                <w:sz w:val="22"/>
                <w:szCs w:val="22"/>
              </w:rPr>
            </w:pPr>
          </w:p>
        </w:tc>
        <w:tc>
          <w:tcPr>
            <w:tcW w:w="2580" w:type="dxa"/>
          </w:tcPr>
          <w:p w14:paraId="0095CDB3" w14:textId="77777777" w:rsidR="002741AB" w:rsidRPr="003B3B5E" w:rsidRDefault="002741AB" w:rsidP="004B6B99">
            <w:pPr>
              <w:pStyle w:val="TableHeading"/>
              <w:spacing w:before="20" w:after="20"/>
              <w:rPr>
                <w:rFonts w:ascii="Arial Narrow" w:hAnsi="Arial Narrow"/>
                <w:b w:val="0"/>
                <w:sz w:val="22"/>
                <w:szCs w:val="22"/>
              </w:rPr>
            </w:pPr>
          </w:p>
        </w:tc>
      </w:tr>
      <w:tr w:rsidR="002741AB" w:rsidRPr="003B3B5E" w14:paraId="18E82AF7" w14:textId="77777777" w:rsidTr="00A04D0D">
        <w:trPr>
          <w:cantSplit/>
          <w:trHeight w:val="150"/>
        </w:trPr>
        <w:tc>
          <w:tcPr>
            <w:tcW w:w="2160" w:type="dxa"/>
          </w:tcPr>
          <w:p w14:paraId="5500E46F" w14:textId="77777777" w:rsidR="002741AB" w:rsidRPr="003B3B5E" w:rsidRDefault="002741AB" w:rsidP="009339F6">
            <w:pPr>
              <w:pStyle w:val="TableHeading"/>
              <w:spacing w:before="20" w:after="20"/>
              <w:rPr>
                <w:rFonts w:ascii="Arial Narrow" w:hAnsi="Arial Narrow"/>
                <w:sz w:val="22"/>
              </w:rPr>
            </w:pPr>
          </w:p>
        </w:tc>
        <w:tc>
          <w:tcPr>
            <w:tcW w:w="2580" w:type="dxa"/>
          </w:tcPr>
          <w:p w14:paraId="1E486868" w14:textId="77777777" w:rsidR="002741AB" w:rsidRPr="003B3B5E" w:rsidRDefault="002741AB" w:rsidP="00330ABE">
            <w:pPr>
              <w:pStyle w:val="TableHeading"/>
              <w:spacing w:before="20" w:after="20"/>
              <w:rPr>
                <w:rFonts w:ascii="Arial Narrow" w:hAnsi="Arial Narrow"/>
                <w:b w:val="0"/>
                <w:sz w:val="22"/>
                <w:szCs w:val="22"/>
              </w:rPr>
            </w:pPr>
          </w:p>
        </w:tc>
        <w:tc>
          <w:tcPr>
            <w:tcW w:w="2580" w:type="dxa"/>
          </w:tcPr>
          <w:p w14:paraId="5ADA1321" w14:textId="77777777" w:rsidR="002741AB" w:rsidRPr="003B3B5E" w:rsidRDefault="002741AB" w:rsidP="006D2E05">
            <w:pPr>
              <w:pStyle w:val="TableHeading"/>
              <w:spacing w:before="20" w:after="20"/>
              <w:rPr>
                <w:rFonts w:ascii="Arial Narrow" w:hAnsi="Arial Narrow"/>
                <w:b w:val="0"/>
                <w:sz w:val="22"/>
                <w:szCs w:val="22"/>
              </w:rPr>
            </w:pPr>
          </w:p>
        </w:tc>
        <w:tc>
          <w:tcPr>
            <w:tcW w:w="2580" w:type="dxa"/>
          </w:tcPr>
          <w:p w14:paraId="7B1CBF69" w14:textId="77777777" w:rsidR="002741AB" w:rsidRPr="003B3B5E" w:rsidRDefault="002741AB" w:rsidP="004B6B99">
            <w:pPr>
              <w:pStyle w:val="TableHeading"/>
              <w:spacing w:before="20" w:after="20"/>
              <w:rPr>
                <w:rFonts w:ascii="Arial Narrow" w:hAnsi="Arial Narrow"/>
                <w:b w:val="0"/>
                <w:sz w:val="22"/>
                <w:szCs w:val="22"/>
              </w:rPr>
            </w:pPr>
          </w:p>
        </w:tc>
      </w:tr>
    </w:tbl>
    <w:p w14:paraId="1DC4F71C" w14:textId="77777777" w:rsidR="0069070B" w:rsidRPr="003B3B5E" w:rsidRDefault="0069070B" w:rsidP="009339F6">
      <w:pPr>
        <w:pStyle w:val="TableHeading"/>
        <w:spacing w:before="20" w:after="20"/>
        <w:rPr>
          <w:rFonts w:ascii="Arial Narrow" w:hAnsi="Arial Narrow"/>
          <w:sz w:val="22"/>
        </w:rPr>
        <w:sectPr w:rsidR="0069070B" w:rsidRPr="003B3B5E" w:rsidSect="0046510D">
          <w:headerReference w:type="even" r:id="rId9"/>
          <w:headerReference w:type="default" r:id="rId10"/>
          <w:footerReference w:type="default" r:id="rId11"/>
          <w:headerReference w:type="first" r:id="rId12"/>
          <w:footerReference w:type="first" r:id="rId13"/>
          <w:pgSz w:w="11906" w:h="16838" w:code="9"/>
          <w:pgMar w:top="720" w:right="851" w:bottom="720" w:left="1134" w:header="567" w:footer="284" w:gutter="0"/>
          <w:cols w:space="708"/>
          <w:docGrid w:linePitch="360"/>
        </w:sectPr>
      </w:pPr>
    </w:p>
    <w:tbl>
      <w:tblPr>
        <w:tblW w:w="9900" w:type="dxa"/>
        <w:tblInd w:w="108" w:type="dxa"/>
        <w:tblLayout w:type="fixed"/>
        <w:tblLook w:val="0000" w:firstRow="0" w:lastRow="0" w:firstColumn="0" w:lastColumn="0" w:noHBand="0" w:noVBand="0"/>
      </w:tblPr>
      <w:tblGrid>
        <w:gridCol w:w="2160"/>
        <w:gridCol w:w="7740"/>
      </w:tblGrid>
      <w:tr w:rsidR="00790372" w:rsidRPr="003B3B5E" w14:paraId="7F9045B0" w14:textId="77777777" w:rsidTr="00E53CE5">
        <w:trPr>
          <w:cantSplit/>
        </w:trPr>
        <w:tc>
          <w:tcPr>
            <w:tcW w:w="2160" w:type="dxa"/>
          </w:tcPr>
          <w:p w14:paraId="2848BB8C" w14:textId="77777777" w:rsidR="00790372" w:rsidRPr="003B3B5E" w:rsidRDefault="00790372" w:rsidP="0069070B">
            <w:pPr>
              <w:pStyle w:val="TableHeading"/>
              <w:spacing w:before="20" w:after="20"/>
              <w:rPr>
                <w:rFonts w:ascii="Arial Narrow" w:hAnsi="Arial Narrow"/>
                <w:sz w:val="22"/>
              </w:rPr>
            </w:pPr>
            <w:r w:rsidRPr="003B3B5E">
              <w:rPr>
                <w:rFonts w:ascii="Arial Narrow" w:hAnsi="Arial Narrow"/>
                <w:sz w:val="22"/>
              </w:rPr>
              <w:lastRenderedPageBreak/>
              <w:t>Advisors</w:t>
            </w:r>
            <w:r w:rsidR="00D146A8" w:rsidRPr="003B3B5E">
              <w:rPr>
                <w:rFonts w:ascii="Arial Narrow" w:hAnsi="Arial Narrow"/>
                <w:sz w:val="22"/>
              </w:rPr>
              <w:t>/observers</w:t>
            </w:r>
            <w:r w:rsidRPr="003B3B5E">
              <w:rPr>
                <w:rFonts w:ascii="Arial Narrow" w:hAnsi="Arial Narrow"/>
                <w:sz w:val="22"/>
              </w:rPr>
              <w:t>:</w:t>
            </w:r>
          </w:p>
        </w:tc>
        <w:tc>
          <w:tcPr>
            <w:tcW w:w="7740" w:type="dxa"/>
          </w:tcPr>
          <w:p w14:paraId="094FC38D" w14:textId="77777777" w:rsidR="00D146A8" w:rsidRPr="003B3B5E" w:rsidRDefault="00A04D0D" w:rsidP="0069070B">
            <w:pPr>
              <w:pStyle w:val="TableHeading"/>
              <w:spacing w:before="20" w:after="20"/>
              <w:rPr>
                <w:rFonts w:ascii="Arial Narrow" w:hAnsi="Arial Narrow"/>
                <w:b w:val="0"/>
                <w:sz w:val="22"/>
                <w:szCs w:val="22"/>
              </w:rPr>
            </w:pPr>
            <w:r>
              <w:rPr>
                <w:rFonts w:ascii="Arial Narrow" w:hAnsi="Arial Narrow"/>
                <w:b w:val="0"/>
                <w:sz w:val="22"/>
                <w:szCs w:val="22"/>
              </w:rPr>
              <w:t xml:space="preserve">Harry Peeters, </w:t>
            </w:r>
            <w:r w:rsidR="00415D34">
              <w:rPr>
                <w:rFonts w:ascii="Arial Narrow" w:hAnsi="Arial Narrow"/>
                <w:b w:val="0"/>
                <w:sz w:val="22"/>
                <w:szCs w:val="22"/>
              </w:rPr>
              <w:t>Chair, SIV Board</w:t>
            </w:r>
          </w:p>
          <w:p w14:paraId="0C145AC7" w14:textId="77777777" w:rsidR="00EC10CE" w:rsidRDefault="00790372" w:rsidP="00415D34">
            <w:pPr>
              <w:pStyle w:val="TableHeading"/>
              <w:spacing w:before="20" w:after="20"/>
              <w:rPr>
                <w:rFonts w:ascii="Arial Narrow" w:hAnsi="Arial Narrow"/>
                <w:b w:val="0"/>
                <w:sz w:val="22"/>
                <w:szCs w:val="22"/>
              </w:rPr>
            </w:pPr>
            <w:r w:rsidRPr="003B3B5E">
              <w:rPr>
                <w:rFonts w:ascii="Arial Narrow" w:hAnsi="Arial Narrow"/>
                <w:b w:val="0"/>
                <w:sz w:val="22"/>
                <w:szCs w:val="22"/>
              </w:rPr>
              <w:t>Al</w:t>
            </w:r>
            <w:r w:rsidR="00415D34">
              <w:rPr>
                <w:rFonts w:ascii="Arial Narrow" w:hAnsi="Arial Narrow"/>
                <w:b w:val="0"/>
                <w:sz w:val="22"/>
                <w:szCs w:val="22"/>
              </w:rPr>
              <w:t>l</w:t>
            </w:r>
            <w:r w:rsidRPr="003B3B5E">
              <w:rPr>
                <w:rFonts w:ascii="Arial Narrow" w:hAnsi="Arial Narrow"/>
                <w:b w:val="0"/>
                <w:sz w:val="22"/>
                <w:szCs w:val="22"/>
              </w:rPr>
              <w:t>ison Webb, Director, Fisheries Management</w:t>
            </w:r>
            <w:r w:rsidR="0073791D" w:rsidRPr="003B3B5E">
              <w:rPr>
                <w:rFonts w:ascii="Arial Narrow" w:hAnsi="Arial Narrow"/>
                <w:b w:val="0"/>
                <w:sz w:val="22"/>
                <w:szCs w:val="22"/>
              </w:rPr>
              <w:t xml:space="preserve"> &amp; Science</w:t>
            </w:r>
          </w:p>
          <w:p w14:paraId="26A5442C" w14:textId="2F39A975" w:rsidR="001847F3" w:rsidRPr="00B1151F" w:rsidRDefault="001847F3" w:rsidP="001847F3">
            <w:pPr>
              <w:pStyle w:val="TableHeading"/>
              <w:tabs>
                <w:tab w:val="left" w:pos="2520"/>
              </w:tabs>
              <w:spacing w:before="20" w:after="20"/>
              <w:rPr>
                <w:rFonts w:ascii="Arial Narrow" w:hAnsi="Arial Narrow"/>
                <w:b w:val="0"/>
                <w:sz w:val="22"/>
                <w:szCs w:val="22"/>
              </w:rPr>
            </w:pPr>
            <w:r w:rsidRPr="00B1151F">
              <w:rPr>
                <w:rFonts w:ascii="Arial Narrow" w:hAnsi="Arial Narrow"/>
                <w:b w:val="0"/>
                <w:sz w:val="22"/>
                <w:szCs w:val="22"/>
              </w:rPr>
              <w:t>Bill Allan</w:t>
            </w:r>
            <w:r>
              <w:rPr>
                <w:rFonts w:ascii="Arial Narrow" w:hAnsi="Arial Narrow"/>
                <w:b w:val="0"/>
                <w:sz w:val="22"/>
                <w:szCs w:val="22"/>
              </w:rPr>
              <w:t>, eel fisher</w:t>
            </w:r>
          </w:p>
          <w:p w14:paraId="2DF087A3" w14:textId="34C17214" w:rsidR="001847F3" w:rsidRPr="003B3B5E" w:rsidRDefault="001847F3" w:rsidP="001847F3">
            <w:pPr>
              <w:pStyle w:val="TableHeading"/>
              <w:spacing w:before="20" w:after="20"/>
              <w:rPr>
                <w:rFonts w:ascii="Arial Narrow" w:hAnsi="Arial Narrow"/>
                <w:b w:val="0"/>
                <w:sz w:val="22"/>
                <w:szCs w:val="22"/>
              </w:rPr>
            </w:pPr>
            <w:r w:rsidRPr="00B1151F">
              <w:rPr>
                <w:rFonts w:ascii="Arial Narrow" w:hAnsi="Arial Narrow"/>
                <w:b w:val="0"/>
                <w:sz w:val="22"/>
                <w:szCs w:val="22"/>
              </w:rPr>
              <w:t>Trevor Allan</w:t>
            </w:r>
            <w:r>
              <w:rPr>
                <w:rFonts w:ascii="Arial Narrow" w:hAnsi="Arial Narrow"/>
                <w:b w:val="0"/>
                <w:sz w:val="22"/>
                <w:szCs w:val="22"/>
              </w:rPr>
              <w:t xml:space="preserve">, aquaculture producer </w:t>
            </w:r>
          </w:p>
        </w:tc>
      </w:tr>
    </w:tbl>
    <w:p w14:paraId="5CCE6A18" w14:textId="77777777" w:rsidR="0069070B" w:rsidRPr="003B3B5E" w:rsidRDefault="0069070B" w:rsidP="00FE70F0">
      <w:pPr>
        <w:pStyle w:val="small"/>
        <w:tabs>
          <w:tab w:val="left" w:pos="2232"/>
          <w:tab w:val="left" w:pos="5652"/>
          <w:tab w:val="left" w:pos="7812"/>
        </w:tabs>
        <w:spacing w:before="120" w:after="120"/>
        <w:rPr>
          <w:rFonts w:ascii="Arial Narrow" w:hAnsi="Arial Narrow"/>
          <w:b/>
          <w:sz w:val="22"/>
        </w:rPr>
        <w:sectPr w:rsidR="0069070B" w:rsidRPr="003B3B5E" w:rsidSect="0069070B">
          <w:type w:val="continuous"/>
          <w:pgSz w:w="11906" w:h="16838" w:code="9"/>
          <w:pgMar w:top="720" w:right="851" w:bottom="720" w:left="1134" w:header="567" w:footer="284" w:gutter="0"/>
          <w:cols w:space="708"/>
          <w:docGrid w:linePitch="360"/>
        </w:sectPr>
      </w:pPr>
    </w:p>
    <w:tbl>
      <w:tblPr>
        <w:tblW w:w="10491" w:type="dxa"/>
        <w:tblInd w:w="-318" w:type="dxa"/>
        <w:tblBorders>
          <w:top w:val="double" w:sz="4" w:space="0" w:color="auto"/>
          <w:bottom w:val="double" w:sz="4" w:space="0" w:color="auto"/>
        </w:tblBorders>
        <w:tblLayout w:type="fixed"/>
        <w:tblLook w:val="0000" w:firstRow="0" w:lastRow="0" w:firstColumn="0" w:lastColumn="0" w:noHBand="0" w:noVBand="0"/>
      </w:tblPr>
      <w:tblGrid>
        <w:gridCol w:w="568"/>
        <w:gridCol w:w="567"/>
        <w:gridCol w:w="4536"/>
        <w:gridCol w:w="992"/>
        <w:gridCol w:w="2694"/>
        <w:gridCol w:w="1134"/>
      </w:tblGrid>
      <w:tr w:rsidR="002741AB" w:rsidRPr="003B3B5E" w14:paraId="3D76F44A" w14:textId="77777777" w:rsidTr="008F3D29">
        <w:trPr>
          <w:tblHeader/>
        </w:trPr>
        <w:tc>
          <w:tcPr>
            <w:tcW w:w="10491" w:type="dxa"/>
            <w:gridSpan w:val="6"/>
            <w:tcBorders>
              <w:top w:val="single" w:sz="4" w:space="0" w:color="auto"/>
              <w:left w:val="single" w:sz="4" w:space="0" w:color="auto"/>
              <w:bottom w:val="double" w:sz="4" w:space="0" w:color="auto"/>
              <w:right w:val="single" w:sz="4" w:space="0" w:color="auto"/>
            </w:tcBorders>
          </w:tcPr>
          <w:p w14:paraId="75C90FFB" w14:textId="77777777" w:rsidR="002741AB" w:rsidRPr="003B3B5E" w:rsidRDefault="002741AB" w:rsidP="00FE70F0">
            <w:pPr>
              <w:pStyle w:val="small"/>
              <w:tabs>
                <w:tab w:val="left" w:pos="2232"/>
                <w:tab w:val="left" w:pos="5652"/>
                <w:tab w:val="left" w:pos="7812"/>
              </w:tabs>
              <w:spacing w:before="120" w:after="120"/>
              <w:rPr>
                <w:rFonts w:ascii="Arial Narrow" w:hAnsi="Arial Narrow"/>
                <w:sz w:val="22"/>
              </w:rPr>
            </w:pPr>
            <w:r w:rsidRPr="003B3B5E">
              <w:rPr>
                <w:rFonts w:ascii="Arial Narrow" w:hAnsi="Arial Narrow"/>
                <w:b/>
                <w:sz w:val="22"/>
              </w:rPr>
              <w:lastRenderedPageBreak/>
              <w:sym w:font="Wingdings" w:char="F075"/>
            </w:r>
            <w:r w:rsidRPr="003B3B5E">
              <w:rPr>
                <w:rFonts w:ascii="Arial Narrow" w:hAnsi="Arial Narrow"/>
                <w:b/>
                <w:sz w:val="22"/>
              </w:rPr>
              <w:t xml:space="preserve">  Paper provided</w:t>
            </w:r>
            <w:r w:rsidRPr="003B3B5E">
              <w:rPr>
                <w:rFonts w:ascii="Arial Narrow" w:hAnsi="Arial Narrow"/>
                <w:b/>
                <w:sz w:val="22"/>
              </w:rPr>
              <w:tab/>
            </w:r>
            <w:r w:rsidRPr="003B3B5E">
              <w:rPr>
                <w:rFonts w:ascii="Arial Narrow" w:hAnsi="Arial Narrow"/>
                <w:b/>
                <w:sz w:val="22"/>
              </w:rPr>
              <w:sym w:font="Wingdings" w:char="F0A8"/>
            </w:r>
            <w:r w:rsidRPr="003B3B5E">
              <w:rPr>
                <w:rFonts w:ascii="Arial Narrow" w:hAnsi="Arial Narrow"/>
                <w:b/>
                <w:sz w:val="22"/>
              </w:rPr>
              <w:t xml:space="preserve">  Paper to be Tabled at Meeting</w:t>
            </w:r>
            <w:r w:rsidRPr="003B3B5E">
              <w:rPr>
                <w:rFonts w:ascii="Arial Narrow" w:hAnsi="Arial Narrow"/>
                <w:b/>
                <w:sz w:val="22"/>
              </w:rPr>
              <w:tab/>
            </w:r>
            <w:r w:rsidRPr="003B3B5E">
              <w:rPr>
                <w:rFonts w:ascii="Arial Narrow" w:hAnsi="Arial Narrow"/>
                <w:b/>
                <w:sz w:val="22"/>
                <w:szCs w:val="22"/>
              </w:rPr>
              <w:t>▲</w:t>
            </w:r>
            <w:r w:rsidRPr="003B3B5E">
              <w:rPr>
                <w:rFonts w:ascii="Arial Narrow" w:hAnsi="Arial Narrow"/>
                <w:b/>
                <w:sz w:val="22"/>
              </w:rPr>
              <w:t>Verbal Report</w:t>
            </w:r>
          </w:p>
        </w:tc>
      </w:tr>
      <w:tr w:rsidR="00AE3486" w:rsidRPr="003B3B5E" w14:paraId="3B4CC483"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Borders>
              <w:top w:val="nil"/>
              <w:left w:val="single" w:sz="4" w:space="0" w:color="auto"/>
              <w:bottom w:val="single" w:sz="4" w:space="0" w:color="auto"/>
              <w:right w:val="single" w:sz="4" w:space="0" w:color="auto"/>
            </w:tcBorders>
          </w:tcPr>
          <w:p w14:paraId="17868823" w14:textId="77777777" w:rsidR="002741AB" w:rsidRPr="003B3B5E" w:rsidRDefault="002741AB" w:rsidP="005C3415">
            <w:pPr>
              <w:pStyle w:val="TableHeading"/>
              <w:spacing w:before="80" w:after="80"/>
              <w:jc w:val="center"/>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tcPr>
          <w:p w14:paraId="1F21649C" w14:textId="77777777" w:rsidR="002741AB" w:rsidRPr="003B3B5E" w:rsidRDefault="002741AB" w:rsidP="005C3415">
            <w:pPr>
              <w:pStyle w:val="TableHeading"/>
              <w:spacing w:before="80" w:after="80"/>
              <w:jc w:val="center"/>
              <w:rPr>
                <w:rFonts w:ascii="Arial Narrow" w:hAnsi="Arial Narrow"/>
                <w:sz w:val="22"/>
              </w:rPr>
            </w:pPr>
          </w:p>
        </w:tc>
        <w:tc>
          <w:tcPr>
            <w:tcW w:w="4536" w:type="dxa"/>
            <w:tcBorders>
              <w:top w:val="nil"/>
              <w:left w:val="single" w:sz="4" w:space="0" w:color="auto"/>
              <w:bottom w:val="single" w:sz="4" w:space="0" w:color="auto"/>
              <w:right w:val="nil"/>
            </w:tcBorders>
          </w:tcPr>
          <w:p w14:paraId="5F1D697F" w14:textId="77777777" w:rsidR="002741AB" w:rsidRPr="003B3B5E" w:rsidRDefault="002741AB" w:rsidP="005C3415">
            <w:pPr>
              <w:pStyle w:val="Heading5"/>
              <w:spacing w:before="80" w:after="80"/>
              <w:jc w:val="center"/>
              <w:rPr>
                <w:rFonts w:ascii="Arial Narrow" w:hAnsi="Arial Narrow"/>
                <w:snapToGrid/>
                <w:color w:val="auto"/>
                <w:sz w:val="22"/>
              </w:rPr>
            </w:pPr>
          </w:p>
        </w:tc>
        <w:tc>
          <w:tcPr>
            <w:tcW w:w="992" w:type="dxa"/>
            <w:tcBorders>
              <w:top w:val="nil"/>
              <w:left w:val="nil"/>
              <w:bottom w:val="single" w:sz="4" w:space="0" w:color="auto"/>
              <w:right w:val="nil"/>
            </w:tcBorders>
          </w:tcPr>
          <w:p w14:paraId="06650927" w14:textId="77777777" w:rsidR="002741AB" w:rsidRPr="003B3B5E" w:rsidRDefault="002741AB" w:rsidP="005C3415">
            <w:pPr>
              <w:pStyle w:val="Heading5"/>
              <w:spacing w:before="80" w:after="80"/>
              <w:jc w:val="center"/>
              <w:rPr>
                <w:rFonts w:ascii="Arial Narrow" w:hAnsi="Arial Narrow"/>
                <w:sz w:val="22"/>
              </w:rPr>
            </w:pPr>
            <w:r w:rsidRPr="003B3B5E">
              <w:rPr>
                <w:rFonts w:ascii="Arial Narrow" w:hAnsi="Arial Narrow"/>
                <w:sz w:val="22"/>
              </w:rPr>
              <w:t>TIME</w:t>
            </w:r>
          </w:p>
        </w:tc>
        <w:tc>
          <w:tcPr>
            <w:tcW w:w="2694" w:type="dxa"/>
            <w:tcBorders>
              <w:top w:val="nil"/>
              <w:left w:val="nil"/>
              <w:bottom w:val="single" w:sz="4" w:space="0" w:color="auto"/>
              <w:right w:val="single" w:sz="4" w:space="0" w:color="auto"/>
            </w:tcBorders>
          </w:tcPr>
          <w:p w14:paraId="6D1CD2BD" w14:textId="77777777" w:rsidR="002741AB" w:rsidRPr="003B3B5E" w:rsidRDefault="002741AB" w:rsidP="005C3415">
            <w:pPr>
              <w:pStyle w:val="Heading5"/>
              <w:spacing w:before="80" w:after="80"/>
              <w:jc w:val="center"/>
              <w:rPr>
                <w:rFonts w:ascii="Arial Narrow" w:hAnsi="Arial Narrow"/>
                <w:sz w:val="22"/>
              </w:rPr>
            </w:pPr>
            <w:r w:rsidRPr="003B3B5E">
              <w:rPr>
                <w:rFonts w:ascii="Arial Narrow" w:hAnsi="Arial Narrow"/>
                <w:sz w:val="22"/>
              </w:rPr>
              <w:t>WHO</w:t>
            </w:r>
          </w:p>
        </w:tc>
        <w:tc>
          <w:tcPr>
            <w:tcW w:w="1134" w:type="dxa"/>
            <w:tcBorders>
              <w:top w:val="single" w:sz="4" w:space="0" w:color="auto"/>
              <w:left w:val="single" w:sz="4" w:space="0" w:color="auto"/>
              <w:bottom w:val="single" w:sz="4" w:space="0" w:color="auto"/>
              <w:right w:val="single" w:sz="4" w:space="0" w:color="auto"/>
            </w:tcBorders>
          </w:tcPr>
          <w:p w14:paraId="05CD97FF" w14:textId="77777777" w:rsidR="002741AB" w:rsidRPr="003B3B5E" w:rsidRDefault="002741AB" w:rsidP="005C3415">
            <w:pPr>
              <w:pStyle w:val="Heading5"/>
              <w:spacing w:before="80" w:after="80"/>
              <w:jc w:val="center"/>
              <w:rPr>
                <w:rFonts w:ascii="Arial Narrow" w:hAnsi="Arial Narrow"/>
                <w:sz w:val="22"/>
              </w:rPr>
            </w:pPr>
            <w:r w:rsidRPr="003B3B5E">
              <w:rPr>
                <w:rFonts w:ascii="Arial Narrow" w:hAnsi="Arial Narrow"/>
                <w:sz w:val="22"/>
              </w:rPr>
              <w:t>ACTION</w:t>
            </w:r>
          </w:p>
        </w:tc>
      </w:tr>
      <w:tr w:rsidR="008F3D29" w:rsidRPr="003B3B5E" w14:paraId="4312E466"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pct15" w:color="000000" w:fill="FFFFFF"/>
          </w:tcPr>
          <w:p w14:paraId="0B1BBC3F" w14:textId="77777777" w:rsidR="002741AB" w:rsidRPr="003B3B5E" w:rsidRDefault="002741AB" w:rsidP="005C3415">
            <w:pPr>
              <w:pStyle w:val="TableHeading"/>
              <w:spacing w:before="80" w:after="80"/>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shd w:val="pct15" w:color="000000" w:fill="FFFFFF"/>
          </w:tcPr>
          <w:p w14:paraId="42116A85" w14:textId="77777777" w:rsidR="002741AB" w:rsidRPr="003B3B5E" w:rsidRDefault="002741AB" w:rsidP="005C3415">
            <w:pPr>
              <w:pStyle w:val="TableHeading"/>
              <w:spacing w:before="80" w:after="80"/>
              <w:rPr>
                <w:rFonts w:ascii="Arial Narrow" w:hAnsi="Arial Narrow"/>
                <w:sz w:val="22"/>
              </w:rPr>
            </w:pPr>
          </w:p>
        </w:tc>
        <w:tc>
          <w:tcPr>
            <w:tcW w:w="4536" w:type="dxa"/>
            <w:tcBorders>
              <w:top w:val="single" w:sz="4" w:space="0" w:color="auto"/>
              <w:left w:val="single" w:sz="4" w:space="0" w:color="auto"/>
              <w:bottom w:val="single" w:sz="4" w:space="0" w:color="auto"/>
              <w:right w:val="single" w:sz="4" w:space="0" w:color="auto"/>
            </w:tcBorders>
            <w:shd w:val="pct15" w:color="000000" w:fill="FFFFFF"/>
          </w:tcPr>
          <w:p w14:paraId="31303B8C" w14:textId="77777777" w:rsidR="002741AB" w:rsidRPr="003B3B5E" w:rsidRDefault="000D2BCA" w:rsidP="005C3415">
            <w:pPr>
              <w:pStyle w:val="Table"/>
              <w:spacing w:before="80" w:after="80"/>
              <w:rPr>
                <w:rFonts w:ascii="Arial Narrow" w:hAnsi="Arial Narrow"/>
                <w:b/>
                <w:sz w:val="22"/>
              </w:rPr>
            </w:pPr>
            <w:r w:rsidRPr="003B3B5E">
              <w:rPr>
                <w:rFonts w:ascii="Arial Narrow" w:hAnsi="Arial Narrow"/>
                <w:b/>
                <w:sz w:val="22"/>
              </w:rPr>
              <w:t>FCRSC</w:t>
            </w:r>
          </w:p>
        </w:tc>
        <w:tc>
          <w:tcPr>
            <w:tcW w:w="992" w:type="dxa"/>
            <w:tcBorders>
              <w:top w:val="single" w:sz="4" w:space="0" w:color="auto"/>
              <w:left w:val="nil"/>
              <w:bottom w:val="nil"/>
              <w:right w:val="single" w:sz="4" w:space="0" w:color="auto"/>
            </w:tcBorders>
            <w:shd w:val="pct15" w:color="000000" w:fill="FFFFFF"/>
          </w:tcPr>
          <w:p w14:paraId="22692B6C" w14:textId="77777777" w:rsidR="002741AB" w:rsidRPr="003B3B5E" w:rsidRDefault="002741AB" w:rsidP="005C3415">
            <w:pPr>
              <w:spacing w:before="80" w:after="80"/>
              <w:jc w:val="center"/>
              <w:rPr>
                <w:rFonts w:ascii="Arial Narrow" w:hAnsi="Arial Narrow"/>
              </w:rPr>
            </w:pPr>
          </w:p>
        </w:tc>
        <w:tc>
          <w:tcPr>
            <w:tcW w:w="2694" w:type="dxa"/>
            <w:tcBorders>
              <w:top w:val="single" w:sz="4" w:space="0" w:color="auto"/>
              <w:left w:val="nil"/>
              <w:bottom w:val="nil"/>
              <w:right w:val="single" w:sz="4" w:space="0" w:color="auto"/>
            </w:tcBorders>
            <w:shd w:val="pct15" w:color="000000" w:fill="FFFFFF"/>
            <w:vAlign w:val="center"/>
          </w:tcPr>
          <w:p w14:paraId="37B3A59A" w14:textId="77777777" w:rsidR="002741AB" w:rsidRPr="003B3B5E" w:rsidRDefault="002741AB" w:rsidP="003F6CD4">
            <w:pPr>
              <w:spacing w:before="80" w:after="80"/>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shd w:val="pct15" w:color="000000" w:fill="FFFFFF"/>
            <w:vAlign w:val="center"/>
          </w:tcPr>
          <w:p w14:paraId="01E4D6D9" w14:textId="77777777" w:rsidR="002741AB" w:rsidRPr="003B3B5E" w:rsidRDefault="002741AB" w:rsidP="005C3415">
            <w:pPr>
              <w:spacing w:before="80" w:after="80"/>
              <w:rPr>
                <w:rFonts w:ascii="Arial Narrow" w:hAnsi="Arial Narrow"/>
              </w:rPr>
            </w:pPr>
          </w:p>
        </w:tc>
      </w:tr>
      <w:tr w:rsidR="00AE3486" w:rsidRPr="003B3B5E" w14:paraId="42064E49"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nil"/>
              <w:right w:val="single" w:sz="4" w:space="0" w:color="auto"/>
            </w:tcBorders>
          </w:tcPr>
          <w:p w14:paraId="46D10548" w14:textId="77777777"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1</w:t>
            </w:r>
          </w:p>
        </w:tc>
        <w:tc>
          <w:tcPr>
            <w:tcW w:w="567" w:type="dxa"/>
            <w:tcBorders>
              <w:top w:val="single" w:sz="4" w:space="0" w:color="auto"/>
              <w:left w:val="single" w:sz="4" w:space="0" w:color="auto"/>
              <w:bottom w:val="nil"/>
              <w:right w:val="single" w:sz="4" w:space="0" w:color="auto"/>
            </w:tcBorders>
          </w:tcPr>
          <w:p w14:paraId="5BC47F09" w14:textId="77777777" w:rsidR="0069070B" w:rsidRPr="003B3B5E" w:rsidRDefault="0069070B" w:rsidP="0069070B">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nil"/>
              <w:right w:val="nil"/>
            </w:tcBorders>
          </w:tcPr>
          <w:p w14:paraId="1C4A5AFB" w14:textId="77777777"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 xml:space="preserve">Welcome </w:t>
            </w:r>
          </w:p>
        </w:tc>
        <w:tc>
          <w:tcPr>
            <w:tcW w:w="992" w:type="dxa"/>
            <w:tcBorders>
              <w:top w:val="single" w:sz="4" w:space="0" w:color="auto"/>
              <w:left w:val="single" w:sz="4" w:space="0" w:color="auto"/>
              <w:bottom w:val="nil"/>
              <w:right w:val="single" w:sz="4" w:space="0" w:color="auto"/>
            </w:tcBorders>
          </w:tcPr>
          <w:p w14:paraId="6B91196F" w14:textId="77777777"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:00am</w:t>
            </w:r>
          </w:p>
        </w:tc>
        <w:tc>
          <w:tcPr>
            <w:tcW w:w="2694" w:type="dxa"/>
            <w:tcBorders>
              <w:top w:val="single" w:sz="4" w:space="0" w:color="auto"/>
              <w:left w:val="single" w:sz="4" w:space="0" w:color="auto"/>
              <w:bottom w:val="nil"/>
              <w:right w:val="single" w:sz="4" w:space="0" w:color="auto"/>
            </w:tcBorders>
          </w:tcPr>
          <w:p w14:paraId="3889B7C1" w14:textId="77777777"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nil"/>
              <w:right w:val="single" w:sz="4" w:space="0" w:color="auto"/>
            </w:tcBorders>
            <w:vAlign w:val="center"/>
          </w:tcPr>
          <w:p w14:paraId="165B277B" w14:textId="77777777"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14:paraId="41AF4A9E"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14:paraId="06F60DA1" w14:textId="77777777"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tcPr>
          <w:p w14:paraId="28759B6D" w14:textId="77777777" w:rsidR="0069070B" w:rsidRPr="003B3B5E" w:rsidRDefault="0069070B" w:rsidP="0069070B">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nil"/>
            </w:tcBorders>
          </w:tcPr>
          <w:p w14:paraId="42D87871" w14:textId="77777777"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Apologies and guests</w:t>
            </w:r>
          </w:p>
        </w:tc>
        <w:tc>
          <w:tcPr>
            <w:tcW w:w="992" w:type="dxa"/>
            <w:tcBorders>
              <w:top w:val="single" w:sz="4" w:space="0" w:color="auto"/>
              <w:left w:val="single" w:sz="4" w:space="0" w:color="auto"/>
              <w:bottom w:val="single" w:sz="4" w:space="0" w:color="auto"/>
              <w:right w:val="single" w:sz="4" w:space="0" w:color="auto"/>
            </w:tcBorders>
          </w:tcPr>
          <w:p w14:paraId="05916AB6" w14:textId="77777777"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:05am</w:t>
            </w:r>
          </w:p>
        </w:tc>
        <w:tc>
          <w:tcPr>
            <w:tcW w:w="2694" w:type="dxa"/>
            <w:tcBorders>
              <w:top w:val="single" w:sz="4" w:space="0" w:color="auto"/>
              <w:left w:val="single" w:sz="4" w:space="0" w:color="auto"/>
              <w:bottom w:val="single" w:sz="4" w:space="0" w:color="auto"/>
              <w:right w:val="single" w:sz="4" w:space="0" w:color="auto"/>
            </w:tcBorders>
          </w:tcPr>
          <w:p w14:paraId="36B76B8F" w14:textId="77777777"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35A62391" w14:textId="77777777"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14:paraId="3D83D787"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14:paraId="7CCE5A2C" w14:textId="77777777"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3</w:t>
            </w:r>
          </w:p>
        </w:tc>
        <w:tc>
          <w:tcPr>
            <w:tcW w:w="567" w:type="dxa"/>
            <w:tcBorders>
              <w:top w:val="single" w:sz="4" w:space="0" w:color="auto"/>
              <w:left w:val="single" w:sz="4" w:space="0" w:color="auto"/>
              <w:bottom w:val="single" w:sz="4" w:space="0" w:color="auto"/>
              <w:right w:val="single" w:sz="4" w:space="0" w:color="auto"/>
            </w:tcBorders>
          </w:tcPr>
          <w:p w14:paraId="136654D4" w14:textId="77777777" w:rsidR="0069070B" w:rsidRPr="003B3B5E" w:rsidRDefault="0069070B" w:rsidP="0069070B">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nil"/>
            </w:tcBorders>
          </w:tcPr>
          <w:p w14:paraId="57D112D2" w14:textId="77777777"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Acceptance of agenda</w:t>
            </w:r>
          </w:p>
        </w:tc>
        <w:tc>
          <w:tcPr>
            <w:tcW w:w="992" w:type="dxa"/>
            <w:tcBorders>
              <w:top w:val="single" w:sz="4" w:space="0" w:color="auto"/>
              <w:left w:val="single" w:sz="4" w:space="0" w:color="auto"/>
              <w:bottom w:val="single" w:sz="4" w:space="0" w:color="auto"/>
              <w:right w:val="single" w:sz="4" w:space="0" w:color="auto"/>
            </w:tcBorders>
          </w:tcPr>
          <w:p w14:paraId="0ACBD8E9" w14:textId="77777777"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:10am</w:t>
            </w:r>
          </w:p>
        </w:tc>
        <w:tc>
          <w:tcPr>
            <w:tcW w:w="2694" w:type="dxa"/>
            <w:tcBorders>
              <w:top w:val="single" w:sz="4" w:space="0" w:color="auto"/>
              <w:left w:val="single" w:sz="4" w:space="0" w:color="auto"/>
              <w:bottom w:val="single" w:sz="4" w:space="0" w:color="auto"/>
              <w:right w:val="single" w:sz="4" w:space="0" w:color="auto"/>
            </w:tcBorders>
          </w:tcPr>
          <w:p w14:paraId="494D1539" w14:textId="77777777"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2D33F67D" w14:textId="77777777" w:rsidR="0069070B" w:rsidRPr="003B3B5E" w:rsidRDefault="0069070B" w:rsidP="0069070B">
            <w:pPr>
              <w:spacing w:before="20" w:after="20"/>
              <w:rPr>
                <w:rFonts w:ascii="Arial Narrow" w:hAnsi="Arial Narrow"/>
                <w:sz w:val="22"/>
              </w:rPr>
            </w:pPr>
            <w:r w:rsidRPr="003B3B5E">
              <w:rPr>
                <w:rFonts w:ascii="Arial Narrow" w:hAnsi="Arial Narrow"/>
                <w:sz w:val="22"/>
              </w:rPr>
              <w:t>Decision</w:t>
            </w:r>
          </w:p>
        </w:tc>
      </w:tr>
      <w:tr w:rsidR="00AE3486" w:rsidRPr="003B3B5E" w14:paraId="012BF41D"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14:paraId="05F01FC7" w14:textId="77777777"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4</w:t>
            </w:r>
          </w:p>
        </w:tc>
        <w:tc>
          <w:tcPr>
            <w:tcW w:w="567" w:type="dxa"/>
            <w:tcBorders>
              <w:top w:val="single" w:sz="4" w:space="0" w:color="auto"/>
              <w:left w:val="single" w:sz="4" w:space="0" w:color="auto"/>
              <w:bottom w:val="single" w:sz="4" w:space="0" w:color="auto"/>
              <w:right w:val="single" w:sz="4" w:space="0" w:color="auto"/>
            </w:tcBorders>
          </w:tcPr>
          <w:p w14:paraId="67FFBE94" w14:textId="77777777" w:rsidR="0069070B" w:rsidRPr="003B3B5E" w:rsidRDefault="0069070B" w:rsidP="0069070B">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14:paraId="593F10D3" w14:textId="77777777"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Register of Interest</w:t>
            </w:r>
          </w:p>
        </w:tc>
        <w:tc>
          <w:tcPr>
            <w:tcW w:w="992" w:type="dxa"/>
            <w:tcBorders>
              <w:top w:val="single" w:sz="4" w:space="0" w:color="auto"/>
              <w:left w:val="single" w:sz="4" w:space="0" w:color="auto"/>
              <w:bottom w:val="single" w:sz="4" w:space="0" w:color="auto"/>
              <w:right w:val="single" w:sz="4" w:space="0" w:color="auto"/>
            </w:tcBorders>
          </w:tcPr>
          <w:p w14:paraId="63755F6B" w14:textId="77777777"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:15am</w:t>
            </w:r>
          </w:p>
        </w:tc>
        <w:tc>
          <w:tcPr>
            <w:tcW w:w="2694" w:type="dxa"/>
            <w:tcBorders>
              <w:top w:val="single" w:sz="4" w:space="0" w:color="auto"/>
              <w:left w:val="single" w:sz="4" w:space="0" w:color="auto"/>
              <w:bottom w:val="single" w:sz="4" w:space="0" w:color="auto"/>
              <w:right w:val="single" w:sz="4" w:space="0" w:color="auto"/>
            </w:tcBorders>
          </w:tcPr>
          <w:p w14:paraId="28DA73E0" w14:textId="77777777"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5F9C1058" w14:textId="77777777" w:rsidR="0069070B" w:rsidRPr="003B3B5E" w:rsidRDefault="0069070B" w:rsidP="0069070B">
            <w:pPr>
              <w:spacing w:before="20" w:after="20"/>
              <w:rPr>
                <w:rFonts w:ascii="Arial Narrow" w:hAnsi="Arial Narrow"/>
                <w:sz w:val="22"/>
              </w:rPr>
            </w:pPr>
            <w:r w:rsidRPr="003B3B5E">
              <w:rPr>
                <w:rFonts w:ascii="Arial Narrow" w:hAnsi="Arial Narrow"/>
                <w:sz w:val="22"/>
              </w:rPr>
              <w:t>Decision</w:t>
            </w:r>
          </w:p>
        </w:tc>
      </w:tr>
      <w:tr w:rsidR="00AE3486" w:rsidRPr="003B3B5E" w14:paraId="2ED54FA4"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14:paraId="0E409E7B" w14:textId="77777777"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5</w:t>
            </w:r>
          </w:p>
        </w:tc>
        <w:tc>
          <w:tcPr>
            <w:tcW w:w="567" w:type="dxa"/>
            <w:tcBorders>
              <w:top w:val="single" w:sz="4" w:space="0" w:color="auto"/>
              <w:left w:val="single" w:sz="4" w:space="0" w:color="auto"/>
              <w:bottom w:val="single" w:sz="4" w:space="0" w:color="auto"/>
              <w:right w:val="single" w:sz="4" w:space="0" w:color="auto"/>
            </w:tcBorders>
          </w:tcPr>
          <w:p w14:paraId="600C9306" w14:textId="77777777" w:rsidR="0069070B" w:rsidRPr="003B3B5E" w:rsidRDefault="0069070B" w:rsidP="0069070B">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14:paraId="5D713750" w14:textId="77777777"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 xml:space="preserve">Previous Minutes </w:t>
            </w:r>
          </w:p>
        </w:tc>
        <w:tc>
          <w:tcPr>
            <w:tcW w:w="992" w:type="dxa"/>
            <w:tcBorders>
              <w:top w:val="single" w:sz="4" w:space="0" w:color="auto"/>
              <w:left w:val="single" w:sz="4" w:space="0" w:color="auto"/>
              <w:bottom w:val="single" w:sz="4" w:space="0" w:color="auto"/>
              <w:right w:val="single" w:sz="4" w:space="0" w:color="auto"/>
            </w:tcBorders>
          </w:tcPr>
          <w:p w14:paraId="5B63F065" w14:textId="77777777"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:20am</w:t>
            </w:r>
          </w:p>
        </w:tc>
        <w:tc>
          <w:tcPr>
            <w:tcW w:w="2694" w:type="dxa"/>
            <w:tcBorders>
              <w:top w:val="single" w:sz="4" w:space="0" w:color="auto"/>
              <w:left w:val="single" w:sz="4" w:space="0" w:color="auto"/>
              <w:bottom w:val="single" w:sz="4" w:space="0" w:color="auto"/>
              <w:right w:val="single" w:sz="4" w:space="0" w:color="auto"/>
            </w:tcBorders>
          </w:tcPr>
          <w:p w14:paraId="240A47F5" w14:textId="77777777"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39773FBF" w14:textId="77777777" w:rsidR="0069070B" w:rsidRPr="003B3B5E" w:rsidRDefault="0069070B" w:rsidP="0069070B">
            <w:pPr>
              <w:spacing w:before="20" w:after="20"/>
              <w:rPr>
                <w:rFonts w:ascii="Arial Narrow" w:hAnsi="Arial Narrow"/>
                <w:sz w:val="22"/>
              </w:rPr>
            </w:pPr>
            <w:r w:rsidRPr="003B3B5E">
              <w:rPr>
                <w:rFonts w:ascii="Arial Narrow" w:hAnsi="Arial Narrow"/>
                <w:sz w:val="22"/>
              </w:rPr>
              <w:t>Decision</w:t>
            </w:r>
          </w:p>
        </w:tc>
      </w:tr>
      <w:tr w:rsidR="00AE3486" w:rsidRPr="003B3B5E" w14:paraId="31128140"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14:paraId="485D0478" w14:textId="77777777"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6</w:t>
            </w:r>
          </w:p>
        </w:tc>
        <w:tc>
          <w:tcPr>
            <w:tcW w:w="567" w:type="dxa"/>
            <w:tcBorders>
              <w:top w:val="single" w:sz="4" w:space="0" w:color="auto"/>
              <w:left w:val="single" w:sz="4" w:space="0" w:color="auto"/>
              <w:bottom w:val="single" w:sz="4" w:space="0" w:color="auto"/>
              <w:right w:val="single" w:sz="4" w:space="0" w:color="auto"/>
            </w:tcBorders>
          </w:tcPr>
          <w:p w14:paraId="33814AC8" w14:textId="77777777" w:rsidR="0069070B" w:rsidRPr="003B3B5E" w:rsidRDefault="0069070B" w:rsidP="0069070B">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14:paraId="311BD895" w14:textId="77777777" w:rsidR="0069070B" w:rsidRDefault="0069070B" w:rsidP="002C36BD">
            <w:pPr>
              <w:pStyle w:val="TableText"/>
              <w:tabs>
                <w:tab w:val="left" w:pos="6096"/>
              </w:tabs>
              <w:spacing w:before="20" w:after="20"/>
              <w:rPr>
                <w:rFonts w:ascii="Arial Narrow" w:hAnsi="Arial Narrow"/>
                <w:sz w:val="22"/>
              </w:rPr>
            </w:pPr>
            <w:r w:rsidRPr="003B3B5E">
              <w:rPr>
                <w:rFonts w:ascii="Arial Narrow" w:hAnsi="Arial Narrow"/>
                <w:sz w:val="22"/>
              </w:rPr>
              <w:t>In</w:t>
            </w:r>
            <w:r w:rsidR="002C36BD" w:rsidRPr="003B3B5E">
              <w:rPr>
                <w:rFonts w:ascii="Arial Narrow" w:hAnsi="Arial Narrow"/>
                <w:sz w:val="22"/>
              </w:rPr>
              <w:t>-</w:t>
            </w:r>
            <w:r w:rsidR="00203408" w:rsidRPr="003B3B5E">
              <w:rPr>
                <w:rFonts w:ascii="Arial Narrow" w:hAnsi="Arial Narrow"/>
                <w:sz w:val="22"/>
              </w:rPr>
              <w:t>coming</w:t>
            </w:r>
            <w:r w:rsidRPr="003B3B5E">
              <w:rPr>
                <w:rFonts w:ascii="Arial Narrow" w:hAnsi="Arial Narrow"/>
                <w:sz w:val="22"/>
              </w:rPr>
              <w:t>/out-going correspondence</w:t>
            </w:r>
          </w:p>
          <w:p w14:paraId="41651544" w14:textId="77777777" w:rsidR="001847F3" w:rsidRDefault="001847F3" w:rsidP="001847F3">
            <w:pPr>
              <w:pStyle w:val="TableText"/>
              <w:numPr>
                <w:ilvl w:val="0"/>
                <w:numId w:val="55"/>
              </w:numPr>
              <w:tabs>
                <w:tab w:val="left" w:pos="6096"/>
              </w:tabs>
              <w:spacing w:before="20" w:after="20"/>
              <w:rPr>
                <w:rFonts w:ascii="Arial Narrow" w:hAnsi="Arial Narrow"/>
                <w:sz w:val="22"/>
              </w:rPr>
            </w:pPr>
            <w:r>
              <w:rPr>
                <w:rFonts w:ascii="Arial Narrow" w:hAnsi="Arial Narrow"/>
                <w:sz w:val="22"/>
              </w:rPr>
              <w:t>Letters to &amp; from Minister</w:t>
            </w:r>
          </w:p>
          <w:p w14:paraId="021EB6AC" w14:textId="6624EC4B" w:rsidR="001847F3" w:rsidRPr="003B3B5E" w:rsidRDefault="001847F3" w:rsidP="001847F3">
            <w:pPr>
              <w:pStyle w:val="TableText"/>
              <w:numPr>
                <w:ilvl w:val="0"/>
                <w:numId w:val="55"/>
              </w:numPr>
              <w:tabs>
                <w:tab w:val="left" w:pos="6096"/>
              </w:tabs>
              <w:spacing w:before="20" w:after="20"/>
              <w:rPr>
                <w:rFonts w:ascii="Arial Narrow" w:hAnsi="Arial Narrow"/>
                <w:sz w:val="22"/>
              </w:rPr>
            </w:pPr>
            <w:r>
              <w:rPr>
                <w:rFonts w:ascii="Arial Narrow" w:hAnsi="Arial Narrow"/>
                <w:sz w:val="22"/>
              </w:rPr>
              <w:t>Exemption to eel licences</w:t>
            </w:r>
          </w:p>
        </w:tc>
        <w:tc>
          <w:tcPr>
            <w:tcW w:w="992" w:type="dxa"/>
            <w:tcBorders>
              <w:top w:val="single" w:sz="4" w:space="0" w:color="auto"/>
              <w:left w:val="single" w:sz="4" w:space="0" w:color="auto"/>
              <w:bottom w:val="single" w:sz="4" w:space="0" w:color="auto"/>
              <w:right w:val="single" w:sz="4" w:space="0" w:color="auto"/>
            </w:tcBorders>
          </w:tcPr>
          <w:p w14:paraId="6F529A0E" w14:textId="77777777"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:25am</w:t>
            </w:r>
          </w:p>
        </w:tc>
        <w:tc>
          <w:tcPr>
            <w:tcW w:w="2694" w:type="dxa"/>
            <w:tcBorders>
              <w:top w:val="single" w:sz="4" w:space="0" w:color="auto"/>
              <w:left w:val="single" w:sz="4" w:space="0" w:color="auto"/>
              <w:bottom w:val="single" w:sz="4" w:space="0" w:color="auto"/>
              <w:right w:val="single" w:sz="4" w:space="0" w:color="auto"/>
            </w:tcBorders>
          </w:tcPr>
          <w:p w14:paraId="4EED066B" w14:textId="77777777" w:rsidR="0069070B" w:rsidRPr="003B3B5E" w:rsidRDefault="00BC1EB3" w:rsidP="00BC1EB3">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14:paraId="761C2709" w14:textId="77777777"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14:paraId="193456CA"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14:paraId="2DF54D31" w14:textId="77777777"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7</w:t>
            </w:r>
          </w:p>
        </w:tc>
        <w:tc>
          <w:tcPr>
            <w:tcW w:w="567" w:type="dxa"/>
            <w:tcBorders>
              <w:top w:val="single" w:sz="4" w:space="0" w:color="auto"/>
              <w:left w:val="single" w:sz="4" w:space="0" w:color="auto"/>
              <w:bottom w:val="single" w:sz="4" w:space="0" w:color="auto"/>
              <w:right w:val="single" w:sz="4" w:space="0" w:color="auto"/>
            </w:tcBorders>
          </w:tcPr>
          <w:p w14:paraId="369F1B95" w14:textId="77777777" w:rsidR="0069070B" w:rsidRPr="003B3B5E" w:rsidRDefault="0069070B" w:rsidP="0069070B">
            <w:pPr>
              <w:pStyle w:val="TableHeading"/>
              <w:spacing w:before="0" w:after="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14:paraId="10F1E13F" w14:textId="77777777"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Progress on Action Items from previous meeting/s</w:t>
            </w:r>
          </w:p>
        </w:tc>
        <w:tc>
          <w:tcPr>
            <w:tcW w:w="992" w:type="dxa"/>
            <w:tcBorders>
              <w:top w:val="single" w:sz="4" w:space="0" w:color="auto"/>
              <w:left w:val="single" w:sz="4" w:space="0" w:color="auto"/>
              <w:bottom w:val="single" w:sz="4" w:space="0" w:color="auto"/>
              <w:right w:val="single" w:sz="4" w:space="0" w:color="auto"/>
            </w:tcBorders>
          </w:tcPr>
          <w:p w14:paraId="2A5AF79E" w14:textId="77777777"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:30am</w:t>
            </w:r>
          </w:p>
        </w:tc>
        <w:tc>
          <w:tcPr>
            <w:tcW w:w="2694" w:type="dxa"/>
            <w:tcBorders>
              <w:top w:val="single" w:sz="4" w:space="0" w:color="auto"/>
              <w:left w:val="single" w:sz="4" w:space="0" w:color="auto"/>
              <w:bottom w:val="single" w:sz="4" w:space="0" w:color="auto"/>
              <w:right w:val="single" w:sz="4" w:space="0" w:color="auto"/>
            </w:tcBorders>
          </w:tcPr>
          <w:p w14:paraId="7EDA380B" w14:textId="77777777" w:rsidR="0069070B" w:rsidRPr="003B3B5E" w:rsidRDefault="0069070B" w:rsidP="00D146A8">
            <w:pPr>
              <w:spacing w:before="20" w:after="20"/>
              <w:jc w:val="center"/>
              <w:rPr>
                <w:rFonts w:ascii="Arial Narrow" w:hAnsi="Arial Narrow"/>
                <w:sz w:val="22"/>
              </w:rPr>
            </w:pPr>
            <w:r w:rsidRPr="003B3B5E">
              <w:rPr>
                <w:rFonts w:ascii="Arial Narrow" w:hAnsi="Arial Narrow"/>
                <w:sz w:val="22"/>
              </w:rPr>
              <w:t>M</w:t>
            </w:r>
            <w:r w:rsidR="00D146A8" w:rsidRPr="003B3B5E">
              <w:rPr>
                <w:rFonts w:ascii="Arial Narrow" w:hAnsi="Arial Narrow"/>
                <w:sz w:val="22"/>
              </w:rPr>
              <w:t>egan Njoroge</w:t>
            </w:r>
          </w:p>
        </w:tc>
        <w:tc>
          <w:tcPr>
            <w:tcW w:w="1134" w:type="dxa"/>
            <w:tcBorders>
              <w:top w:val="single" w:sz="4" w:space="0" w:color="auto"/>
              <w:left w:val="nil"/>
              <w:bottom w:val="single" w:sz="4" w:space="0" w:color="auto"/>
              <w:right w:val="single" w:sz="4" w:space="0" w:color="auto"/>
            </w:tcBorders>
            <w:vAlign w:val="center"/>
          </w:tcPr>
          <w:p w14:paraId="14A5016C" w14:textId="77777777"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14:paraId="5ABE9DA6"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pct20" w:color="auto" w:fill="auto"/>
          </w:tcPr>
          <w:p w14:paraId="07F252F6" w14:textId="77777777" w:rsidR="0069070B" w:rsidRPr="003B3B5E" w:rsidRDefault="0069070B" w:rsidP="005C3415">
            <w:pPr>
              <w:pStyle w:val="TableHeading"/>
              <w:spacing w:before="80" w:after="8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76655718" w14:textId="77777777" w:rsidR="0069070B" w:rsidRPr="003B3B5E" w:rsidRDefault="0069070B" w:rsidP="005C3415">
            <w:pPr>
              <w:pStyle w:val="TableHeading"/>
              <w:spacing w:before="80" w:after="80"/>
              <w:jc w:val="center"/>
              <w:rPr>
                <w:rFonts w:ascii="Arial Narrow" w:hAnsi="Arial Narrow"/>
                <w:b w:val="0"/>
                <w:sz w:val="22"/>
                <w:szCs w:val="22"/>
              </w:rPr>
            </w:pPr>
          </w:p>
        </w:tc>
        <w:tc>
          <w:tcPr>
            <w:tcW w:w="4536" w:type="dxa"/>
            <w:tcBorders>
              <w:top w:val="single" w:sz="4" w:space="0" w:color="auto"/>
              <w:left w:val="single" w:sz="4" w:space="0" w:color="auto"/>
              <w:bottom w:val="single" w:sz="4" w:space="0" w:color="auto"/>
              <w:right w:val="single" w:sz="4" w:space="0" w:color="auto"/>
            </w:tcBorders>
            <w:shd w:val="pct20" w:color="auto" w:fill="auto"/>
          </w:tcPr>
          <w:p w14:paraId="28CB289C" w14:textId="77777777" w:rsidR="0069070B" w:rsidRPr="003B3B5E" w:rsidRDefault="0069070B" w:rsidP="005C3415">
            <w:pPr>
              <w:pStyle w:val="TableText"/>
              <w:tabs>
                <w:tab w:val="left" w:pos="6096"/>
              </w:tabs>
              <w:spacing w:before="80" w:after="80"/>
              <w:rPr>
                <w:rFonts w:ascii="Arial Narrow" w:hAnsi="Arial Narrow"/>
                <w:b/>
                <w:sz w:val="22"/>
                <w:szCs w:val="22"/>
              </w:rPr>
            </w:pPr>
            <w:r w:rsidRPr="003B3B5E">
              <w:rPr>
                <w:rFonts w:ascii="Arial Narrow" w:hAnsi="Arial Narrow"/>
                <w:b/>
                <w:sz w:val="22"/>
                <w:szCs w:val="22"/>
              </w:rPr>
              <w:t>ITEMS FOR DISCUSSION/NOTING</w:t>
            </w:r>
          </w:p>
        </w:tc>
        <w:tc>
          <w:tcPr>
            <w:tcW w:w="992" w:type="dxa"/>
            <w:tcBorders>
              <w:top w:val="single" w:sz="4" w:space="0" w:color="auto"/>
              <w:left w:val="single" w:sz="4" w:space="0" w:color="auto"/>
              <w:bottom w:val="single" w:sz="4" w:space="0" w:color="auto"/>
              <w:right w:val="single" w:sz="4" w:space="0" w:color="auto"/>
            </w:tcBorders>
            <w:shd w:val="pct20" w:color="auto" w:fill="auto"/>
          </w:tcPr>
          <w:p w14:paraId="14E1A9F0" w14:textId="77777777" w:rsidR="0069070B" w:rsidRPr="003B3B5E" w:rsidRDefault="0069070B" w:rsidP="005C3415">
            <w:pPr>
              <w:spacing w:before="80" w:after="80"/>
              <w:jc w:val="center"/>
              <w:rPr>
                <w:rFonts w:ascii="Arial Narrow" w:hAnsi="Arial Narrow"/>
                <w:sz w:val="22"/>
              </w:rPr>
            </w:pPr>
            <w:r w:rsidRPr="003B3B5E">
              <w:rPr>
                <w:rFonts w:ascii="Arial Narrow" w:hAnsi="Arial Narrow"/>
                <w:sz w:val="22"/>
              </w:rPr>
              <w:t>Indicative</w:t>
            </w:r>
          </w:p>
        </w:tc>
        <w:tc>
          <w:tcPr>
            <w:tcW w:w="2694" w:type="dxa"/>
            <w:tcBorders>
              <w:top w:val="single" w:sz="4" w:space="0" w:color="auto"/>
              <w:left w:val="single" w:sz="4" w:space="0" w:color="auto"/>
              <w:bottom w:val="single" w:sz="4" w:space="0" w:color="auto"/>
              <w:right w:val="single" w:sz="4" w:space="0" w:color="auto"/>
            </w:tcBorders>
            <w:shd w:val="pct20" w:color="auto" w:fill="auto"/>
            <w:vAlign w:val="center"/>
          </w:tcPr>
          <w:p w14:paraId="304117AF" w14:textId="77777777" w:rsidR="0069070B" w:rsidRPr="003B3B5E" w:rsidRDefault="0069070B" w:rsidP="006A6C02">
            <w:pPr>
              <w:spacing w:before="80" w:after="80"/>
              <w:jc w:val="center"/>
              <w:rPr>
                <w:rFonts w:ascii="Arial Narrow" w:hAnsi="Arial Narrow"/>
                <w:sz w:val="22"/>
              </w:rPr>
            </w:pP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14:paraId="4C365097" w14:textId="77777777" w:rsidR="0069070B" w:rsidRPr="003B3B5E" w:rsidRDefault="0069070B" w:rsidP="005C3415">
            <w:pPr>
              <w:spacing w:before="80" w:after="80"/>
              <w:rPr>
                <w:rFonts w:ascii="Arial Narrow" w:hAnsi="Arial Narrow"/>
                <w:sz w:val="22"/>
              </w:rPr>
            </w:pPr>
          </w:p>
        </w:tc>
      </w:tr>
      <w:tr w:rsidR="00024C4B" w:rsidRPr="003B3B5E" w14:paraId="34F87835"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14:paraId="5DB2DF9D" w14:textId="77777777" w:rsidR="00024C4B" w:rsidRPr="003B3B5E" w:rsidRDefault="00024C4B" w:rsidP="002C396E">
            <w:pPr>
              <w:pStyle w:val="TableHeading"/>
              <w:spacing w:before="0" w:after="0"/>
              <w:rPr>
                <w:rFonts w:ascii="Arial Narrow" w:hAnsi="Arial Narrow"/>
                <w:b w:val="0"/>
                <w:sz w:val="22"/>
              </w:rPr>
            </w:pPr>
            <w:r w:rsidRPr="003B3B5E">
              <w:rPr>
                <w:rFonts w:ascii="Arial Narrow" w:hAnsi="Arial Narrow"/>
                <w:b w:val="0"/>
                <w:sz w:val="22"/>
              </w:rPr>
              <w:t>8</w:t>
            </w:r>
          </w:p>
          <w:p w14:paraId="323982F8" w14:textId="77777777" w:rsidR="00024C4B" w:rsidRPr="003B3B5E" w:rsidRDefault="00024C4B" w:rsidP="002C396E">
            <w:pPr>
              <w:pStyle w:val="TableHeading"/>
              <w:spacing w:before="0" w:after="0"/>
              <w:rPr>
                <w:rFonts w:ascii="Arial Narrow" w:hAnsi="Arial Narrow"/>
                <w:b w:val="0"/>
                <w:sz w:val="22"/>
              </w:rPr>
            </w:pPr>
          </w:p>
          <w:p w14:paraId="63624460" w14:textId="77777777" w:rsidR="00024C4B" w:rsidRPr="003B3B5E" w:rsidRDefault="00024C4B" w:rsidP="002C396E">
            <w:pPr>
              <w:pStyle w:val="TableHeading"/>
              <w:spacing w:before="0" w:after="0"/>
              <w:rPr>
                <w:rFonts w:ascii="Arial Narrow" w:hAnsi="Arial Narrow"/>
                <w:b w:val="0"/>
                <w:sz w:val="22"/>
              </w:rPr>
            </w:pPr>
          </w:p>
          <w:p w14:paraId="4BE60060" w14:textId="77777777" w:rsidR="00024C4B" w:rsidRPr="003B3B5E" w:rsidRDefault="00024C4B" w:rsidP="002C396E">
            <w:pPr>
              <w:pStyle w:val="TableHeading"/>
              <w:spacing w:before="0" w:after="0"/>
              <w:rPr>
                <w:rFonts w:ascii="Arial Narrow" w:hAnsi="Arial Narrow"/>
                <w:b w:val="0"/>
                <w:sz w:val="22"/>
              </w:rPr>
            </w:pPr>
          </w:p>
          <w:p w14:paraId="51A9331F" w14:textId="77777777" w:rsidR="00024C4B" w:rsidRPr="003B3B5E" w:rsidRDefault="00024C4B" w:rsidP="002C396E">
            <w:pPr>
              <w:pStyle w:val="TableHeading"/>
              <w:spacing w:before="0" w:after="0"/>
              <w:rPr>
                <w:rFonts w:ascii="Arial Narrow" w:hAnsi="Arial Narrow"/>
                <w:b w:val="0"/>
                <w:sz w:val="22"/>
              </w:rPr>
            </w:pPr>
          </w:p>
          <w:p w14:paraId="631B1AB4" w14:textId="77777777" w:rsidR="00024C4B" w:rsidRPr="003B3B5E" w:rsidRDefault="00024C4B" w:rsidP="002C396E">
            <w:pPr>
              <w:pStyle w:val="TableHeading"/>
              <w:spacing w:before="0" w:after="0"/>
              <w:rPr>
                <w:rFonts w:ascii="Arial Narrow" w:hAnsi="Arial Narrow"/>
                <w:b w:val="0"/>
                <w:sz w:val="22"/>
              </w:rPr>
            </w:pPr>
          </w:p>
          <w:p w14:paraId="21DC618E" w14:textId="77777777" w:rsidR="00024C4B" w:rsidRPr="003B3B5E" w:rsidRDefault="00024C4B" w:rsidP="002C396E">
            <w:pPr>
              <w:pStyle w:val="TableHeading"/>
              <w:spacing w:before="0" w:after="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604E32" w14:textId="77777777" w:rsidR="001847F3" w:rsidRDefault="001847F3" w:rsidP="001847F3">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31A49E45" w14:textId="77777777" w:rsidR="001847F3" w:rsidRDefault="001847F3" w:rsidP="001847F3">
            <w:pPr>
              <w:pStyle w:val="TableHeading"/>
              <w:spacing w:before="0" w:after="0"/>
              <w:jc w:val="center"/>
              <w:rPr>
                <w:rFonts w:ascii="Arial Narrow" w:hAnsi="Arial Narrow"/>
                <w:b w:val="0"/>
                <w:sz w:val="22"/>
              </w:rPr>
            </w:pPr>
            <w:r>
              <w:rPr>
                <w:rFonts w:ascii="Arial Narrow" w:hAnsi="Arial Narrow"/>
                <w:b w:val="0"/>
                <w:sz w:val="22"/>
                <w:szCs w:val="22"/>
              </w:rPr>
              <w:t xml:space="preserve"> </w:t>
            </w:r>
            <w:r w:rsidRPr="00EC313C">
              <w:rPr>
                <w:rFonts w:ascii="Arial Narrow" w:hAnsi="Arial Narrow"/>
                <w:b w:val="0"/>
                <w:sz w:val="22"/>
                <w:szCs w:val="22"/>
              </w:rPr>
              <w:t>▲</w:t>
            </w:r>
          </w:p>
          <w:p w14:paraId="13588932" w14:textId="77777777" w:rsidR="001847F3" w:rsidRDefault="001847F3" w:rsidP="001847F3">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46940B9F" w14:textId="77777777" w:rsidR="001847F3" w:rsidRDefault="001847F3" w:rsidP="001847F3">
            <w:pPr>
              <w:pStyle w:val="TableHeading"/>
              <w:spacing w:before="0" w:after="0"/>
              <w:rPr>
                <w:rFonts w:ascii="Arial Narrow" w:hAnsi="Arial Narrow"/>
                <w:b w:val="0"/>
                <w:sz w:val="22"/>
              </w:rPr>
            </w:pPr>
          </w:p>
          <w:p w14:paraId="388E9F0A" w14:textId="77777777" w:rsidR="001847F3" w:rsidRDefault="001847F3" w:rsidP="001847F3">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52781906" w14:textId="77777777" w:rsidR="001847F3" w:rsidRDefault="001847F3" w:rsidP="001847F3">
            <w:pPr>
              <w:pStyle w:val="TableHeading"/>
              <w:spacing w:before="0" w:after="0"/>
              <w:jc w:val="center"/>
              <w:rPr>
                <w:rFonts w:ascii="Arial Narrow" w:hAnsi="Arial Narrow"/>
                <w:b w:val="0"/>
                <w:sz w:val="22"/>
              </w:rPr>
            </w:pPr>
          </w:p>
          <w:p w14:paraId="6464E593" w14:textId="77777777" w:rsidR="001847F3" w:rsidRDefault="001847F3" w:rsidP="001847F3">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0DC835E9" w14:textId="77777777" w:rsidR="001847F3" w:rsidRDefault="001847F3" w:rsidP="001847F3">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0004652F" w14:textId="54C8E8A3" w:rsidR="00024C4B" w:rsidRPr="00024C4B" w:rsidRDefault="001847F3" w:rsidP="001847F3">
            <w:pPr>
              <w:pStyle w:val="TableHeading"/>
              <w:spacing w:before="120" w:after="0"/>
              <w:jc w:val="center"/>
              <w:rPr>
                <w:rFonts w:ascii="Arial Narrow" w:hAnsi="Arial Narrow"/>
                <w:b w:val="0"/>
                <w:sz w:val="22"/>
              </w:rPr>
            </w:pPr>
            <w:r w:rsidRPr="00EC313C">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3936E7" w14:textId="77777777" w:rsidR="001847F3" w:rsidRDefault="001847F3" w:rsidP="001847F3">
            <w:pPr>
              <w:pStyle w:val="ListParagraph"/>
              <w:numPr>
                <w:ilvl w:val="0"/>
                <w:numId w:val="1"/>
              </w:numPr>
              <w:spacing w:before="0"/>
              <w:rPr>
                <w:rFonts w:ascii="Arial Narrow" w:hAnsi="Arial Narrow"/>
                <w:sz w:val="22"/>
              </w:rPr>
            </w:pPr>
            <w:r>
              <w:rPr>
                <w:rFonts w:ascii="Arial Narrow" w:hAnsi="Arial Narrow"/>
                <w:sz w:val="22"/>
              </w:rPr>
              <w:t>Offsets for 2016/17</w:t>
            </w:r>
          </w:p>
          <w:p w14:paraId="39FC35C1" w14:textId="77777777" w:rsidR="001847F3" w:rsidRDefault="001847F3" w:rsidP="001847F3">
            <w:pPr>
              <w:pStyle w:val="ListParagraph"/>
              <w:numPr>
                <w:ilvl w:val="0"/>
                <w:numId w:val="1"/>
              </w:numPr>
              <w:spacing w:before="0"/>
              <w:rPr>
                <w:rFonts w:ascii="Arial Narrow" w:hAnsi="Arial Narrow"/>
                <w:sz w:val="22"/>
              </w:rPr>
            </w:pPr>
            <w:r w:rsidRPr="00A2401D">
              <w:rPr>
                <w:rFonts w:ascii="Arial Narrow" w:hAnsi="Arial Narrow"/>
                <w:sz w:val="22"/>
              </w:rPr>
              <w:t>201</w:t>
            </w:r>
            <w:r>
              <w:rPr>
                <w:rFonts w:ascii="Arial Narrow" w:hAnsi="Arial Narrow"/>
                <w:sz w:val="22"/>
              </w:rPr>
              <w:t>6/17</w:t>
            </w:r>
            <w:r w:rsidRPr="00A2401D">
              <w:rPr>
                <w:rFonts w:ascii="Arial Narrow" w:hAnsi="Arial Narrow"/>
                <w:sz w:val="22"/>
              </w:rPr>
              <w:t xml:space="preserve"> Service schedules</w:t>
            </w:r>
          </w:p>
          <w:p w14:paraId="1BA6EE14" w14:textId="77777777" w:rsidR="001847F3" w:rsidRPr="00A2401D" w:rsidRDefault="001847F3" w:rsidP="001847F3">
            <w:pPr>
              <w:pStyle w:val="ListParagraph"/>
              <w:numPr>
                <w:ilvl w:val="0"/>
                <w:numId w:val="1"/>
              </w:numPr>
              <w:spacing w:before="0"/>
              <w:rPr>
                <w:rFonts w:ascii="Arial Narrow" w:hAnsi="Arial Narrow"/>
                <w:sz w:val="22"/>
              </w:rPr>
            </w:pPr>
            <w:r>
              <w:rPr>
                <w:rFonts w:ascii="Arial Narrow" w:hAnsi="Arial Narrow"/>
                <w:sz w:val="22"/>
              </w:rPr>
              <w:t>Cost recovery reporting and indicators</w:t>
            </w:r>
          </w:p>
          <w:p w14:paraId="6E083B3F" w14:textId="77777777" w:rsidR="001847F3" w:rsidRPr="004837AC" w:rsidRDefault="001847F3" w:rsidP="001847F3">
            <w:pPr>
              <w:jc w:val="center"/>
              <w:rPr>
                <w:rFonts w:ascii="Arial Narrow" w:hAnsi="Arial Narrow"/>
                <w:i/>
                <w:sz w:val="22"/>
                <w:szCs w:val="22"/>
              </w:rPr>
            </w:pPr>
            <w:r w:rsidRPr="004837AC">
              <w:rPr>
                <w:rFonts w:ascii="Arial Narrow" w:hAnsi="Arial Narrow"/>
                <w:i/>
                <w:sz w:val="22"/>
                <w:szCs w:val="22"/>
              </w:rPr>
              <w:t>[break / lunch]</w:t>
            </w:r>
          </w:p>
          <w:p w14:paraId="4CD5D2C0" w14:textId="77777777" w:rsidR="001847F3" w:rsidRDefault="001847F3" w:rsidP="001847F3">
            <w:pPr>
              <w:pStyle w:val="ListParagraph"/>
              <w:numPr>
                <w:ilvl w:val="0"/>
                <w:numId w:val="1"/>
              </w:numPr>
              <w:spacing w:before="0"/>
              <w:rPr>
                <w:rFonts w:ascii="Arial Narrow" w:hAnsi="Arial Narrow"/>
                <w:sz w:val="22"/>
              </w:rPr>
            </w:pPr>
            <w:r>
              <w:rPr>
                <w:rFonts w:ascii="Arial Narrow" w:hAnsi="Arial Narrow"/>
                <w:sz w:val="22"/>
              </w:rPr>
              <w:t xml:space="preserve">Evaluation of </w:t>
            </w:r>
            <w:r w:rsidRPr="004837AC">
              <w:rPr>
                <w:rFonts w:ascii="Arial Narrow" w:hAnsi="Arial Narrow"/>
                <w:sz w:val="22"/>
              </w:rPr>
              <w:t>fishery-specific industry meeting</w:t>
            </w:r>
            <w:r>
              <w:rPr>
                <w:rFonts w:ascii="Arial Narrow" w:hAnsi="Arial Narrow"/>
                <w:sz w:val="22"/>
              </w:rPr>
              <w:t>s</w:t>
            </w:r>
            <w:r w:rsidRPr="004837AC">
              <w:rPr>
                <w:rFonts w:ascii="Arial Narrow" w:hAnsi="Arial Narrow"/>
                <w:sz w:val="22"/>
              </w:rPr>
              <w:t xml:space="preserve"> 2015</w:t>
            </w:r>
          </w:p>
          <w:p w14:paraId="4202FB1F" w14:textId="77777777" w:rsidR="001847F3" w:rsidRDefault="001847F3" w:rsidP="001847F3">
            <w:pPr>
              <w:pStyle w:val="ListParagraph"/>
              <w:numPr>
                <w:ilvl w:val="0"/>
                <w:numId w:val="1"/>
              </w:numPr>
              <w:spacing w:before="0"/>
              <w:rPr>
                <w:rFonts w:ascii="Arial Narrow" w:hAnsi="Arial Narrow"/>
                <w:sz w:val="22"/>
              </w:rPr>
            </w:pPr>
            <w:r>
              <w:rPr>
                <w:rFonts w:ascii="Arial Narrow" w:hAnsi="Arial Narrow"/>
                <w:sz w:val="22"/>
              </w:rPr>
              <w:t>Update of Cost Recovery Guidelines</w:t>
            </w:r>
          </w:p>
          <w:p w14:paraId="0768B945" w14:textId="77777777" w:rsidR="001847F3" w:rsidRDefault="001847F3" w:rsidP="001847F3">
            <w:pPr>
              <w:pStyle w:val="ListParagraph"/>
              <w:numPr>
                <w:ilvl w:val="0"/>
                <w:numId w:val="1"/>
              </w:numPr>
              <w:spacing w:before="0"/>
              <w:rPr>
                <w:rFonts w:ascii="Arial Narrow" w:hAnsi="Arial Narrow"/>
                <w:sz w:val="22"/>
              </w:rPr>
            </w:pPr>
            <w:r>
              <w:rPr>
                <w:rFonts w:ascii="Arial Narrow" w:hAnsi="Arial Narrow"/>
                <w:sz w:val="22"/>
              </w:rPr>
              <w:t>FCRSC Review</w:t>
            </w:r>
          </w:p>
          <w:p w14:paraId="0ABAADB7" w14:textId="579839D9" w:rsidR="00024C4B" w:rsidRPr="00A2401D" w:rsidRDefault="001847F3" w:rsidP="001847F3">
            <w:pPr>
              <w:pStyle w:val="ListParagraph"/>
              <w:numPr>
                <w:ilvl w:val="0"/>
                <w:numId w:val="1"/>
              </w:numPr>
              <w:spacing w:before="0"/>
              <w:rPr>
                <w:rFonts w:ascii="Arial Narrow" w:hAnsi="Arial Narrow"/>
                <w:sz w:val="22"/>
              </w:rPr>
            </w:pPr>
            <w:r>
              <w:rPr>
                <w:rFonts w:ascii="Arial Narrow" w:hAnsi="Arial Narrow"/>
                <w:sz w:val="22"/>
              </w:rPr>
              <w:t>FCRSC member positions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6F6B6" w14:textId="77777777" w:rsidR="00024C4B" w:rsidRPr="004837AC" w:rsidRDefault="00024C4B" w:rsidP="008F70E1">
            <w:pPr>
              <w:jc w:val="center"/>
              <w:rPr>
                <w:rFonts w:ascii="Arial Narrow" w:hAnsi="Arial Narrow"/>
                <w:sz w:val="22"/>
              </w:rPr>
            </w:pPr>
            <w:r w:rsidRPr="004837AC">
              <w:rPr>
                <w:rFonts w:ascii="Arial Narrow" w:hAnsi="Arial Narrow"/>
                <w:sz w:val="22"/>
              </w:rPr>
              <w:t>11:00am</w:t>
            </w:r>
          </w:p>
          <w:p w14:paraId="3E53648E" w14:textId="77777777" w:rsidR="00024C4B" w:rsidRPr="004837AC" w:rsidRDefault="00024C4B" w:rsidP="008F70E1">
            <w:pPr>
              <w:jc w:val="center"/>
              <w:rPr>
                <w:rFonts w:ascii="Arial Narrow" w:hAnsi="Arial Narrow"/>
                <w:sz w:val="22"/>
                <w:szCs w:val="22"/>
              </w:rPr>
            </w:pPr>
          </w:p>
          <w:p w14:paraId="3716E4A6" w14:textId="77777777" w:rsidR="00024C4B" w:rsidRPr="004837AC" w:rsidRDefault="00024C4B" w:rsidP="008F70E1">
            <w:pPr>
              <w:jc w:val="center"/>
              <w:rPr>
                <w:rFonts w:ascii="Arial Narrow" w:hAnsi="Arial Narrow"/>
                <w:i/>
                <w:sz w:val="22"/>
                <w:szCs w:val="22"/>
              </w:rPr>
            </w:pPr>
            <w:r w:rsidRPr="004837AC">
              <w:rPr>
                <w:rFonts w:ascii="Arial Narrow" w:hAnsi="Arial Narrow"/>
                <w:i/>
                <w:sz w:val="22"/>
                <w:szCs w:val="22"/>
              </w:rPr>
              <w:t>12:30pm</w:t>
            </w:r>
          </w:p>
          <w:p w14:paraId="044E84A2" w14:textId="77777777" w:rsidR="00024C4B" w:rsidRPr="004837AC" w:rsidRDefault="00024C4B" w:rsidP="008F70E1">
            <w:pPr>
              <w:jc w:val="center"/>
              <w:rPr>
                <w:rFonts w:ascii="Arial Narrow" w:hAnsi="Arial Narrow"/>
                <w:sz w:val="22"/>
                <w:szCs w:val="22"/>
              </w:rPr>
            </w:pPr>
            <w:r w:rsidRPr="004837AC">
              <w:rPr>
                <w:rFonts w:ascii="Arial Narrow" w:hAnsi="Arial Narrow"/>
                <w:sz w:val="22"/>
                <w:szCs w:val="22"/>
              </w:rPr>
              <w:t>1:00pm</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42E389" w14:textId="77777777" w:rsidR="00024C4B" w:rsidRPr="004837AC" w:rsidRDefault="00024C4B" w:rsidP="008F70E1">
            <w:pPr>
              <w:jc w:val="center"/>
              <w:rPr>
                <w:rFonts w:ascii="Arial Narrow" w:hAnsi="Arial Narrow"/>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1F169D" w14:textId="77777777" w:rsidR="001847F3" w:rsidRPr="001847F3" w:rsidRDefault="001847F3" w:rsidP="001847F3">
            <w:pPr>
              <w:spacing w:before="0"/>
              <w:rPr>
                <w:rFonts w:ascii="Arial Narrow" w:hAnsi="Arial Narrow"/>
                <w:sz w:val="22"/>
              </w:rPr>
            </w:pPr>
            <w:r w:rsidRPr="001847F3">
              <w:rPr>
                <w:rFonts w:ascii="Arial Narrow" w:hAnsi="Arial Narrow"/>
                <w:sz w:val="22"/>
              </w:rPr>
              <w:t>Decision</w:t>
            </w:r>
          </w:p>
          <w:p w14:paraId="75ED808A" w14:textId="77777777" w:rsidR="001847F3" w:rsidRDefault="001847F3" w:rsidP="001847F3">
            <w:pPr>
              <w:spacing w:before="0"/>
              <w:rPr>
                <w:rFonts w:ascii="Arial Narrow" w:hAnsi="Arial Narrow"/>
                <w:sz w:val="22"/>
              </w:rPr>
            </w:pPr>
            <w:r>
              <w:rPr>
                <w:rFonts w:ascii="Arial Narrow" w:hAnsi="Arial Narrow"/>
                <w:sz w:val="22"/>
              </w:rPr>
              <w:t>Decisio</w:t>
            </w:r>
            <w:r w:rsidRPr="001847F3">
              <w:rPr>
                <w:rFonts w:ascii="Arial Narrow" w:hAnsi="Arial Narrow"/>
                <w:sz w:val="22"/>
              </w:rPr>
              <w:t>n</w:t>
            </w:r>
          </w:p>
          <w:p w14:paraId="75A9340B" w14:textId="4E928EFC" w:rsidR="001847F3" w:rsidRPr="001847F3" w:rsidRDefault="001847F3" w:rsidP="001847F3">
            <w:pPr>
              <w:spacing w:before="0"/>
              <w:rPr>
                <w:rFonts w:ascii="Arial Narrow" w:hAnsi="Arial Narrow"/>
                <w:sz w:val="22"/>
              </w:rPr>
            </w:pPr>
            <w:r>
              <w:rPr>
                <w:rFonts w:ascii="Arial Narrow" w:hAnsi="Arial Narrow"/>
                <w:sz w:val="22"/>
              </w:rPr>
              <w:t>Noting</w:t>
            </w:r>
          </w:p>
          <w:p w14:paraId="678448AA" w14:textId="77777777" w:rsidR="00024C4B" w:rsidRDefault="001847F3" w:rsidP="001847F3">
            <w:pPr>
              <w:spacing w:before="360"/>
              <w:rPr>
                <w:rFonts w:ascii="Arial Narrow" w:hAnsi="Arial Narrow"/>
                <w:sz w:val="22"/>
              </w:rPr>
            </w:pPr>
            <w:r w:rsidRPr="001847F3">
              <w:rPr>
                <w:rFonts w:ascii="Arial Narrow" w:hAnsi="Arial Narrow"/>
                <w:sz w:val="22"/>
              </w:rPr>
              <w:t>Decision</w:t>
            </w:r>
          </w:p>
          <w:p w14:paraId="32C20225" w14:textId="77777777" w:rsidR="001847F3" w:rsidRDefault="001847F3" w:rsidP="001847F3">
            <w:pPr>
              <w:spacing w:before="240"/>
              <w:rPr>
                <w:rFonts w:ascii="Arial Narrow" w:hAnsi="Arial Narrow"/>
                <w:sz w:val="22"/>
              </w:rPr>
            </w:pPr>
            <w:r>
              <w:rPr>
                <w:rFonts w:ascii="Arial Narrow" w:hAnsi="Arial Narrow"/>
                <w:sz w:val="22"/>
              </w:rPr>
              <w:t>Decision</w:t>
            </w:r>
          </w:p>
          <w:p w14:paraId="528B758D" w14:textId="57D91D08" w:rsidR="001847F3" w:rsidRDefault="001847F3" w:rsidP="001847F3">
            <w:pPr>
              <w:spacing w:before="0"/>
              <w:rPr>
                <w:rFonts w:ascii="Arial Narrow" w:hAnsi="Arial Narrow"/>
                <w:sz w:val="22"/>
              </w:rPr>
            </w:pPr>
            <w:r>
              <w:rPr>
                <w:rFonts w:ascii="Arial Narrow" w:hAnsi="Arial Narrow"/>
                <w:sz w:val="22"/>
              </w:rPr>
              <w:t>Noting</w:t>
            </w:r>
          </w:p>
          <w:p w14:paraId="30EAA63E" w14:textId="1364F523" w:rsidR="001847F3" w:rsidRPr="004837AC" w:rsidRDefault="001847F3" w:rsidP="001847F3">
            <w:pPr>
              <w:spacing w:before="0"/>
              <w:rPr>
                <w:rFonts w:ascii="Arial Narrow" w:hAnsi="Arial Narrow"/>
                <w:sz w:val="22"/>
              </w:rPr>
            </w:pPr>
            <w:r>
              <w:rPr>
                <w:rFonts w:ascii="Arial Narrow" w:hAnsi="Arial Narrow"/>
                <w:sz w:val="22"/>
              </w:rPr>
              <w:t>Noting</w:t>
            </w:r>
          </w:p>
        </w:tc>
      </w:tr>
      <w:tr w:rsidR="00024C4B" w:rsidRPr="003B3B5E" w14:paraId="6EE6B889"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B28615F" w14:textId="4B298E1E" w:rsidR="00024C4B" w:rsidRPr="003B3B5E" w:rsidRDefault="00024C4B" w:rsidP="00FD421C">
            <w:pPr>
              <w:pStyle w:val="TableHeading"/>
              <w:spacing w:before="20" w:after="20"/>
              <w:rPr>
                <w:rFonts w:ascii="Arial Narrow" w:hAnsi="Arial Narrow"/>
                <w:b w:val="0"/>
                <w:sz w:val="22"/>
              </w:rPr>
            </w:pPr>
            <w:r w:rsidRPr="003B3B5E">
              <w:rPr>
                <w:rFonts w:ascii="Arial Narrow" w:hAnsi="Arial Narrow"/>
                <w:b w:val="0"/>
                <w:sz w:val="22"/>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2C445E" w14:textId="77777777" w:rsidR="00024C4B" w:rsidRPr="00024C4B" w:rsidRDefault="00024C4B" w:rsidP="00FD421C">
            <w:pPr>
              <w:pStyle w:val="TableHeading"/>
              <w:spacing w:before="20" w:after="20"/>
              <w:jc w:val="center"/>
              <w:rPr>
                <w:rFonts w:ascii="Arial Narrow" w:hAnsi="Arial Narrow"/>
                <w:b w:val="0"/>
                <w:sz w:val="22"/>
                <w:szCs w:val="22"/>
              </w:rPr>
            </w:pPr>
            <w:r w:rsidRPr="00024C4B">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478F3C" w14:textId="77777777" w:rsidR="00024C4B" w:rsidRPr="00024C4B" w:rsidRDefault="00024C4B" w:rsidP="00024C4B">
            <w:pPr>
              <w:pStyle w:val="Table"/>
              <w:tabs>
                <w:tab w:val="left" w:pos="6096"/>
              </w:tabs>
              <w:spacing w:before="20" w:after="20"/>
              <w:rPr>
                <w:rFonts w:ascii="Arial Narrow" w:hAnsi="Arial Narrow"/>
                <w:sz w:val="22"/>
              </w:rPr>
            </w:pPr>
            <w:r w:rsidRPr="00024C4B">
              <w:rPr>
                <w:rFonts w:ascii="Arial Narrow" w:hAnsi="Arial Narrow"/>
                <w:sz w:val="22"/>
              </w:rPr>
              <w:t>Other Business</w:t>
            </w:r>
          </w:p>
          <w:p w14:paraId="3A53938F" w14:textId="77777777" w:rsidR="00024C4B" w:rsidRDefault="001847F3" w:rsidP="001847F3">
            <w:pPr>
              <w:pStyle w:val="Table"/>
              <w:numPr>
                <w:ilvl w:val="0"/>
                <w:numId w:val="43"/>
              </w:numPr>
              <w:tabs>
                <w:tab w:val="left" w:pos="6096"/>
              </w:tabs>
              <w:spacing w:before="20" w:after="20"/>
              <w:rPr>
                <w:rFonts w:ascii="Arial Narrow" w:hAnsi="Arial Narrow"/>
                <w:sz w:val="22"/>
              </w:rPr>
            </w:pPr>
            <w:r>
              <w:rPr>
                <w:rFonts w:ascii="Arial Narrow" w:hAnsi="Arial Narrow"/>
                <w:sz w:val="22"/>
              </w:rPr>
              <w:t>Mr Bill Allan and Mr Trevor Allan to attend</w:t>
            </w:r>
          </w:p>
          <w:p w14:paraId="3BA54F60" w14:textId="3350B349" w:rsidR="001847F3" w:rsidRPr="00024C4B" w:rsidRDefault="001847F3" w:rsidP="001847F3">
            <w:pPr>
              <w:pStyle w:val="Table"/>
              <w:numPr>
                <w:ilvl w:val="0"/>
                <w:numId w:val="43"/>
              </w:numPr>
              <w:tabs>
                <w:tab w:val="left" w:pos="6096"/>
              </w:tabs>
              <w:spacing w:before="20" w:after="20"/>
              <w:rPr>
                <w:rFonts w:ascii="Arial Narrow" w:hAnsi="Arial Narrow"/>
                <w:sz w:val="22"/>
              </w:rPr>
            </w:pPr>
            <w:r>
              <w:rPr>
                <w:rFonts w:ascii="Arial Narrow" w:hAnsi="Arial Narrow"/>
                <w:sz w:val="22"/>
              </w:rPr>
              <w:t>WPPPB</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2F209" w14:textId="77777777" w:rsidR="00024C4B" w:rsidRPr="00A04D0D" w:rsidRDefault="00024C4B" w:rsidP="00EC10CE">
            <w:pPr>
              <w:spacing w:before="20" w:after="20"/>
              <w:jc w:val="center"/>
              <w:rPr>
                <w:rFonts w:ascii="Arial Narrow" w:hAnsi="Arial Narrow"/>
                <w:color w:val="FF0000"/>
                <w:sz w:val="22"/>
              </w:rPr>
            </w:pPr>
            <w:r w:rsidRPr="00024C4B">
              <w:rPr>
                <w:rFonts w:ascii="Arial Narrow" w:hAnsi="Arial Narrow"/>
                <w:sz w:val="22"/>
              </w:rPr>
              <w:t>2:15pm</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6C2D24" w14:textId="77777777" w:rsidR="00024C4B" w:rsidRPr="00A04D0D" w:rsidRDefault="00024C4B" w:rsidP="0069070B">
            <w:pPr>
              <w:spacing w:before="20" w:after="20"/>
              <w:jc w:val="center"/>
              <w:rPr>
                <w:rFonts w:ascii="Arial Narrow" w:hAnsi="Arial Narrow"/>
                <w:color w:val="FF0000"/>
                <w:sz w:val="22"/>
              </w:rPr>
            </w:pPr>
          </w:p>
          <w:p w14:paraId="610CB12B" w14:textId="77777777" w:rsidR="00024C4B" w:rsidRPr="00A04D0D" w:rsidRDefault="00024C4B" w:rsidP="0069070B">
            <w:pPr>
              <w:spacing w:before="20" w:after="20"/>
              <w:jc w:val="center"/>
              <w:rPr>
                <w:rFonts w:ascii="Arial Narrow" w:hAnsi="Arial Narrow"/>
                <w:color w:val="FF000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59876" w14:textId="77777777" w:rsidR="00024C4B" w:rsidRPr="00A04D0D" w:rsidRDefault="00024C4B" w:rsidP="0069070B">
            <w:pPr>
              <w:rPr>
                <w:rFonts w:ascii="Arial Narrow" w:hAnsi="Arial Narrow"/>
                <w:color w:val="FF0000"/>
                <w:sz w:val="22"/>
              </w:rPr>
            </w:pPr>
          </w:p>
        </w:tc>
      </w:tr>
      <w:tr w:rsidR="00024C4B" w:rsidRPr="003B3B5E" w14:paraId="528F798A"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14:paraId="24425F86" w14:textId="77777777" w:rsidR="00024C4B" w:rsidRPr="003B3B5E" w:rsidRDefault="00024C4B" w:rsidP="00FD421C">
            <w:pPr>
              <w:pStyle w:val="TableHeading"/>
              <w:spacing w:before="20" w:after="20"/>
              <w:rPr>
                <w:rFonts w:ascii="Arial Narrow" w:hAnsi="Arial Narrow"/>
                <w:b w:val="0"/>
                <w:sz w:val="22"/>
              </w:rPr>
            </w:pPr>
            <w:r w:rsidRPr="003B3B5E">
              <w:rPr>
                <w:rFonts w:ascii="Arial Narrow" w:hAnsi="Arial Narrow"/>
                <w:b w:val="0"/>
                <w:sz w:val="22"/>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765FB" w14:textId="77777777" w:rsidR="00024C4B" w:rsidRPr="003B3B5E" w:rsidRDefault="00024C4B" w:rsidP="00FD421C">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F020E8" w14:textId="77777777" w:rsidR="00024C4B" w:rsidRPr="00024C4B" w:rsidRDefault="00024C4B" w:rsidP="00EC10CE">
            <w:pPr>
              <w:pStyle w:val="Table"/>
              <w:tabs>
                <w:tab w:val="left" w:pos="6096"/>
              </w:tabs>
              <w:spacing w:before="20" w:after="20"/>
              <w:rPr>
                <w:rFonts w:ascii="Arial Narrow" w:hAnsi="Arial Narrow"/>
                <w:sz w:val="22"/>
              </w:rPr>
            </w:pPr>
            <w:r w:rsidRPr="00024C4B">
              <w:rPr>
                <w:rFonts w:ascii="Arial Narrow" w:hAnsi="Arial Narrow"/>
                <w:sz w:val="22"/>
              </w:rPr>
              <w:t xml:space="preserve">Next Meeting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2B2C24" w14:textId="77777777" w:rsidR="00024C4B" w:rsidRPr="003B3B5E" w:rsidRDefault="00024C4B" w:rsidP="00EC10CE">
            <w:pPr>
              <w:spacing w:before="20" w:after="20"/>
              <w:jc w:val="center"/>
              <w:rPr>
                <w:rFonts w:ascii="Arial Narrow" w:hAnsi="Arial Narrow"/>
                <w:sz w:val="22"/>
              </w:rPr>
            </w:pPr>
            <w:r w:rsidRPr="003B3B5E">
              <w:rPr>
                <w:rFonts w:ascii="Arial Narrow" w:hAnsi="Arial Narrow"/>
                <w:sz w:val="22"/>
              </w:rPr>
              <w:t>2:55pm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E491BF9" w14:textId="77777777" w:rsidR="00024C4B" w:rsidRPr="003B3B5E" w:rsidRDefault="00024C4B" w:rsidP="0069070B">
            <w:pPr>
              <w:pStyle w:val="Table"/>
              <w:tabs>
                <w:tab w:val="left" w:pos="6096"/>
              </w:tabs>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C2F074" w14:textId="77777777" w:rsidR="00024C4B" w:rsidRPr="003B3B5E" w:rsidRDefault="00024C4B" w:rsidP="00024C4B">
            <w:pPr>
              <w:spacing w:before="20" w:after="20"/>
              <w:rPr>
                <w:rFonts w:ascii="Arial Narrow" w:hAnsi="Arial Narrow"/>
                <w:sz w:val="22"/>
              </w:rPr>
            </w:pPr>
            <w:r>
              <w:rPr>
                <w:rFonts w:ascii="Arial Narrow" w:hAnsi="Arial Narrow"/>
                <w:sz w:val="22"/>
              </w:rPr>
              <w:t>Decision</w:t>
            </w:r>
          </w:p>
        </w:tc>
      </w:tr>
      <w:tr w:rsidR="00024C4B" w:rsidRPr="003B3B5E" w14:paraId="6A5EB785" w14:textId="77777777"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14:paraId="0CEEA5EE" w14:textId="77777777" w:rsidR="00024C4B" w:rsidRPr="003B3B5E" w:rsidRDefault="00024C4B" w:rsidP="00024C4B">
            <w:pPr>
              <w:pStyle w:val="TableHeading"/>
              <w:spacing w:before="20" w:after="20"/>
              <w:rPr>
                <w:rFonts w:ascii="Arial Narrow" w:hAnsi="Arial Narrow"/>
                <w:b w:val="0"/>
                <w:sz w:val="22"/>
              </w:rPr>
            </w:pPr>
            <w:r w:rsidRPr="003B3B5E">
              <w:rPr>
                <w:rFonts w:ascii="Arial Narrow" w:hAnsi="Arial Narrow"/>
                <w:b w:val="0"/>
                <w:sz w:val="22"/>
              </w:rPr>
              <w:t>1</w:t>
            </w:r>
            <w:r>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605515" w14:textId="77777777" w:rsidR="00024C4B" w:rsidRPr="003B3B5E" w:rsidRDefault="00024C4B" w:rsidP="00FD421C">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CACD442" w14:textId="77777777" w:rsidR="00024C4B" w:rsidRPr="003B3B5E" w:rsidRDefault="00024C4B" w:rsidP="00FD421C">
            <w:pPr>
              <w:pStyle w:val="Table"/>
              <w:tabs>
                <w:tab w:val="left" w:pos="6096"/>
              </w:tabs>
              <w:spacing w:before="20" w:after="20"/>
              <w:rPr>
                <w:rFonts w:ascii="Arial Narrow" w:hAnsi="Arial Narrow"/>
                <w:sz w:val="22"/>
              </w:rPr>
            </w:pPr>
            <w:r w:rsidRPr="003B3B5E">
              <w:rPr>
                <w:rFonts w:ascii="Arial Narrow" w:hAnsi="Arial Narrow"/>
                <w:sz w:val="22"/>
              </w:rPr>
              <w:t>Wrap Up &amp; Close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57A259" w14:textId="77777777" w:rsidR="00024C4B" w:rsidRPr="003B3B5E" w:rsidRDefault="00024C4B" w:rsidP="00D146A8">
            <w:pPr>
              <w:spacing w:before="20" w:after="20"/>
              <w:jc w:val="center"/>
              <w:rPr>
                <w:rFonts w:ascii="Arial Narrow" w:hAnsi="Arial Narrow"/>
                <w:sz w:val="22"/>
              </w:rPr>
            </w:pPr>
            <w:r w:rsidRPr="003B3B5E">
              <w:rPr>
                <w:rFonts w:ascii="Arial Narrow" w:hAnsi="Arial Narrow"/>
                <w:sz w:val="22"/>
              </w:rPr>
              <w:t>3:00pm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FBF6EB" w14:textId="77777777" w:rsidR="00024C4B" w:rsidRPr="003B3B5E" w:rsidRDefault="00024C4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C4CE4" w14:textId="77777777" w:rsidR="00024C4B" w:rsidRPr="003B3B5E" w:rsidRDefault="00024C4B" w:rsidP="0069070B">
            <w:pPr>
              <w:spacing w:before="20" w:after="20"/>
              <w:rPr>
                <w:rFonts w:ascii="Arial Narrow" w:hAnsi="Arial Narrow"/>
                <w:sz w:val="22"/>
              </w:rPr>
            </w:pPr>
          </w:p>
        </w:tc>
      </w:tr>
    </w:tbl>
    <w:p w14:paraId="4EB34A59" w14:textId="77777777" w:rsidR="00AF63F9" w:rsidRPr="003B3B5E" w:rsidRDefault="00C60A88" w:rsidP="002A1484">
      <w:pPr>
        <w:pStyle w:val="Title"/>
        <w:pBdr>
          <w:bottom w:val="single" w:sz="6" w:space="7" w:color="auto"/>
        </w:pBdr>
        <w:shd w:val="pct15" w:color="000000" w:fill="auto"/>
        <w:spacing w:before="0" w:after="0" w:line="240" w:lineRule="auto"/>
        <w:rPr>
          <w:sz w:val="24"/>
        </w:rPr>
      </w:pPr>
      <w:r w:rsidRPr="003B3B5E">
        <w:rPr>
          <w:smallCaps/>
          <w:sz w:val="24"/>
        </w:rPr>
        <w:br w:type="page"/>
      </w:r>
      <w:r w:rsidR="00C53208" w:rsidRPr="003B3B5E">
        <w:rPr>
          <w:smallCaps/>
          <w:sz w:val="24"/>
        </w:rPr>
        <w:lastRenderedPageBreak/>
        <w:t>FISHERIES COST RECOVERY STANDING COMMITTEE</w:t>
      </w:r>
    </w:p>
    <w:p w14:paraId="4F381ACA" w14:textId="77777777" w:rsidR="00AF63F9" w:rsidRPr="003B3B5E" w:rsidRDefault="002638E7" w:rsidP="00AF63F9">
      <w:pPr>
        <w:pStyle w:val="Subtitle"/>
        <w:tabs>
          <w:tab w:val="clear" w:pos="14601"/>
          <w:tab w:val="right" w:pos="15300"/>
        </w:tabs>
        <w:spacing w:before="120"/>
        <w:jc w:val="center"/>
      </w:pPr>
      <w:r w:rsidRPr="003B3B5E">
        <w:t xml:space="preserve">Draft </w:t>
      </w:r>
      <w:r w:rsidR="00E14912" w:rsidRPr="003B3B5E">
        <w:t>Minutes</w:t>
      </w:r>
    </w:p>
    <w:p w14:paraId="366884C9" w14:textId="26C1C635" w:rsidR="00AF63F9" w:rsidRPr="003B3B5E" w:rsidRDefault="00AF63F9" w:rsidP="008F3D29">
      <w:pPr>
        <w:pStyle w:val="Subtitle"/>
        <w:tabs>
          <w:tab w:val="clear" w:pos="14601"/>
          <w:tab w:val="right" w:pos="15300"/>
        </w:tabs>
        <w:jc w:val="center"/>
      </w:pPr>
      <w:r w:rsidRPr="003B3B5E">
        <w:t>Meeting #</w:t>
      </w:r>
      <w:r w:rsidR="00A04D0D">
        <w:t>4</w:t>
      </w:r>
      <w:r w:rsidR="001847F3">
        <w:t>1</w:t>
      </w:r>
      <w:r w:rsidR="003B171A" w:rsidRPr="003B3B5E">
        <w:t xml:space="preserve"> </w:t>
      </w:r>
      <w:r w:rsidR="00773EC8" w:rsidRPr="003B3B5E">
        <w:t>–</w:t>
      </w:r>
      <w:r w:rsidRPr="003B3B5E">
        <w:t xml:space="preserve"> </w:t>
      </w:r>
      <w:r w:rsidR="007A3336">
        <w:t>1</w:t>
      </w:r>
      <w:r w:rsidR="001847F3">
        <w:t xml:space="preserve"> February</w:t>
      </w:r>
      <w:r w:rsidR="00F87FF1" w:rsidRPr="003B3B5E">
        <w:t xml:space="preserve"> </w:t>
      </w:r>
      <w:r w:rsidR="001847F3">
        <w:t>2016</w:t>
      </w:r>
    </w:p>
    <w:p w14:paraId="62BADED8" w14:textId="77777777" w:rsidR="00DD28B2" w:rsidRPr="003B3B5E" w:rsidRDefault="00DD28B2" w:rsidP="00DD28B2">
      <w:pPr>
        <w:spacing w:before="0"/>
        <w:rPr>
          <w:rFonts w:ascii="Arial Narrow" w:hAnsi="Arial Narrow"/>
          <w:b/>
          <w:sz w:val="22"/>
        </w:rPr>
      </w:pPr>
    </w:p>
    <w:p w14:paraId="3603FDC7" w14:textId="77777777" w:rsidR="006D045B" w:rsidRPr="003B3B5E" w:rsidRDefault="006D045B" w:rsidP="000C0108">
      <w:pPr>
        <w:pBdr>
          <w:top w:val="single" w:sz="4" w:space="0"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1) Welcom</w:t>
      </w:r>
      <w:r w:rsidR="000F7073" w:rsidRPr="003B3B5E">
        <w:rPr>
          <w:rFonts w:ascii="Arial Narrow" w:hAnsi="Arial Narrow"/>
          <w:b/>
          <w:sz w:val="22"/>
        </w:rPr>
        <w:t>e</w:t>
      </w:r>
      <w:r w:rsidR="006215AC" w:rsidRPr="003B3B5E">
        <w:rPr>
          <w:rFonts w:ascii="Arial Narrow" w:hAnsi="Arial Narrow"/>
          <w:b/>
          <w:sz w:val="22"/>
        </w:rPr>
        <w:t xml:space="preserve"> </w:t>
      </w:r>
    </w:p>
    <w:p w14:paraId="6D7525FA" w14:textId="0307CCD2" w:rsidR="00027A82" w:rsidRPr="007E6635" w:rsidRDefault="004F7D77" w:rsidP="000C0108">
      <w:pPr>
        <w:pBdr>
          <w:top w:val="single" w:sz="4" w:space="0"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The meeting commenced at </w:t>
      </w:r>
      <w:r w:rsidR="00D146A8" w:rsidRPr="003B3B5E">
        <w:rPr>
          <w:rFonts w:ascii="Arial Narrow" w:hAnsi="Arial Narrow"/>
          <w:sz w:val="22"/>
        </w:rPr>
        <w:t>10</w:t>
      </w:r>
      <w:r w:rsidRPr="003B3B5E">
        <w:rPr>
          <w:rFonts w:ascii="Arial Narrow" w:hAnsi="Arial Narrow"/>
          <w:sz w:val="22"/>
        </w:rPr>
        <w:t>.</w:t>
      </w:r>
      <w:r w:rsidR="001847F3">
        <w:rPr>
          <w:rFonts w:ascii="Arial Narrow" w:hAnsi="Arial Narrow"/>
          <w:sz w:val="22"/>
        </w:rPr>
        <w:t>05</w:t>
      </w:r>
      <w:r w:rsidRPr="003B3B5E">
        <w:rPr>
          <w:rFonts w:ascii="Arial Narrow" w:hAnsi="Arial Narrow"/>
          <w:sz w:val="22"/>
        </w:rPr>
        <w:t>am</w:t>
      </w:r>
      <w:r w:rsidR="00DE3D6D">
        <w:rPr>
          <w:rFonts w:ascii="Arial Narrow" w:hAnsi="Arial Narrow"/>
          <w:sz w:val="22"/>
        </w:rPr>
        <w:t xml:space="preserve">. </w:t>
      </w:r>
      <w:r w:rsidR="0087685C" w:rsidRPr="007E6635">
        <w:rPr>
          <w:rFonts w:ascii="Arial Narrow" w:hAnsi="Arial Narrow"/>
          <w:sz w:val="22"/>
        </w:rPr>
        <w:t xml:space="preserve">The Chair </w:t>
      </w:r>
      <w:r w:rsidR="007E6635" w:rsidRPr="007E6635">
        <w:rPr>
          <w:rFonts w:ascii="Arial Narrow" w:hAnsi="Arial Narrow"/>
          <w:sz w:val="22"/>
        </w:rPr>
        <w:t xml:space="preserve">welcomed committee members and briefly </w:t>
      </w:r>
      <w:r w:rsidR="0087685C" w:rsidRPr="007E6635">
        <w:rPr>
          <w:rFonts w:ascii="Arial Narrow" w:hAnsi="Arial Narrow"/>
          <w:sz w:val="22"/>
        </w:rPr>
        <w:t>noted th</w:t>
      </w:r>
      <w:r w:rsidR="007E6635" w:rsidRPr="007E6635">
        <w:rPr>
          <w:rFonts w:ascii="Arial Narrow" w:hAnsi="Arial Narrow"/>
          <w:sz w:val="22"/>
        </w:rPr>
        <w:t>e items to be discussed at the meeting</w:t>
      </w:r>
      <w:r w:rsidR="00DE3D6D">
        <w:rPr>
          <w:rFonts w:ascii="Arial Narrow" w:hAnsi="Arial Narrow"/>
          <w:sz w:val="22"/>
        </w:rPr>
        <w:t xml:space="preserve"> and reminded the committee of the intention to reduce the number of meetings at full implementation of the cost recovery system</w:t>
      </w:r>
      <w:r w:rsidR="00794F36">
        <w:rPr>
          <w:rFonts w:ascii="Arial Narrow" w:hAnsi="Arial Narrow"/>
          <w:sz w:val="22"/>
        </w:rPr>
        <w:t xml:space="preserve"> to 2 per year</w:t>
      </w:r>
      <w:r w:rsidR="00DE3D6D">
        <w:rPr>
          <w:rFonts w:ascii="Arial Narrow" w:hAnsi="Arial Narrow"/>
          <w:sz w:val="22"/>
        </w:rPr>
        <w:t>.</w:t>
      </w:r>
      <w:r w:rsidR="007E6635" w:rsidRPr="007E6635">
        <w:rPr>
          <w:rFonts w:ascii="Arial Narrow" w:hAnsi="Arial Narrow"/>
          <w:sz w:val="22"/>
        </w:rPr>
        <w:t xml:space="preserve"> </w:t>
      </w:r>
      <w:r w:rsidR="00661AE0" w:rsidRPr="007E6635">
        <w:rPr>
          <w:rFonts w:ascii="Arial Narrow" w:hAnsi="Arial Narrow"/>
          <w:sz w:val="22"/>
        </w:rPr>
        <w:t xml:space="preserve"> </w:t>
      </w:r>
    </w:p>
    <w:p w14:paraId="423EE04E" w14:textId="77777777" w:rsidR="00DD6D9E" w:rsidRPr="00A04D0D" w:rsidRDefault="00DD6D9E" w:rsidP="00DD6D9E">
      <w:pPr>
        <w:spacing w:before="0"/>
        <w:rPr>
          <w:rFonts w:ascii="Arial Narrow" w:hAnsi="Arial Narrow"/>
          <w:b/>
          <w:color w:val="FF0000"/>
          <w:sz w:val="22"/>
        </w:rPr>
      </w:pPr>
    </w:p>
    <w:p w14:paraId="012FED2D" w14:textId="77777777" w:rsidR="00B33597" w:rsidRPr="00173614" w:rsidRDefault="00B33597" w:rsidP="0021772B">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173614">
        <w:rPr>
          <w:rFonts w:ascii="Arial Narrow" w:hAnsi="Arial Narrow"/>
          <w:b/>
          <w:sz w:val="22"/>
        </w:rPr>
        <w:t>2) Apologies and Guests:</w:t>
      </w:r>
    </w:p>
    <w:p w14:paraId="77EA2ED5" w14:textId="4E7C7A59" w:rsidR="007F0A77" w:rsidRDefault="007F0A77" w:rsidP="007F0A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Mr Parks </w:t>
      </w:r>
      <w:r w:rsidR="001847F3">
        <w:rPr>
          <w:rFonts w:ascii="Arial Narrow" w:hAnsi="Arial Narrow"/>
          <w:sz w:val="22"/>
        </w:rPr>
        <w:t>was an apology for the meeting</w:t>
      </w:r>
      <w:r>
        <w:rPr>
          <w:rFonts w:ascii="Arial Narrow" w:hAnsi="Arial Narrow"/>
          <w:sz w:val="22"/>
        </w:rPr>
        <w:t>.</w:t>
      </w:r>
    </w:p>
    <w:p w14:paraId="186E8339" w14:textId="3C242A5C" w:rsidR="001847F3" w:rsidRDefault="001847F3" w:rsidP="007F0A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Mr Bill </w:t>
      </w:r>
      <w:r w:rsidR="00DE3D6D">
        <w:rPr>
          <w:rFonts w:ascii="Arial Narrow" w:hAnsi="Arial Narrow"/>
          <w:sz w:val="22"/>
        </w:rPr>
        <w:t xml:space="preserve">Allan </w:t>
      </w:r>
      <w:r>
        <w:rPr>
          <w:rFonts w:ascii="Arial Narrow" w:hAnsi="Arial Narrow"/>
          <w:sz w:val="22"/>
        </w:rPr>
        <w:t xml:space="preserve">and Mr Trevor Allan attended the meeting at 2pm. </w:t>
      </w:r>
    </w:p>
    <w:p w14:paraId="60302F76" w14:textId="7D18D158" w:rsidR="00DE3D6D" w:rsidRPr="00173614" w:rsidRDefault="00DE3D6D" w:rsidP="007F0A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The Chair noted it was useful to have the EDFV attend later in meetings to hear feedback from discussions directly from the committee.</w:t>
      </w:r>
    </w:p>
    <w:p w14:paraId="6E138A17" w14:textId="77777777" w:rsidR="00F87FF1" w:rsidRPr="00A04D0D" w:rsidRDefault="00F87FF1" w:rsidP="00DD6D9E">
      <w:pPr>
        <w:spacing w:before="0"/>
        <w:rPr>
          <w:rFonts w:ascii="Arial Narrow" w:hAnsi="Arial Narrow"/>
          <w:b/>
          <w:color w:val="FF0000"/>
          <w:sz w:val="22"/>
        </w:rPr>
      </w:pPr>
    </w:p>
    <w:p w14:paraId="7EA57B61" w14:textId="77777777" w:rsidR="00F87FF1" w:rsidRPr="00173614" w:rsidRDefault="00B33597" w:rsidP="0021772B">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173614">
        <w:rPr>
          <w:rFonts w:ascii="Arial Narrow" w:hAnsi="Arial Narrow"/>
          <w:b/>
          <w:sz w:val="22"/>
        </w:rPr>
        <w:t>3)</w:t>
      </w:r>
      <w:r w:rsidR="00F87FF1" w:rsidRPr="00173614">
        <w:rPr>
          <w:rFonts w:ascii="Arial Narrow" w:hAnsi="Arial Narrow"/>
          <w:b/>
          <w:sz w:val="22"/>
        </w:rPr>
        <w:t xml:space="preserve"> Acceptance of Agenda</w:t>
      </w:r>
    </w:p>
    <w:p w14:paraId="2B10BE4E" w14:textId="72A70E87" w:rsidR="007E6635" w:rsidRPr="007E6635" w:rsidRDefault="0069070B" w:rsidP="0021772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E6635">
        <w:rPr>
          <w:rFonts w:ascii="Arial Narrow" w:hAnsi="Arial Narrow"/>
          <w:sz w:val="22"/>
        </w:rPr>
        <w:t xml:space="preserve">The Chair </w:t>
      </w:r>
      <w:r w:rsidR="00173614" w:rsidRPr="007E6635">
        <w:rPr>
          <w:rFonts w:ascii="Arial Narrow" w:hAnsi="Arial Narrow"/>
          <w:sz w:val="22"/>
        </w:rPr>
        <w:t xml:space="preserve">asked for </w:t>
      </w:r>
      <w:r w:rsidR="007E6635" w:rsidRPr="007E6635">
        <w:rPr>
          <w:rFonts w:ascii="Arial Narrow" w:hAnsi="Arial Narrow"/>
          <w:sz w:val="22"/>
        </w:rPr>
        <w:t xml:space="preserve">any </w:t>
      </w:r>
      <w:r w:rsidR="00173614" w:rsidRPr="007E6635">
        <w:rPr>
          <w:rFonts w:ascii="Arial Narrow" w:hAnsi="Arial Narrow"/>
          <w:sz w:val="22"/>
        </w:rPr>
        <w:t xml:space="preserve">additions to the </w:t>
      </w:r>
      <w:r w:rsidR="000816DB" w:rsidRPr="007E6635">
        <w:rPr>
          <w:rFonts w:ascii="Arial Narrow" w:hAnsi="Arial Narrow"/>
          <w:sz w:val="22"/>
        </w:rPr>
        <w:t>agenda</w:t>
      </w:r>
      <w:r w:rsidR="007E6635" w:rsidRPr="007E6635">
        <w:rPr>
          <w:rFonts w:ascii="Arial Narrow" w:hAnsi="Arial Narrow"/>
          <w:sz w:val="22"/>
        </w:rPr>
        <w:t>.</w:t>
      </w:r>
      <w:r w:rsidR="0021772B" w:rsidRPr="007E6635">
        <w:rPr>
          <w:rFonts w:ascii="Arial Narrow" w:hAnsi="Arial Narrow"/>
          <w:sz w:val="22"/>
        </w:rPr>
        <w:t xml:space="preserve"> Mr Davey requested </w:t>
      </w:r>
      <w:r w:rsidR="007E6635" w:rsidRPr="007E6635">
        <w:rPr>
          <w:rFonts w:ascii="Arial Narrow" w:hAnsi="Arial Narrow"/>
          <w:sz w:val="22"/>
        </w:rPr>
        <w:t>WP</w:t>
      </w:r>
      <w:r w:rsidR="00F037B3">
        <w:rPr>
          <w:rFonts w:ascii="Arial Narrow" w:hAnsi="Arial Narrow"/>
          <w:sz w:val="22"/>
        </w:rPr>
        <w:t>/</w:t>
      </w:r>
      <w:r w:rsidR="007E6635" w:rsidRPr="007E6635">
        <w:rPr>
          <w:rFonts w:ascii="Arial Narrow" w:hAnsi="Arial Narrow"/>
          <w:sz w:val="22"/>
        </w:rPr>
        <w:t>PPB licences be added under Other Business</w:t>
      </w:r>
      <w:r w:rsidR="000816DB" w:rsidRPr="007E6635">
        <w:rPr>
          <w:rFonts w:ascii="Arial Narrow" w:hAnsi="Arial Narrow"/>
          <w:sz w:val="22"/>
        </w:rPr>
        <w:t>.</w:t>
      </w:r>
    </w:p>
    <w:p w14:paraId="2D7B2F27" w14:textId="732CFBC7" w:rsidR="007E4973" w:rsidRPr="007E6635" w:rsidRDefault="007E6635" w:rsidP="0021772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E6635">
        <w:rPr>
          <w:rFonts w:ascii="Arial Narrow" w:hAnsi="Arial Narrow"/>
          <w:sz w:val="22"/>
        </w:rPr>
        <w:t xml:space="preserve">Mr Nolle requested that accounting for non-cost recoverable activities be added to Item 8a and contract management and procurement be added at Item 8e. </w:t>
      </w:r>
      <w:r w:rsidR="000816DB" w:rsidRPr="007E6635">
        <w:rPr>
          <w:rFonts w:ascii="Arial Narrow" w:hAnsi="Arial Narrow"/>
          <w:sz w:val="22"/>
        </w:rPr>
        <w:t xml:space="preserve"> </w:t>
      </w:r>
    </w:p>
    <w:p w14:paraId="69CCA8D5" w14:textId="77777777" w:rsidR="00A82F2D" w:rsidRPr="007E6635" w:rsidRDefault="007E4973" w:rsidP="0021772B">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7E6635">
        <w:rPr>
          <w:rFonts w:ascii="Arial Narrow" w:hAnsi="Arial Narrow"/>
          <w:b/>
          <w:sz w:val="22"/>
        </w:rPr>
        <w:t>OUTCOME:</w:t>
      </w:r>
      <w:r w:rsidR="008D354C" w:rsidRPr="007E6635">
        <w:rPr>
          <w:rFonts w:ascii="Arial Narrow" w:hAnsi="Arial Narrow"/>
          <w:b/>
          <w:sz w:val="22"/>
        </w:rPr>
        <w:t xml:space="preserve"> </w:t>
      </w:r>
    </w:p>
    <w:p w14:paraId="320BF4ED" w14:textId="3A0537B4" w:rsidR="00173614" w:rsidRPr="007E6635" w:rsidRDefault="0021772B" w:rsidP="00A82F2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E6635">
        <w:rPr>
          <w:rFonts w:ascii="Arial Narrow" w:hAnsi="Arial Narrow"/>
          <w:sz w:val="22"/>
        </w:rPr>
        <w:t>FCRSC</w:t>
      </w:r>
      <w:r w:rsidR="00173614" w:rsidRPr="007E6635">
        <w:rPr>
          <w:rFonts w:ascii="Arial Narrow" w:hAnsi="Arial Narrow"/>
          <w:sz w:val="22"/>
        </w:rPr>
        <w:t xml:space="preserve"> noted th</w:t>
      </w:r>
      <w:r w:rsidR="007E6635" w:rsidRPr="007E6635">
        <w:rPr>
          <w:rFonts w:ascii="Arial Narrow" w:hAnsi="Arial Narrow"/>
          <w:sz w:val="22"/>
        </w:rPr>
        <w:t>e additional items and accepted the agenda.</w:t>
      </w:r>
      <w:r w:rsidRPr="007E6635">
        <w:rPr>
          <w:rFonts w:ascii="Arial Narrow" w:hAnsi="Arial Narrow"/>
          <w:sz w:val="22"/>
        </w:rPr>
        <w:t xml:space="preserve">  </w:t>
      </w:r>
    </w:p>
    <w:p w14:paraId="0FC0072F" w14:textId="77777777" w:rsidR="00DD6D9E" w:rsidRPr="00A04D0D" w:rsidRDefault="00DD6D9E" w:rsidP="00DD6D9E">
      <w:pPr>
        <w:spacing w:before="0"/>
        <w:rPr>
          <w:rFonts w:ascii="Arial Narrow" w:hAnsi="Arial Narrow"/>
          <w:b/>
          <w:color w:val="FF0000"/>
          <w:sz w:val="22"/>
        </w:rPr>
      </w:pPr>
    </w:p>
    <w:p w14:paraId="54E05CCE" w14:textId="77777777" w:rsidR="00131E7F" w:rsidRPr="0021772B" w:rsidRDefault="00131E7F" w:rsidP="0021772B">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21772B">
        <w:rPr>
          <w:rFonts w:ascii="Arial Narrow" w:hAnsi="Arial Narrow"/>
          <w:b/>
          <w:sz w:val="22"/>
        </w:rPr>
        <w:t>4) Register of Interest</w:t>
      </w:r>
    </w:p>
    <w:p w14:paraId="3E5536A8" w14:textId="5D4946B7" w:rsidR="00DD6D9E" w:rsidRPr="0021772B" w:rsidRDefault="00DD6D9E" w:rsidP="0021772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21772B">
        <w:rPr>
          <w:rFonts w:ascii="Arial Narrow" w:hAnsi="Arial Narrow"/>
          <w:b/>
          <w:sz w:val="22"/>
        </w:rPr>
        <w:t>BACKGROUND</w:t>
      </w:r>
      <w:r w:rsidRPr="0021772B">
        <w:rPr>
          <w:rFonts w:ascii="Arial Narrow" w:hAnsi="Arial Narrow"/>
          <w:sz w:val="22"/>
        </w:rPr>
        <w:t xml:space="preserve">: At meeting #34 FCRSC agreed to </w:t>
      </w:r>
      <w:r w:rsidR="000816DB" w:rsidRPr="0021772B">
        <w:rPr>
          <w:rFonts w:ascii="Arial Narrow" w:hAnsi="Arial Narrow"/>
          <w:sz w:val="22"/>
        </w:rPr>
        <w:t xml:space="preserve">circulate </w:t>
      </w:r>
      <w:r w:rsidRPr="0021772B">
        <w:rPr>
          <w:rFonts w:ascii="Arial Narrow" w:hAnsi="Arial Narrow"/>
          <w:sz w:val="22"/>
        </w:rPr>
        <w:t>a Register of Interest template at the commencement of each meeting.</w:t>
      </w:r>
      <w:r w:rsidR="00F37F8E" w:rsidRPr="0021772B">
        <w:rPr>
          <w:rFonts w:ascii="Arial Narrow" w:hAnsi="Arial Narrow"/>
          <w:sz w:val="22"/>
        </w:rPr>
        <w:t xml:space="preserve"> </w:t>
      </w:r>
      <w:r w:rsidR="001847F3">
        <w:rPr>
          <w:rFonts w:ascii="Arial Narrow" w:hAnsi="Arial Narrow"/>
          <w:sz w:val="22"/>
        </w:rPr>
        <w:t>T</w:t>
      </w:r>
      <w:r w:rsidR="0021772B">
        <w:rPr>
          <w:rFonts w:ascii="Arial Narrow" w:hAnsi="Arial Narrow"/>
          <w:sz w:val="22"/>
        </w:rPr>
        <w:t xml:space="preserve">he Chair asked if members had additional interests to add to the register. </w:t>
      </w:r>
      <w:r w:rsidR="001847F3">
        <w:rPr>
          <w:rFonts w:ascii="Arial Narrow" w:hAnsi="Arial Narrow"/>
          <w:sz w:val="22"/>
        </w:rPr>
        <w:t>Mr Nolle advised he has been elected to the Board of AVCZ</w:t>
      </w:r>
      <w:r w:rsidR="000816DB" w:rsidRPr="0021772B">
        <w:rPr>
          <w:rFonts w:ascii="Arial Narrow" w:hAnsi="Arial Narrow"/>
          <w:sz w:val="22"/>
        </w:rPr>
        <w:t xml:space="preserve">. </w:t>
      </w:r>
      <w:r w:rsidRPr="0021772B">
        <w:rPr>
          <w:rFonts w:ascii="Arial Narrow" w:hAnsi="Arial Narrow"/>
          <w:sz w:val="22"/>
        </w:rPr>
        <w:t xml:space="preserve"> </w:t>
      </w:r>
    </w:p>
    <w:p w14:paraId="661EB37B" w14:textId="483DC9F8" w:rsidR="00081B9E" w:rsidRPr="00A04D0D" w:rsidRDefault="00DD6D9E" w:rsidP="0021772B">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21772B">
        <w:rPr>
          <w:rFonts w:ascii="Arial Narrow" w:hAnsi="Arial Narrow"/>
          <w:b/>
          <w:sz w:val="22"/>
        </w:rPr>
        <w:t xml:space="preserve">OUTCOME: </w:t>
      </w:r>
      <w:r w:rsidR="001847F3" w:rsidRPr="001847F3">
        <w:rPr>
          <w:rFonts w:ascii="Arial Narrow" w:hAnsi="Arial Narrow"/>
          <w:sz w:val="22"/>
        </w:rPr>
        <w:t xml:space="preserve">Members </w:t>
      </w:r>
      <w:r w:rsidR="001847F3">
        <w:rPr>
          <w:rFonts w:ascii="Arial Narrow" w:hAnsi="Arial Narrow"/>
          <w:sz w:val="22"/>
        </w:rPr>
        <w:t>amended the Register</w:t>
      </w:r>
      <w:r w:rsidR="00DE3D6D">
        <w:rPr>
          <w:rFonts w:ascii="Arial Narrow" w:hAnsi="Arial Narrow"/>
          <w:sz w:val="22"/>
        </w:rPr>
        <w:t xml:space="preserve"> as necessary before signing</w:t>
      </w:r>
      <w:r w:rsidR="0021772B">
        <w:rPr>
          <w:rFonts w:ascii="Arial Narrow" w:hAnsi="Arial Narrow"/>
          <w:sz w:val="22"/>
        </w:rPr>
        <w:t>.</w:t>
      </w:r>
      <w:r w:rsidRPr="00A04D0D">
        <w:rPr>
          <w:rFonts w:ascii="Arial Narrow" w:hAnsi="Arial Narrow"/>
          <w:color w:val="FF0000"/>
          <w:sz w:val="22"/>
        </w:rPr>
        <w:t xml:space="preserve"> </w:t>
      </w:r>
    </w:p>
    <w:p w14:paraId="42D85777" w14:textId="77777777" w:rsidR="00131E7F" w:rsidRPr="00A04D0D" w:rsidRDefault="00131E7F" w:rsidP="00131E7F">
      <w:pPr>
        <w:spacing w:before="0"/>
        <w:rPr>
          <w:rFonts w:ascii="Arial Narrow" w:hAnsi="Arial Narrow"/>
          <w:b/>
          <w:color w:val="FF0000"/>
          <w:sz w:val="22"/>
        </w:rPr>
      </w:pPr>
    </w:p>
    <w:p w14:paraId="00A04BA6" w14:textId="77777777" w:rsidR="00131E7F" w:rsidRPr="00417DCF" w:rsidRDefault="00131E7F" w:rsidP="00503E8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417DCF">
        <w:rPr>
          <w:rFonts w:ascii="Arial Narrow" w:hAnsi="Arial Narrow"/>
          <w:b/>
          <w:sz w:val="22"/>
        </w:rPr>
        <w:t>5) Previous Minutes</w:t>
      </w:r>
    </w:p>
    <w:p w14:paraId="2082C37F" w14:textId="147ED7E4" w:rsidR="000816DB" w:rsidRPr="00A34442" w:rsidRDefault="004F51BD" w:rsidP="00503E8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417DCF">
        <w:rPr>
          <w:rFonts w:ascii="Arial Narrow" w:hAnsi="Arial Narrow"/>
          <w:b/>
          <w:sz w:val="22"/>
        </w:rPr>
        <w:t>BACKGROUND</w:t>
      </w:r>
      <w:r w:rsidRPr="00417DCF">
        <w:rPr>
          <w:rFonts w:ascii="Arial Narrow" w:hAnsi="Arial Narrow"/>
          <w:sz w:val="22"/>
        </w:rPr>
        <w:t xml:space="preserve">: </w:t>
      </w:r>
      <w:r w:rsidR="00865A44">
        <w:rPr>
          <w:rFonts w:ascii="Arial Narrow" w:hAnsi="Arial Narrow"/>
          <w:sz w:val="22"/>
        </w:rPr>
        <w:t xml:space="preserve">The </w:t>
      </w:r>
      <w:r w:rsidR="00865A44" w:rsidRPr="00A34442">
        <w:rPr>
          <w:rFonts w:ascii="Arial Narrow" w:hAnsi="Arial Narrow"/>
          <w:sz w:val="22"/>
        </w:rPr>
        <w:t xml:space="preserve">draft </w:t>
      </w:r>
      <w:r w:rsidR="000816DB" w:rsidRPr="00A34442">
        <w:rPr>
          <w:rFonts w:ascii="Arial Narrow" w:hAnsi="Arial Narrow"/>
          <w:sz w:val="22"/>
        </w:rPr>
        <w:t xml:space="preserve">Minutes of FCRSC </w:t>
      </w:r>
      <w:r w:rsidR="00794F36">
        <w:rPr>
          <w:rFonts w:ascii="Arial Narrow" w:hAnsi="Arial Narrow"/>
          <w:sz w:val="22"/>
        </w:rPr>
        <w:t>#40</w:t>
      </w:r>
      <w:r w:rsidR="005B592D" w:rsidRPr="00A34442">
        <w:rPr>
          <w:rFonts w:ascii="Arial Narrow" w:hAnsi="Arial Narrow"/>
          <w:sz w:val="22"/>
        </w:rPr>
        <w:t xml:space="preserve"> </w:t>
      </w:r>
      <w:r w:rsidR="000816DB" w:rsidRPr="00A34442">
        <w:rPr>
          <w:rFonts w:ascii="Arial Narrow" w:hAnsi="Arial Narrow"/>
          <w:sz w:val="22"/>
        </w:rPr>
        <w:t xml:space="preserve">were circulated to members on </w:t>
      </w:r>
      <w:r w:rsidR="00A34442" w:rsidRPr="00A34442">
        <w:rPr>
          <w:rFonts w:ascii="Arial Narrow" w:hAnsi="Arial Narrow"/>
          <w:sz w:val="22"/>
        </w:rPr>
        <w:t>28 October</w:t>
      </w:r>
      <w:r w:rsidR="0021772B" w:rsidRPr="00A34442">
        <w:rPr>
          <w:rFonts w:ascii="Arial Narrow" w:hAnsi="Arial Narrow"/>
          <w:sz w:val="22"/>
        </w:rPr>
        <w:t xml:space="preserve"> 2</w:t>
      </w:r>
      <w:r w:rsidR="00B864A6" w:rsidRPr="00A34442">
        <w:rPr>
          <w:rFonts w:ascii="Arial Narrow" w:hAnsi="Arial Narrow"/>
          <w:sz w:val="22"/>
        </w:rPr>
        <w:t>015</w:t>
      </w:r>
      <w:r w:rsidR="000816DB" w:rsidRPr="00A34442">
        <w:rPr>
          <w:rFonts w:ascii="Arial Narrow" w:hAnsi="Arial Narrow"/>
          <w:sz w:val="22"/>
        </w:rPr>
        <w:t xml:space="preserve"> for comment by </w:t>
      </w:r>
      <w:r w:rsidR="00A34442" w:rsidRPr="00A34442">
        <w:rPr>
          <w:rFonts w:ascii="Arial Narrow" w:hAnsi="Arial Narrow"/>
          <w:sz w:val="22"/>
        </w:rPr>
        <w:t>11 November</w:t>
      </w:r>
      <w:r w:rsidR="00B864A6" w:rsidRPr="00A34442">
        <w:rPr>
          <w:rFonts w:ascii="Arial Narrow" w:hAnsi="Arial Narrow"/>
          <w:sz w:val="22"/>
        </w:rPr>
        <w:t xml:space="preserve"> 2015</w:t>
      </w:r>
      <w:r w:rsidR="000816DB" w:rsidRPr="00A34442">
        <w:rPr>
          <w:rFonts w:ascii="Arial Narrow" w:hAnsi="Arial Narrow"/>
          <w:sz w:val="22"/>
        </w:rPr>
        <w:t>.</w:t>
      </w:r>
      <w:r w:rsidR="001D3123" w:rsidRPr="00A34442">
        <w:rPr>
          <w:rFonts w:ascii="Arial Narrow" w:hAnsi="Arial Narrow"/>
          <w:sz w:val="22"/>
        </w:rPr>
        <w:t xml:space="preserve"> </w:t>
      </w:r>
      <w:r w:rsidR="000816DB" w:rsidRPr="00A34442">
        <w:rPr>
          <w:rFonts w:ascii="Arial Narrow" w:hAnsi="Arial Narrow"/>
          <w:sz w:val="22"/>
        </w:rPr>
        <w:t>Comment was received from Mr Davey</w:t>
      </w:r>
      <w:r w:rsidR="00417DCF" w:rsidRPr="00A34442">
        <w:rPr>
          <w:rFonts w:ascii="Arial Narrow" w:hAnsi="Arial Narrow"/>
          <w:sz w:val="22"/>
        </w:rPr>
        <w:t xml:space="preserve"> and </w:t>
      </w:r>
      <w:r w:rsidR="000816DB" w:rsidRPr="00A34442">
        <w:rPr>
          <w:rFonts w:ascii="Arial Narrow" w:hAnsi="Arial Narrow"/>
          <w:sz w:val="22"/>
        </w:rPr>
        <w:t>Mr Edwards</w:t>
      </w:r>
      <w:r w:rsidR="00417DCF" w:rsidRPr="00A34442">
        <w:rPr>
          <w:rFonts w:ascii="Arial Narrow" w:hAnsi="Arial Narrow"/>
          <w:sz w:val="22"/>
        </w:rPr>
        <w:t>.</w:t>
      </w:r>
      <w:r w:rsidR="000816DB" w:rsidRPr="00A34442">
        <w:rPr>
          <w:rFonts w:ascii="Arial Narrow" w:hAnsi="Arial Narrow"/>
          <w:sz w:val="22"/>
        </w:rPr>
        <w:t xml:space="preserve"> </w:t>
      </w:r>
      <w:r w:rsidR="00417DCF" w:rsidRPr="00A34442">
        <w:rPr>
          <w:rFonts w:ascii="Arial Narrow" w:hAnsi="Arial Narrow"/>
          <w:sz w:val="22"/>
        </w:rPr>
        <w:t xml:space="preserve">The Chair discussed comments with Mr Davey before confirming the draft Minutes. </w:t>
      </w:r>
      <w:r w:rsidR="00A34442">
        <w:rPr>
          <w:rFonts w:ascii="Arial Narrow" w:hAnsi="Arial Narrow"/>
          <w:sz w:val="22"/>
        </w:rPr>
        <w:t xml:space="preserve">The draft Minutes were published on the website on </w:t>
      </w:r>
      <w:r w:rsidR="00E6554F">
        <w:rPr>
          <w:rFonts w:ascii="Arial Narrow" w:hAnsi="Arial Narrow"/>
          <w:sz w:val="22"/>
        </w:rPr>
        <w:t>1 December 2015.</w:t>
      </w:r>
    </w:p>
    <w:p w14:paraId="1FDA9BB1" w14:textId="16DF4141" w:rsidR="00A34442" w:rsidRDefault="00417DCF" w:rsidP="00A344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6554F">
        <w:rPr>
          <w:rFonts w:ascii="Arial Narrow" w:hAnsi="Arial Narrow"/>
          <w:b/>
          <w:sz w:val="22"/>
        </w:rPr>
        <w:t>OUTCOME</w:t>
      </w:r>
      <w:r w:rsidR="00851C9D" w:rsidRPr="00E6554F">
        <w:rPr>
          <w:rFonts w:ascii="Arial Narrow" w:hAnsi="Arial Narrow"/>
          <w:b/>
          <w:sz w:val="22"/>
        </w:rPr>
        <w:t>:</w:t>
      </w:r>
      <w:r w:rsidR="008D354C" w:rsidRPr="00E6554F">
        <w:rPr>
          <w:rFonts w:ascii="Arial Narrow" w:hAnsi="Arial Narrow"/>
          <w:b/>
          <w:sz w:val="22"/>
        </w:rPr>
        <w:t xml:space="preserve"> </w:t>
      </w:r>
      <w:r w:rsidR="00A34442" w:rsidRPr="00E6554F">
        <w:rPr>
          <w:rFonts w:ascii="Arial Narrow" w:hAnsi="Arial Narrow"/>
          <w:sz w:val="22"/>
        </w:rPr>
        <w:t>FCRSC noted th</w:t>
      </w:r>
      <w:r w:rsidR="00DE3D6D">
        <w:rPr>
          <w:rFonts w:ascii="Arial Narrow" w:hAnsi="Arial Narrow"/>
          <w:sz w:val="22"/>
        </w:rPr>
        <w:t>e sign off</w:t>
      </w:r>
      <w:r w:rsidR="00A34442" w:rsidRPr="00E6554F">
        <w:rPr>
          <w:rFonts w:ascii="Arial Narrow" w:hAnsi="Arial Narrow"/>
          <w:sz w:val="22"/>
        </w:rPr>
        <w:t xml:space="preserve"> process had worked well for previous meetings and would continue as the preferred approach to confirming the draft minutes.</w:t>
      </w:r>
    </w:p>
    <w:p w14:paraId="2739FCD3" w14:textId="1F943612" w:rsidR="00E6554F" w:rsidRPr="00E6554F" w:rsidRDefault="00E6554F" w:rsidP="00A344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The Chair thanked Mr Davey for the time he put into reviewing and providing comments on </w:t>
      </w:r>
      <w:r w:rsidR="00DE3D6D">
        <w:rPr>
          <w:rFonts w:ascii="Arial Narrow" w:hAnsi="Arial Narrow"/>
          <w:sz w:val="22"/>
        </w:rPr>
        <w:t>FCRSC</w:t>
      </w:r>
      <w:r>
        <w:rPr>
          <w:rFonts w:ascii="Arial Narrow" w:hAnsi="Arial Narrow"/>
          <w:sz w:val="22"/>
        </w:rPr>
        <w:t xml:space="preserve"> Minutes on behalf of industry. </w:t>
      </w:r>
    </w:p>
    <w:p w14:paraId="21FF2ADC" w14:textId="77777777" w:rsidR="00851C9D" w:rsidRPr="00E6554F" w:rsidRDefault="00851C9D" w:rsidP="007300F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6554F">
        <w:rPr>
          <w:rFonts w:ascii="Arial Narrow" w:hAnsi="Arial Narrow"/>
          <w:b/>
          <w:sz w:val="22"/>
        </w:rPr>
        <w:t>ACTIONS</w:t>
      </w:r>
      <w:r w:rsidRPr="00E6554F">
        <w:rPr>
          <w:rFonts w:ascii="Arial Narrow" w:hAnsi="Arial Narrow"/>
          <w:sz w:val="22"/>
        </w:rPr>
        <w:t>:</w:t>
      </w:r>
    </w:p>
    <w:p w14:paraId="2C524983" w14:textId="1670F811" w:rsidR="00CD3AED" w:rsidRDefault="00E6554F" w:rsidP="00F763AC">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E6554F">
        <w:rPr>
          <w:rFonts w:ascii="Arial Narrow" w:hAnsi="Arial Narrow"/>
          <w:sz w:val="22"/>
        </w:rPr>
        <w:t>I</w:t>
      </w:r>
      <w:r w:rsidR="00503E84" w:rsidRPr="00E6554F">
        <w:rPr>
          <w:rFonts w:ascii="Arial Narrow" w:hAnsi="Arial Narrow"/>
          <w:sz w:val="22"/>
        </w:rPr>
        <w:t xml:space="preserve">tem </w:t>
      </w:r>
      <w:r w:rsidR="00A34442" w:rsidRPr="00E6554F">
        <w:rPr>
          <w:rFonts w:ascii="Arial Narrow" w:hAnsi="Arial Narrow"/>
          <w:sz w:val="22"/>
        </w:rPr>
        <w:t>5</w:t>
      </w:r>
      <w:r w:rsidR="00503E84" w:rsidRPr="00E6554F">
        <w:rPr>
          <w:rFonts w:ascii="Arial Narrow" w:hAnsi="Arial Narrow"/>
          <w:sz w:val="22"/>
        </w:rPr>
        <w:t xml:space="preserve"> ‘</w:t>
      </w:r>
      <w:r w:rsidR="00A34442" w:rsidRPr="00E6554F">
        <w:rPr>
          <w:rFonts w:ascii="Arial Narrow" w:hAnsi="Arial Narrow"/>
          <w:sz w:val="22"/>
        </w:rPr>
        <w:t>and surveillance</w:t>
      </w:r>
      <w:r w:rsidR="00503E84" w:rsidRPr="00E6554F">
        <w:rPr>
          <w:rFonts w:ascii="Arial Narrow" w:hAnsi="Arial Narrow"/>
          <w:sz w:val="22"/>
        </w:rPr>
        <w:t>’ to be re</w:t>
      </w:r>
      <w:r w:rsidR="00A34442" w:rsidRPr="00E6554F">
        <w:rPr>
          <w:rFonts w:ascii="Arial Narrow" w:hAnsi="Arial Narrow"/>
          <w:sz w:val="22"/>
        </w:rPr>
        <w:t xml:space="preserve">moved </w:t>
      </w:r>
      <w:r w:rsidRPr="00E6554F">
        <w:rPr>
          <w:rFonts w:ascii="Arial Narrow" w:hAnsi="Arial Narrow"/>
          <w:sz w:val="22"/>
        </w:rPr>
        <w:t xml:space="preserve">from the FCRSC Minutes #40 </w:t>
      </w:r>
      <w:r w:rsidR="00A34442" w:rsidRPr="00E6554F">
        <w:rPr>
          <w:rFonts w:ascii="Arial Narrow" w:hAnsi="Arial Narrow"/>
          <w:sz w:val="22"/>
        </w:rPr>
        <w:t xml:space="preserve">to more accurately indicate that only ‘definition of inspection’ had been </w:t>
      </w:r>
      <w:r w:rsidRPr="00E6554F">
        <w:rPr>
          <w:rFonts w:ascii="Arial Narrow" w:hAnsi="Arial Narrow"/>
          <w:sz w:val="22"/>
        </w:rPr>
        <w:t xml:space="preserve">requested of </w:t>
      </w:r>
      <w:r w:rsidR="00A34442" w:rsidRPr="00E6554F">
        <w:rPr>
          <w:rFonts w:ascii="Arial Narrow" w:hAnsi="Arial Narrow"/>
          <w:sz w:val="22"/>
        </w:rPr>
        <w:t>the Minister</w:t>
      </w:r>
      <w:r w:rsidR="00503E84" w:rsidRPr="00E6554F">
        <w:rPr>
          <w:rFonts w:ascii="Arial Narrow" w:hAnsi="Arial Narrow"/>
          <w:sz w:val="22"/>
        </w:rPr>
        <w:t>.</w:t>
      </w:r>
    </w:p>
    <w:p w14:paraId="06E96E0F" w14:textId="42882CC3" w:rsidR="00E6554F" w:rsidRDefault="00E6554F" w:rsidP="00F763AC">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Pr>
          <w:rFonts w:ascii="Arial Narrow" w:hAnsi="Arial Narrow"/>
          <w:sz w:val="22"/>
        </w:rPr>
        <w:t xml:space="preserve">Minutes of FCRSC#40 to be published as </w:t>
      </w:r>
      <w:r w:rsidR="00DE3D6D">
        <w:rPr>
          <w:rFonts w:ascii="Arial Narrow" w:hAnsi="Arial Narrow"/>
          <w:sz w:val="22"/>
        </w:rPr>
        <w:t>‘</w:t>
      </w:r>
      <w:r>
        <w:rPr>
          <w:rFonts w:ascii="Arial Narrow" w:hAnsi="Arial Narrow"/>
          <w:sz w:val="22"/>
        </w:rPr>
        <w:t>final</w:t>
      </w:r>
      <w:r w:rsidR="00DE3D6D">
        <w:rPr>
          <w:rFonts w:ascii="Arial Narrow" w:hAnsi="Arial Narrow"/>
          <w:sz w:val="22"/>
        </w:rPr>
        <w:t>’</w:t>
      </w:r>
      <w:r>
        <w:rPr>
          <w:rFonts w:ascii="Arial Narrow" w:hAnsi="Arial Narrow"/>
          <w:sz w:val="22"/>
        </w:rPr>
        <w:t xml:space="preserve"> at </w:t>
      </w:r>
      <w:hyperlink r:id="rId14" w:history="1">
        <w:r w:rsidR="00152FEB" w:rsidRPr="006A7F42">
          <w:rPr>
            <w:rStyle w:val="Hyperlink"/>
            <w:rFonts w:ascii="Arial Narrow" w:hAnsi="Arial Narrow"/>
            <w:sz w:val="22"/>
          </w:rPr>
          <w:t>www.agriculture.vic.gov.au</w:t>
        </w:r>
      </w:hyperlink>
    </w:p>
    <w:p w14:paraId="6B33F5D7" w14:textId="4D0A3E07" w:rsidR="00152FEB" w:rsidRPr="00E6554F" w:rsidRDefault="00152FEB" w:rsidP="00F763AC">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Pr>
          <w:rFonts w:ascii="Arial Narrow" w:hAnsi="Arial Narrow"/>
          <w:sz w:val="22"/>
        </w:rPr>
        <w:t xml:space="preserve">DEDJTR to provide Action Item from the previous meeting ie tables showing pre and post inspection compliance activity reduced to 5% for each fishery. </w:t>
      </w:r>
    </w:p>
    <w:p w14:paraId="341BCD4D" w14:textId="77777777" w:rsidR="004F51BD" w:rsidRPr="00A04D0D" w:rsidRDefault="004F51BD" w:rsidP="004F51BD">
      <w:pPr>
        <w:spacing w:before="0"/>
        <w:rPr>
          <w:rFonts w:ascii="Arial Narrow" w:hAnsi="Arial Narrow"/>
          <w:b/>
          <w:color w:val="FF0000"/>
          <w:sz w:val="22"/>
        </w:rPr>
      </w:pPr>
    </w:p>
    <w:p w14:paraId="299FCDE7" w14:textId="77777777" w:rsidR="00F768DA" w:rsidRPr="00417CD8"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417CD8">
        <w:rPr>
          <w:rFonts w:ascii="Arial Narrow" w:hAnsi="Arial Narrow"/>
          <w:b/>
          <w:sz w:val="22"/>
        </w:rPr>
        <w:t>6) In</w:t>
      </w:r>
      <w:r w:rsidR="00C848E2" w:rsidRPr="00417CD8">
        <w:rPr>
          <w:rFonts w:ascii="Arial Narrow" w:hAnsi="Arial Narrow"/>
          <w:b/>
          <w:sz w:val="22"/>
        </w:rPr>
        <w:t>-</w:t>
      </w:r>
      <w:r w:rsidR="00E87D7C" w:rsidRPr="00417CD8">
        <w:rPr>
          <w:rFonts w:ascii="Arial Narrow" w:hAnsi="Arial Narrow"/>
          <w:b/>
          <w:sz w:val="22"/>
        </w:rPr>
        <w:t>coming</w:t>
      </w:r>
      <w:r w:rsidRPr="00417CD8">
        <w:rPr>
          <w:rFonts w:ascii="Arial Narrow" w:hAnsi="Arial Narrow"/>
          <w:b/>
          <w:sz w:val="22"/>
        </w:rPr>
        <w:t>/out-going correspondence</w:t>
      </w:r>
      <w:r w:rsidR="005412FE" w:rsidRPr="00417CD8">
        <w:rPr>
          <w:rFonts w:ascii="Arial Narrow" w:hAnsi="Arial Narrow"/>
          <w:b/>
          <w:sz w:val="22"/>
        </w:rPr>
        <w:t xml:space="preserve"> </w:t>
      </w:r>
    </w:p>
    <w:p w14:paraId="72AAE2F8" w14:textId="0DE5354D" w:rsidR="00851C9D" w:rsidRPr="00417CD8"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417CD8">
        <w:rPr>
          <w:rFonts w:ascii="Arial Narrow" w:hAnsi="Arial Narrow"/>
          <w:b/>
          <w:sz w:val="22"/>
        </w:rPr>
        <w:t xml:space="preserve">BACKGROUND: </w:t>
      </w:r>
      <w:r w:rsidR="00E6554F" w:rsidRPr="00417CD8">
        <w:rPr>
          <w:rFonts w:ascii="Arial Narrow" w:hAnsi="Arial Narrow"/>
          <w:sz w:val="22"/>
        </w:rPr>
        <w:t>The Chair wrote to the Minister on 6 November 2015 raising matters of FCRSC workload, industry consultation, definition of inspection, WP</w:t>
      </w:r>
      <w:r w:rsidR="00F037B3">
        <w:rPr>
          <w:rFonts w:ascii="Arial Narrow" w:hAnsi="Arial Narrow"/>
          <w:sz w:val="22"/>
        </w:rPr>
        <w:t>/</w:t>
      </w:r>
      <w:r w:rsidR="00E6554F" w:rsidRPr="00417CD8">
        <w:rPr>
          <w:rFonts w:ascii="Arial Narrow" w:hAnsi="Arial Narrow"/>
          <w:sz w:val="22"/>
        </w:rPr>
        <w:t>PPB and assessment of delivery and non-delivery</w:t>
      </w:r>
      <w:r w:rsidR="00DE3D6D">
        <w:rPr>
          <w:rFonts w:ascii="Arial Narrow" w:hAnsi="Arial Narrow"/>
          <w:sz w:val="22"/>
        </w:rPr>
        <w:t xml:space="preserve"> of services</w:t>
      </w:r>
      <w:r w:rsidR="00E6554F" w:rsidRPr="00417CD8">
        <w:rPr>
          <w:rFonts w:ascii="Arial Narrow" w:hAnsi="Arial Narrow"/>
          <w:sz w:val="22"/>
        </w:rPr>
        <w:t>.</w:t>
      </w:r>
      <w:r w:rsidR="00851C9D" w:rsidRPr="00417CD8">
        <w:rPr>
          <w:rFonts w:ascii="Arial Narrow" w:hAnsi="Arial Narrow"/>
          <w:sz w:val="22"/>
        </w:rPr>
        <w:t xml:space="preserve"> </w:t>
      </w:r>
    </w:p>
    <w:p w14:paraId="40EEAB19" w14:textId="2D3A7FF3" w:rsidR="5911EAF9" w:rsidRDefault="5911EAF9" w:rsidP="00E120EB">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5911EAF9">
        <w:rPr>
          <w:rFonts w:ascii="Arial Narrow" w:eastAsia="Arial Narrow" w:hAnsi="Arial Narrow" w:cs="Arial Narrow"/>
          <w:sz w:val="22"/>
          <w:szCs w:val="22"/>
        </w:rPr>
        <w:t xml:space="preserve">The Chair received a reply from the Minister on 22 January 2016 thanking FCRSC for their work and providing advice on each of the matters raised by the Chair.  The Chair noted that </w:t>
      </w:r>
      <w:r w:rsidR="00F037B3">
        <w:rPr>
          <w:rFonts w:ascii="Arial Narrow" w:eastAsia="Arial Narrow" w:hAnsi="Arial Narrow" w:cs="Arial Narrow"/>
          <w:sz w:val="22"/>
          <w:szCs w:val="22"/>
        </w:rPr>
        <w:t xml:space="preserve">the </w:t>
      </w:r>
      <w:r w:rsidRPr="5911EAF9">
        <w:rPr>
          <w:rFonts w:ascii="Arial Narrow" w:eastAsia="Arial Narrow" w:hAnsi="Arial Narrow" w:cs="Arial Narrow"/>
          <w:sz w:val="22"/>
          <w:szCs w:val="22"/>
        </w:rPr>
        <w:t>Minister provides a detailed response on letters which hasn't always been the case previously.</w:t>
      </w:r>
    </w:p>
    <w:p w14:paraId="39ECB376" w14:textId="77777777" w:rsidR="00FF7F49" w:rsidRPr="005546AB" w:rsidRDefault="008D354C"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546AB">
        <w:rPr>
          <w:rFonts w:ascii="Arial Narrow" w:hAnsi="Arial Narrow"/>
          <w:b/>
          <w:sz w:val="22"/>
        </w:rPr>
        <w:t>OUTCOME</w:t>
      </w:r>
      <w:r w:rsidRPr="005546AB">
        <w:rPr>
          <w:rFonts w:ascii="Arial Narrow" w:hAnsi="Arial Narrow"/>
          <w:sz w:val="22"/>
        </w:rPr>
        <w:t xml:space="preserve">:  </w:t>
      </w:r>
    </w:p>
    <w:p w14:paraId="681A510E" w14:textId="088821D5" w:rsidR="00417CD8" w:rsidRDefault="00FF7F49"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546AB">
        <w:rPr>
          <w:rFonts w:ascii="Arial Narrow" w:hAnsi="Arial Narrow"/>
          <w:sz w:val="22"/>
        </w:rPr>
        <w:t xml:space="preserve">1. </w:t>
      </w:r>
      <w:r w:rsidR="008D354C" w:rsidRPr="005546AB">
        <w:rPr>
          <w:rFonts w:ascii="Arial Narrow" w:hAnsi="Arial Narrow"/>
          <w:sz w:val="22"/>
        </w:rPr>
        <w:t xml:space="preserve">The Committee noted the </w:t>
      </w:r>
      <w:r w:rsidR="00417CD8" w:rsidRPr="005546AB">
        <w:rPr>
          <w:rFonts w:ascii="Arial Narrow" w:hAnsi="Arial Narrow"/>
          <w:sz w:val="22"/>
        </w:rPr>
        <w:t xml:space="preserve">Minister </w:t>
      </w:r>
      <w:r w:rsidR="008D354C" w:rsidRPr="005546AB">
        <w:rPr>
          <w:rFonts w:ascii="Arial Narrow" w:hAnsi="Arial Narrow"/>
          <w:sz w:val="22"/>
        </w:rPr>
        <w:t xml:space="preserve">had </w:t>
      </w:r>
      <w:r w:rsidR="00417CD8" w:rsidRPr="005546AB">
        <w:rPr>
          <w:rFonts w:ascii="Arial Narrow" w:hAnsi="Arial Narrow"/>
          <w:sz w:val="22"/>
        </w:rPr>
        <w:t>agreed the proposed process for assessing service delivery and finalising offsets for under delivered services as advised in the Chair’s letter</w:t>
      </w:r>
      <w:r w:rsidR="008D354C" w:rsidRPr="005546AB">
        <w:rPr>
          <w:rFonts w:ascii="Arial Narrow" w:hAnsi="Arial Narrow"/>
          <w:sz w:val="22"/>
        </w:rPr>
        <w:t>.</w:t>
      </w:r>
    </w:p>
    <w:p w14:paraId="5D665A5B" w14:textId="57CDA1D2" w:rsidR="009D1B70" w:rsidRPr="005546AB" w:rsidRDefault="009D1B70"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The Committee noted that irrespective of under-delivery, the total amount paid by the abalone sector was 7.21% of GVP.</w:t>
      </w:r>
    </w:p>
    <w:p w14:paraId="6C99810A" w14:textId="71254332" w:rsidR="009D1B70" w:rsidRDefault="009D1B70"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FCRSC noted Mr Edwards’ </w:t>
      </w:r>
      <w:r w:rsidR="00794F36">
        <w:rPr>
          <w:rFonts w:ascii="Arial Narrow" w:hAnsi="Arial Narrow"/>
          <w:sz w:val="22"/>
        </w:rPr>
        <w:t xml:space="preserve">explanation </w:t>
      </w:r>
      <w:r>
        <w:rPr>
          <w:rFonts w:ascii="Arial Narrow" w:hAnsi="Arial Narrow"/>
          <w:sz w:val="22"/>
        </w:rPr>
        <w:t xml:space="preserve">that cost recovery </w:t>
      </w:r>
      <w:r w:rsidR="00794F36">
        <w:rPr>
          <w:rFonts w:ascii="Arial Narrow" w:hAnsi="Arial Narrow"/>
          <w:sz w:val="22"/>
        </w:rPr>
        <w:t>levies</w:t>
      </w:r>
      <w:r>
        <w:rPr>
          <w:rFonts w:ascii="Arial Narrow" w:hAnsi="Arial Narrow"/>
          <w:sz w:val="22"/>
        </w:rPr>
        <w:t xml:space="preserve"> go to the consolidated fund and funding comes to FV via appropriation </w:t>
      </w:r>
      <w:r w:rsidR="002A2141">
        <w:rPr>
          <w:rFonts w:ascii="Arial Narrow" w:hAnsi="Arial Narrow"/>
          <w:sz w:val="22"/>
        </w:rPr>
        <w:t>and a section 29 provision.</w:t>
      </w:r>
      <w:r>
        <w:rPr>
          <w:rFonts w:ascii="Arial Narrow" w:hAnsi="Arial Narrow"/>
          <w:sz w:val="22"/>
        </w:rPr>
        <w:t xml:space="preserve"> </w:t>
      </w:r>
    </w:p>
    <w:p w14:paraId="2624EA2B" w14:textId="50F8BB9B" w:rsidR="00417CD8" w:rsidRDefault="009D1B70"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FF7F49" w:rsidRPr="005546AB">
        <w:rPr>
          <w:rFonts w:ascii="Arial Narrow" w:hAnsi="Arial Narrow"/>
          <w:sz w:val="22"/>
        </w:rPr>
        <w:t>.</w:t>
      </w:r>
      <w:r w:rsidR="00417CD8" w:rsidRPr="005546AB">
        <w:rPr>
          <w:rFonts w:ascii="Arial Narrow" w:hAnsi="Arial Narrow"/>
          <w:sz w:val="22"/>
        </w:rPr>
        <w:t xml:space="preserve"> The Committee noted the Minister endorsed the inclusion of time to find vessels for inspection as cost recoverable.</w:t>
      </w:r>
    </w:p>
    <w:p w14:paraId="779E71D0" w14:textId="57266613" w:rsidR="003C6716" w:rsidRPr="005546AB" w:rsidRDefault="003C6716"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lastRenderedPageBreak/>
        <w:t xml:space="preserve">Industry </w:t>
      </w:r>
      <w:r w:rsidR="00AB2FE7">
        <w:rPr>
          <w:rFonts w:ascii="Arial Narrow" w:hAnsi="Arial Narrow"/>
          <w:sz w:val="22"/>
        </w:rPr>
        <w:t>objected to the</w:t>
      </w:r>
      <w:r>
        <w:rPr>
          <w:rFonts w:ascii="Arial Narrow" w:hAnsi="Arial Narrow"/>
          <w:sz w:val="22"/>
        </w:rPr>
        <w:t xml:space="preserve"> inclusion of ‘finding vessels’ </w:t>
      </w:r>
      <w:r w:rsidR="00AB2FE7">
        <w:rPr>
          <w:rFonts w:ascii="Arial Narrow" w:hAnsi="Arial Narrow"/>
          <w:sz w:val="22"/>
        </w:rPr>
        <w:t>in the definition of an</w:t>
      </w:r>
      <w:r>
        <w:rPr>
          <w:rFonts w:ascii="Arial Narrow" w:hAnsi="Arial Narrow"/>
          <w:sz w:val="22"/>
        </w:rPr>
        <w:t xml:space="preserve"> inspection</w:t>
      </w:r>
      <w:r w:rsidR="00AB2FE7">
        <w:rPr>
          <w:rFonts w:ascii="Arial Narrow" w:hAnsi="Arial Narrow"/>
          <w:sz w:val="22"/>
        </w:rPr>
        <w:t xml:space="preserve">. They believe </w:t>
      </w:r>
      <w:r w:rsidR="00790198">
        <w:rPr>
          <w:rFonts w:ascii="Arial Narrow" w:hAnsi="Arial Narrow"/>
          <w:sz w:val="22"/>
        </w:rPr>
        <w:t>t</w:t>
      </w:r>
      <w:r>
        <w:rPr>
          <w:rFonts w:ascii="Arial Narrow" w:hAnsi="Arial Narrow"/>
          <w:sz w:val="22"/>
        </w:rPr>
        <w:t>his is surveillance</w:t>
      </w:r>
      <w:r w:rsidR="00790198">
        <w:rPr>
          <w:rFonts w:ascii="Arial Narrow" w:hAnsi="Arial Narrow"/>
          <w:sz w:val="22"/>
        </w:rPr>
        <w:t xml:space="preserve"> and </w:t>
      </w:r>
      <w:r w:rsidR="00AB2FE7">
        <w:rPr>
          <w:rFonts w:ascii="Arial Narrow" w:hAnsi="Arial Narrow"/>
          <w:sz w:val="22"/>
        </w:rPr>
        <w:t>should not be</w:t>
      </w:r>
      <w:r w:rsidR="00790198">
        <w:rPr>
          <w:rFonts w:ascii="Arial Narrow" w:hAnsi="Arial Narrow"/>
          <w:sz w:val="22"/>
        </w:rPr>
        <w:t xml:space="preserve"> cost recoverable</w:t>
      </w:r>
      <w:r w:rsidR="00267517">
        <w:rPr>
          <w:rFonts w:ascii="Arial Narrow" w:hAnsi="Arial Narrow"/>
          <w:sz w:val="22"/>
        </w:rPr>
        <w:t xml:space="preserve">. Industry believe this </w:t>
      </w:r>
      <w:r w:rsidR="00AB2FE7">
        <w:rPr>
          <w:rFonts w:ascii="Arial Narrow" w:hAnsi="Arial Narrow"/>
          <w:sz w:val="22"/>
        </w:rPr>
        <w:t xml:space="preserve">issue should be </w:t>
      </w:r>
      <w:r w:rsidR="00267517">
        <w:rPr>
          <w:rFonts w:ascii="Arial Narrow" w:hAnsi="Arial Narrow"/>
          <w:sz w:val="22"/>
        </w:rPr>
        <w:t>reconsidered.</w:t>
      </w:r>
    </w:p>
    <w:p w14:paraId="46F2F2F7" w14:textId="0712CAB6" w:rsidR="00FF7F49" w:rsidRPr="005546AB" w:rsidRDefault="009D1B70"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417CD8" w:rsidRPr="005546AB">
        <w:rPr>
          <w:rFonts w:ascii="Arial Narrow" w:hAnsi="Arial Narrow"/>
          <w:sz w:val="22"/>
        </w:rPr>
        <w:t>. The Committee noted the Minister endorsed the continuation of cost recovery in WP</w:t>
      </w:r>
      <w:r>
        <w:rPr>
          <w:rFonts w:ascii="Arial Narrow" w:hAnsi="Arial Narrow"/>
          <w:sz w:val="22"/>
        </w:rPr>
        <w:t>/</w:t>
      </w:r>
      <w:r w:rsidR="00417CD8" w:rsidRPr="005546AB">
        <w:rPr>
          <w:rFonts w:ascii="Arial Narrow" w:hAnsi="Arial Narrow"/>
          <w:sz w:val="22"/>
        </w:rPr>
        <w:t xml:space="preserve">PPB licence class </w:t>
      </w:r>
      <w:r w:rsidR="00794F36">
        <w:rPr>
          <w:rFonts w:ascii="Arial Narrow" w:hAnsi="Arial Narrow"/>
          <w:sz w:val="22"/>
        </w:rPr>
        <w:t xml:space="preserve">based on the current principles but with no </w:t>
      </w:r>
      <w:r w:rsidR="00417CD8" w:rsidRPr="005546AB">
        <w:rPr>
          <w:rFonts w:ascii="Arial Narrow" w:hAnsi="Arial Narrow"/>
          <w:sz w:val="22"/>
        </w:rPr>
        <w:t>increas</w:t>
      </w:r>
      <w:r w:rsidR="00794F36">
        <w:rPr>
          <w:rFonts w:ascii="Arial Narrow" w:hAnsi="Arial Narrow"/>
          <w:sz w:val="22"/>
        </w:rPr>
        <w:t>e to recognise the cost of the revised catch limit and</w:t>
      </w:r>
      <w:r w:rsidR="00F14D96">
        <w:rPr>
          <w:rFonts w:ascii="Arial Narrow" w:hAnsi="Arial Narrow"/>
          <w:sz w:val="22"/>
        </w:rPr>
        <w:t xml:space="preserve"> reporting regime</w:t>
      </w:r>
      <w:r w:rsidR="00417CD8" w:rsidRPr="005546AB">
        <w:rPr>
          <w:rFonts w:ascii="Arial Narrow" w:hAnsi="Arial Narrow"/>
          <w:sz w:val="22"/>
        </w:rPr>
        <w:t>.</w:t>
      </w:r>
      <w:r w:rsidR="00FF7F49" w:rsidRPr="005546AB">
        <w:rPr>
          <w:rFonts w:ascii="Arial Narrow" w:hAnsi="Arial Narrow"/>
          <w:sz w:val="22"/>
        </w:rPr>
        <w:t xml:space="preserve"> </w:t>
      </w:r>
      <w:r w:rsidR="005546AB">
        <w:rPr>
          <w:rFonts w:ascii="Arial Narrow" w:hAnsi="Arial Narrow"/>
          <w:sz w:val="22"/>
        </w:rPr>
        <w:t xml:space="preserve">Industry expressed disappointment at the Minister’s response. </w:t>
      </w:r>
    </w:p>
    <w:p w14:paraId="5AEB5313" w14:textId="3D61121A" w:rsidR="00417CD8" w:rsidRDefault="009D1B70"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w:t>
      </w:r>
      <w:r w:rsidR="00DE3D6D">
        <w:rPr>
          <w:rFonts w:ascii="Arial Narrow" w:hAnsi="Arial Narrow"/>
          <w:sz w:val="22"/>
        </w:rPr>
        <w:t xml:space="preserve">. </w:t>
      </w:r>
      <w:r w:rsidR="00417CD8" w:rsidRPr="005546AB">
        <w:rPr>
          <w:rFonts w:ascii="Arial Narrow" w:hAnsi="Arial Narrow"/>
          <w:sz w:val="22"/>
        </w:rPr>
        <w:t xml:space="preserve">The Committee noted the Minister agreed to alter 23B </w:t>
      </w:r>
      <w:r w:rsidR="00794F36">
        <w:rPr>
          <w:rFonts w:ascii="Arial Narrow" w:hAnsi="Arial Narrow"/>
          <w:sz w:val="22"/>
        </w:rPr>
        <w:t>to</w:t>
      </w:r>
      <w:r w:rsidR="00417CD8" w:rsidRPr="005546AB">
        <w:rPr>
          <w:rFonts w:ascii="Arial Narrow" w:hAnsi="Arial Narrow"/>
          <w:sz w:val="22"/>
        </w:rPr>
        <w:t xml:space="preserve"> ‘material’ non-delivery of services from ‘not less than 25%’ subject to the </w:t>
      </w:r>
      <w:r w:rsidR="00DE3D6D">
        <w:rPr>
          <w:rFonts w:ascii="Arial Narrow" w:hAnsi="Arial Narrow"/>
          <w:sz w:val="22"/>
        </w:rPr>
        <w:t xml:space="preserve">alteration </w:t>
      </w:r>
      <w:r w:rsidR="00417CD8" w:rsidRPr="005546AB">
        <w:rPr>
          <w:rFonts w:ascii="Arial Narrow" w:hAnsi="Arial Narrow"/>
          <w:sz w:val="22"/>
        </w:rPr>
        <w:t>being implemented consistently</w:t>
      </w:r>
      <w:r w:rsidR="005546AB" w:rsidRPr="005546AB">
        <w:rPr>
          <w:rFonts w:ascii="Arial Narrow" w:hAnsi="Arial Narrow"/>
          <w:sz w:val="22"/>
        </w:rPr>
        <w:t>.</w:t>
      </w:r>
      <w:r w:rsidR="005546AB">
        <w:rPr>
          <w:rFonts w:ascii="Arial Narrow" w:hAnsi="Arial Narrow"/>
          <w:sz w:val="22"/>
        </w:rPr>
        <w:t xml:space="preserve"> DEDJTR advised it was currently using ‘material’ in its</w:t>
      </w:r>
      <w:r w:rsidR="00FC06A6">
        <w:rPr>
          <w:rFonts w:ascii="Arial Narrow" w:hAnsi="Arial Narrow"/>
          <w:sz w:val="22"/>
        </w:rPr>
        <w:t xml:space="preserve"> cost recovery</w:t>
      </w:r>
      <w:r w:rsidR="005546AB">
        <w:rPr>
          <w:rFonts w:ascii="Arial Narrow" w:hAnsi="Arial Narrow"/>
          <w:sz w:val="22"/>
        </w:rPr>
        <w:t xml:space="preserve"> work and the term had been included in the package of regulatory amendments expected to be gazetted before 1 April 2016. DEDJTR noted that, by its nature, compliance activity would still be assessed as under-delivery when three quarters</w:t>
      </w:r>
      <w:r w:rsidR="00F26E49">
        <w:rPr>
          <w:rFonts w:ascii="Arial Narrow" w:hAnsi="Arial Narrow"/>
          <w:sz w:val="22"/>
        </w:rPr>
        <w:t>,</w:t>
      </w:r>
      <w:r w:rsidR="005546AB">
        <w:rPr>
          <w:rFonts w:ascii="Arial Narrow" w:hAnsi="Arial Narrow"/>
          <w:sz w:val="22"/>
        </w:rPr>
        <w:t xml:space="preserve"> </w:t>
      </w:r>
      <w:r w:rsidR="00F26E49">
        <w:rPr>
          <w:rFonts w:ascii="Arial Narrow" w:hAnsi="Arial Narrow"/>
          <w:sz w:val="22"/>
        </w:rPr>
        <w:t xml:space="preserve">or more, </w:t>
      </w:r>
      <w:r w:rsidR="005546AB">
        <w:rPr>
          <w:rFonts w:ascii="Arial Narrow" w:hAnsi="Arial Narrow"/>
          <w:sz w:val="22"/>
        </w:rPr>
        <w:t xml:space="preserve">of planned inspections </w:t>
      </w:r>
      <w:r w:rsidR="00F26E49">
        <w:rPr>
          <w:rFonts w:ascii="Arial Narrow" w:hAnsi="Arial Narrow"/>
          <w:sz w:val="22"/>
        </w:rPr>
        <w:t>did not take place</w:t>
      </w:r>
      <w:r w:rsidR="00FC06A6">
        <w:rPr>
          <w:rFonts w:ascii="Arial Narrow" w:hAnsi="Arial Narrow"/>
          <w:sz w:val="22"/>
        </w:rPr>
        <w:t xml:space="preserve"> within the relevant licensing year</w:t>
      </w:r>
      <w:r w:rsidR="00F26E49">
        <w:rPr>
          <w:rFonts w:ascii="Arial Narrow" w:hAnsi="Arial Narrow"/>
          <w:sz w:val="22"/>
        </w:rPr>
        <w:t>.</w:t>
      </w:r>
      <w:r w:rsidR="005546AB">
        <w:rPr>
          <w:rFonts w:ascii="Arial Narrow" w:hAnsi="Arial Narrow"/>
          <w:sz w:val="22"/>
        </w:rPr>
        <w:t xml:space="preserve">   </w:t>
      </w:r>
    </w:p>
    <w:p w14:paraId="7D6D59B5" w14:textId="3ADB4468" w:rsidR="00F31262" w:rsidRDefault="009D1B70"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7</w:t>
      </w:r>
      <w:r w:rsidR="00FC06A6">
        <w:rPr>
          <w:rFonts w:ascii="Arial Narrow" w:hAnsi="Arial Narrow"/>
          <w:sz w:val="22"/>
        </w:rPr>
        <w:t xml:space="preserve">. </w:t>
      </w:r>
      <w:r w:rsidR="00F26E49">
        <w:rPr>
          <w:rFonts w:ascii="Arial Narrow" w:hAnsi="Arial Narrow"/>
          <w:sz w:val="22"/>
        </w:rPr>
        <w:t xml:space="preserve">DEDJTR </w:t>
      </w:r>
      <w:r w:rsidR="00FC06A6">
        <w:rPr>
          <w:rFonts w:ascii="Arial Narrow" w:hAnsi="Arial Narrow"/>
          <w:sz w:val="22"/>
        </w:rPr>
        <w:t xml:space="preserve">advised FCRSC that </w:t>
      </w:r>
      <w:r w:rsidR="00F26E49">
        <w:rPr>
          <w:rFonts w:ascii="Arial Narrow" w:hAnsi="Arial Narrow"/>
          <w:sz w:val="22"/>
        </w:rPr>
        <w:t xml:space="preserve">an </w:t>
      </w:r>
      <w:r w:rsidR="00FC06A6">
        <w:rPr>
          <w:rFonts w:ascii="Arial Narrow" w:hAnsi="Arial Narrow"/>
          <w:sz w:val="22"/>
        </w:rPr>
        <w:t>‘</w:t>
      </w:r>
      <w:r w:rsidR="00F26E49">
        <w:rPr>
          <w:rFonts w:ascii="Arial Narrow" w:hAnsi="Arial Narrow"/>
          <w:sz w:val="22"/>
        </w:rPr>
        <w:t>exemption</w:t>
      </w:r>
      <w:r w:rsidR="00FC06A6">
        <w:rPr>
          <w:rFonts w:ascii="Arial Narrow" w:hAnsi="Arial Narrow"/>
          <w:sz w:val="22"/>
        </w:rPr>
        <w:t>’</w:t>
      </w:r>
      <w:r w:rsidR="00F26E49">
        <w:rPr>
          <w:rFonts w:ascii="Arial Narrow" w:hAnsi="Arial Narrow"/>
          <w:sz w:val="22"/>
        </w:rPr>
        <w:t xml:space="preserve"> had been applied </w:t>
      </w:r>
      <w:r w:rsidR="00FC06A6">
        <w:rPr>
          <w:rFonts w:ascii="Arial Narrow" w:hAnsi="Arial Narrow"/>
          <w:sz w:val="22"/>
        </w:rPr>
        <w:t>to</w:t>
      </w:r>
      <w:r w:rsidR="00F26E49">
        <w:rPr>
          <w:rFonts w:ascii="Arial Narrow" w:hAnsi="Arial Narrow"/>
          <w:sz w:val="22"/>
        </w:rPr>
        <w:t xml:space="preserve"> the Aquaculture Crown Land Eels</w:t>
      </w:r>
      <w:r w:rsidR="00F037B3">
        <w:rPr>
          <w:rFonts w:ascii="Arial Narrow" w:hAnsi="Arial Narrow"/>
          <w:sz w:val="22"/>
        </w:rPr>
        <w:t xml:space="preserve"> (CLE) </w:t>
      </w:r>
      <w:r w:rsidR="00F26E49">
        <w:rPr>
          <w:rFonts w:ascii="Arial Narrow" w:hAnsi="Arial Narrow"/>
          <w:sz w:val="22"/>
        </w:rPr>
        <w:t>licence class</w:t>
      </w:r>
      <w:r w:rsidR="00FC06A6">
        <w:rPr>
          <w:rFonts w:ascii="Arial Narrow" w:hAnsi="Arial Narrow"/>
          <w:sz w:val="22"/>
        </w:rPr>
        <w:t xml:space="preserve"> </w:t>
      </w:r>
      <w:r w:rsidR="00F037B3">
        <w:rPr>
          <w:rFonts w:ascii="Arial Narrow" w:hAnsi="Arial Narrow"/>
          <w:sz w:val="22"/>
        </w:rPr>
        <w:t xml:space="preserve">because most licence holders </w:t>
      </w:r>
      <w:r w:rsidR="00794F36">
        <w:rPr>
          <w:rFonts w:ascii="Arial Narrow" w:hAnsi="Arial Narrow"/>
          <w:sz w:val="22"/>
        </w:rPr>
        <w:t xml:space="preserve">had informed DEDJTR they had not, and would not, </w:t>
      </w:r>
      <w:r w:rsidR="00F037B3">
        <w:rPr>
          <w:rFonts w:ascii="Arial Narrow" w:hAnsi="Arial Narrow"/>
          <w:sz w:val="22"/>
        </w:rPr>
        <w:t>fish on their CLE licence due to very dry conditions; this meant that some services were not required in 2015/16</w:t>
      </w:r>
      <w:r w:rsidR="00F26E49">
        <w:rPr>
          <w:rFonts w:ascii="Arial Narrow" w:hAnsi="Arial Narrow"/>
          <w:sz w:val="22"/>
        </w:rPr>
        <w:t>. FCRSC also noted that Research Services for the scallop (ocean) licence class would also not be recovered for 2016/17 and conceded that modelling used for setting TACC for the 3 abalone zones was not fit for purpose</w:t>
      </w:r>
      <w:r w:rsidR="00FC06A6">
        <w:rPr>
          <w:rFonts w:ascii="Arial Narrow" w:hAnsi="Arial Narrow"/>
          <w:sz w:val="22"/>
        </w:rPr>
        <w:t xml:space="preserve"> and exemption of levies would be considered</w:t>
      </w:r>
      <w:r w:rsidR="00F26E49">
        <w:rPr>
          <w:rFonts w:ascii="Arial Narrow" w:hAnsi="Arial Narrow"/>
          <w:sz w:val="22"/>
        </w:rPr>
        <w:t>. The Committee noted that revisions to services in abalone would not have a fiscal imp</w:t>
      </w:r>
      <w:r w:rsidR="00FC06A6">
        <w:rPr>
          <w:rFonts w:ascii="Arial Narrow" w:hAnsi="Arial Narrow"/>
          <w:sz w:val="22"/>
        </w:rPr>
        <w:t>act due to the manner in which r</w:t>
      </w:r>
      <w:r w:rsidR="00F26E49">
        <w:rPr>
          <w:rFonts w:ascii="Arial Narrow" w:hAnsi="Arial Narrow"/>
          <w:sz w:val="22"/>
        </w:rPr>
        <w:t xml:space="preserve">oyalties and cost recovery levies were applied </w:t>
      </w:r>
      <w:r w:rsidR="00FC06A6">
        <w:rPr>
          <w:rFonts w:ascii="Arial Narrow" w:hAnsi="Arial Narrow"/>
          <w:sz w:val="22"/>
        </w:rPr>
        <w:t>to abalone</w:t>
      </w:r>
      <w:r w:rsidR="00F26E49">
        <w:rPr>
          <w:rFonts w:ascii="Arial Narrow" w:hAnsi="Arial Narrow"/>
          <w:sz w:val="22"/>
        </w:rPr>
        <w:t xml:space="preserve">. The committee </w:t>
      </w:r>
      <w:r w:rsidR="00794F36">
        <w:rPr>
          <w:rFonts w:ascii="Arial Narrow" w:hAnsi="Arial Narrow"/>
          <w:sz w:val="22"/>
        </w:rPr>
        <w:t xml:space="preserve">noted that </w:t>
      </w:r>
      <w:r w:rsidR="00F26E49">
        <w:rPr>
          <w:rFonts w:ascii="Arial Narrow" w:hAnsi="Arial Narrow"/>
          <w:sz w:val="22"/>
        </w:rPr>
        <w:t xml:space="preserve">the royalty value still needs to be identified and reported to recognise its value to social </w:t>
      </w:r>
      <w:r w:rsidR="00F31262">
        <w:rPr>
          <w:rFonts w:ascii="Arial Narrow" w:hAnsi="Arial Narrow"/>
          <w:sz w:val="22"/>
        </w:rPr>
        <w:t>licence in the abalone fisheries.</w:t>
      </w:r>
    </w:p>
    <w:p w14:paraId="5DFCB19C" w14:textId="4A48F987" w:rsidR="00F26E49" w:rsidRDefault="009D1B70" w:rsidP="008D354C">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8</w:t>
      </w:r>
      <w:r w:rsidR="5911EAF9" w:rsidRPr="5911EAF9">
        <w:rPr>
          <w:rFonts w:ascii="Arial Narrow" w:eastAsia="Arial Narrow" w:hAnsi="Arial Narrow" w:cs="Arial Narrow"/>
          <w:sz w:val="22"/>
          <w:szCs w:val="22"/>
        </w:rPr>
        <w:t xml:space="preserve">. FCRSC noted that the minimum time for receiving papers and/or questions to be considered at FCRSC meetings was one week. FCRSC confirmed this timeframe was relevant to both departmental and industry initiated discussions and would be included in the FCRSC </w:t>
      </w:r>
      <w:r w:rsidR="00F037B3">
        <w:rPr>
          <w:rFonts w:ascii="Arial Narrow" w:eastAsia="Arial Narrow" w:hAnsi="Arial Narrow" w:cs="Arial Narrow"/>
          <w:sz w:val="22"/>
          <w:szCs w:val="22"/>
        </w:rPr>
        <w:t>Guidelines</w:t>
      </w:r>
      <w:r w:rsidR="5911EAF9" w:rsidRPr="5911EAF9">
        <w:rPr>
          <w:rFonts w:ascii="Arial Narrow" w:eastAsia="Arial Narrow" w:hAnsi="Arial Narrow" w:cs="Arial Narrow"/>
          <w:sz w:val="22"/>
          <w:szCs w:val="22"/>
        </w:rPr>
        <w:t xml:space="preserve">.    </w:t>
      </w:r>
    </w:p>
    <w:p w14:paraId="1D976180" w14:textId="3026AB90" w:rsidR="00DC270E" w:rsidRPr="005546AB" w:rsidRDefault="00DC270E" w:rsidP="008D354C">
      <w:pPr>
        <w:pBdr>
          <w:top w:val="single" w:sz="4" w:space="1" w:color="auto"/>
          <w:left w:val="single" w:sz="4" w:space="4" w:color="auto"/>
          <w:bottom w:val="single" w:sz="4" w:space="1" w:color="auto"/>
          <w:right w:val="single" w:sz="4" w:space="4" w:color="auto"/>
        </w:pBdr>
        <w:spacing w:before="0"/>
      </w:pPr>
    </w:p>
    <w:p w14:paraId="2D02B0A4" w14:textId="49849B34" w:rsidR="00F26E49" w:rsidRPr="005546AB" w:rsidRDefault="00DC270E"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eastAsia="Arial Narrow" w:hAnsi="Arial Narrow" w:cs="Arial Narrow"/>
          <w:sz w:val="22"/>
          <w:szCs w:val="22"/>
        </w:rPr>
        <w:t xml:space="preserve">10. </w:t>
      </w:r>
      <w:r w:rsidR="5911EAF9" w:rsidRPr="5911EAF9">
        <w:rPr>
          <w:rFonts w:ascii="Arial Narrow" w:eastAsia="Arial Narrow" w:hAnsi="Arial Narrow" w:cs="Arial Narrow"/>
          <w:sz w:val="22"/>
          <w:szCs w:val="22"/>
        </w:rPr>
        <w:t xml:space="preserve">FCRSC noted that the financial impact on the department is very different for non-delivered (offset applies but no associated staff cost for service) and under-delivered services (staff costs apply but are not recovered).  </w:t>
      </w:r>
    </w:p>
    <w:p w14:paraId="5B80C25E" w14:textId="5396ED79" w:rsidR="00F31262" w:rsidRDefault="00F768DA" w:rsidP="00AF3AA0">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546AB">
        <w:rPr>
          <w:rFonts w:ascii="Arial Narrow" w:hAnsi="Arial Narrow"/>
          <w:b/>
          <w:sz w:val="22"/>
        </w:rPr>
        <w:t>ACTION</w:t>
      </w:r>
      <w:r w:rsidR="00F31262">
        <w:rPr>
          <w:rFonts w:ascii="Arial Narrow" w:hAnsi="Arial Narrow"/>
          <w:b/>
          <w:sz w:val="22"/>
        </w:rPr>
        <w:t>S</w:t>
      </w:r>
      <w:r w:rsidRPr="005546AB">
        <w:rPr>
          <w:rFonts w:ascii="Arial Narrow" w:hAnsi="Arial Narrow"/>
          <w:b/>
          <w:sz w:val="22"/>
        </w:rPr>
        <w:t>:</w:t>
      </w:r>
      <w:r w:rsidR="0047601E" w:rsidRPr="005546AB">
        <w:rPr>
          <w:rFonts w:ascii="Arial Narrow" w:hAnsi="Arial Narrow"/>
          <w:b/>
          <w:sz w:val="22"/>
        </w:rPr>
        <w:t xml:space="preserve"> </w:t>
      </w:r>
    </w:p>
    <w:p w14:paraId="715FDA39" w14:textId="2F5D3A7F" w:rsidR="0003316A" w:rsidRDefault="00F31262" w:rsidP="00AF3AA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0003316A" w:rsidRPr="005546AB">
        <w:rPr>
          <w:rFonts w:ascii="Arial Narrow" w:hAnsi="Arial Narrow"/>
          <w:sz w:val="22"/>
        </w:rPr>
        <w:t xml:space="preserve">The </w:t>
      </w:r>
      <w:r w:rsidR="005546AB" w:rsidRPr="005546AB">
        <w:rPr>
          <w:rFonts w:ascii="Arial Narrow" w:hAnsi="Arial Narrow"/>
          <w:sz w:val="22"/>
        </w:rPr>
        <w:t xml:space="preserve">Secretariat to circulate any future </w:t>
      </w:r>
      <w:r w:rsidR="00FC06A6">
        <w:rPr>
          <w:rFonts w:ascii="Arial Narrow" w:hAnsi="Arial Narrow"/>
          <w:sz w:val="22"/>
        </w:rPr>
        <w:t>correspondence</w:t>
      </w:r>
      <w:r w:rsidR="005546AB" w:rsidRPr="005546AB">
        <w:rPr>
          <w:rFonts w:ascii="Arial Narrow" w:hAnsi="Arial Narrow"/>
          <w:sz w:val="22"/>
        </w:rPr>
        <w:t xml:space="preserve"> from the Minister to </w:t>
      </w:r>
      <w:r w:rsidR="00FC06A6">
        <w:rPr>
          <w:rFonts w:ascii="Arial Narrow" w:hAnsi="Arial Narrow"/>
          <w:sz w:val="22"/>
        </w:rPr>
        <w:t xml:space="preserve">FCRSC </w:t>
      </w:r>
      <w:r w:rsidR="005546AB" w:rsidRPr="005546AB">
        <w:rPr>
          <w:rFonts w:ascii="Arial Narrow" w:hAnsi="Arial Narrow"/>
          <w:sz w:val="22"/>
        </w:rPr>
        <w:t>promptly</w:t>
      </w:r>
      <w:r w:rsidR="005546AB">
        <w:rPr>
          <w:rFonts w:ascii="Arial Narrow" w:hAnsi="Arial Narrow"/>
          <w:sz w:val="22"/>
        </w:rPr>
        <w:t xml:space="preserve"> </w:t>
      </w:r>
      <w:r w:rsidR="00FC06A6">
        <w:rPr>
          <w:rFonts w:ascii="Arial Narrow" w:hAnsi="Arial Narrow"/>
          <w:sz w:val="22"/>
        </w:rPr>
        <w:t xml:space="preserve">and </w:t>
      </w:r>
      <w:r w:rsidR="005546AB">
        <w:rPr>
          <w:rFonts w:ascii="Arial Narrow" w:hAnsi="Arial Narrow"/>
          <w:sz w:val="22"/>
        </w:rPr>
        <w:t>as requested by the Chair</w:t>
      </w:r>
      <w:r w:rsidR="00F037B3">
        <w:rPr>
          <w:rFonts w:ascii="Arial Narrow" w:hAnsi="Arial Narrow"/>
          <w:sz w:val="22"/>
        </w:rPr>
        <w:t xml:space="preserve"> as has been done previously</w:t>
      </w:r>
      <w:r w:rsidR="0003316A" w:rsidRPr="005546AB">
        <w:rPr>
          <w:rFonts w:ascii="Arial Narrow" w:hAnsi="Arial Narrow"/>
          <w:sz w:val="22"/>
        </w:rPr>
        <w:t xml:space="preserve">. </w:t>
      </w:r>
    </w:p>
    <w:p w14:paraId="75C6028A" w14:textId="77777777" w:rsidR="00F037B3" w:rsidRDefault="5911EAF9" w:rsidP="00F037B3">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5911EAF9">
        <w:rPr>
          <w:rFonts w:ascii="Arial Narrow" w:eastAsia="Arial Narrow" w:hAnsi="Arial Narrow" w:cs="Arial Narrow"/>
          <w:sz w:val="22"/>
          <w:szCs w:val="22"/>
        </w:rPr>
        <w:t>2. DEDJTR to update the FCRSC Terms of Reference to reflect the minimum time required for consideration of items prior to meetings.</w:t>
      </w:r>
    </w:p>
    <w:p w14:paraId="03171C16" w14:textId="77777777" w:rsidR="00F037B3" w:rsidRDefault="5911EAF9" w:rsidP="00F037B3">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5911EAF9">
        <w:rPr>
          <w:rFonts w:ascii="Arial Narrow" w:eastAsia="Arial Narrow" w:hAnsi="Arial Narrow" w:cs="Arial Narrow"/>
          <w:sz w:val="22"/>
          <w:szCs w:val="22"/>
        </w:rPr>
        <w:t>3. DEDJTR to update the cost recovery guidelines with Ministers decisions.</w:t>
      </w:r>
    </w:p>
    <w:p w14:paraId="60B41EE1" w14:textId="17561251" w:rsidR="5911EAF9" w:rsidRDefault="5911EAF9" w:rsidP="00F037B3">
      <w:pPr>
        <w:pBdr>
          <w:top w:val="single" w:sz="4" w:space="1" w:color="auto"/>
          <w:left w:val="single" w:sz="4" w:space="4" w:color="auto"/>
          <w:bottom w:val="single" w:sz="4" w:space="1" w:color="auto"/>
          <w:right w:val="single" w:sz="4" w:space="4" w:color="auto"/>
        </w:pBdr>
        <w:spacing w:before="0"/>
      </w:pPr>
      <w:r w:rsidRPr="5911EAF9">
        <w:rPr>
          <w:rFonts w:ascii="Arial Narrow" w:eastAsia="Arial Narrow" w:hAnsi="Arial Narrow" w:cs="Arial Narrow"/>
          <w:sz w:val="22"/>
          <w:szCs w:val="22"/>
        </w:rPr>
        <w:t xml:space="preserve">4. DEDJTR to </w:t>
      </w:r>
      <w:r w:rsidR="00794F36">
        <w:rPr>
          <w:rFonts w:ascii="Arial Narrow" w:eastAsia="Arial Narrow" w:hAnsi="Arial Narrow" w:cs="Arial Narrow"/>
          <w:sz w:val="22"/>
          <w:szCs w:val="22"/>
        </w:rPr>
        <w:t>report</w:t>
      </w:r>
      <w:r w:rsidRPr="5911EAF9">
        <w:rPr>
          <w:rFonts w:ascii="Arial Narrow" w:eastAsia="Arial Narrow" w:hAnsi="Arial Narrow" w:cs="Arial Narrow"/>
          <w:sz w:val="22"/>
          <w:szCs w:val="22"/>
        </w:rPr>
        <w:t xml:space="preserve"> royalties and levies </w:t>
      </w:r>
      <w:r w:rsidR="00794F36">
        <w:rPr>
          <w:rFonts w:ascii="Arial Narrow" w:eastAsia="Arial Narrow" w:hAnsi="Arial Narrow" w:cs="Arial Narrow"/>
          <w:sz w:val="22"/>
          <w:szCs w:val="22"/>
        </w:rPr>
        <w:t>for abalone fisheries to FCRSC</w:t>
      </w:r>
      <w:r w:rsidRPr="5911EAF9">
        <w:rPr>
          <w:rFonts w:ascii="Arial Narrow" w:eastAsia="Arial Narrow" w:hAnsi="Arial Narrow" w:cs="Arial Narrow"/>
          <w:sz w:val="22"/>
          <w:szCs w:val="22"/>
        </w:rPr>
        <w:t>.</w:t>
      </w:r>
    </w:p>
    <w:p w14:paraId="0543BD83" w14:textId="77777777" w:rsidR="0073791D" w:rsidRPr="00A04D0D" w:rsidRDefault="0073791D" w:rsidP="008F3D29">
      <w:pPr>
        <w:pStyle w:val="ListParagraph"/>
        <w:rPr>
          <w:rFonts w:ascii="Arial Narrow" w:hAnsi="Arial Narrow"/>
          <w:b/>
          <w:color w:val="FF0000"/>
          <w:sz w:val="22"/>
        </w:rPr>
      </w:pPr>
    </w:p>
    <w:p w14:paraId="12CA075C" w14:textId="77777777" w:rsidR="00131E7F" w:rsidRPr="008D354C" w:rsidRDefault="00131E7F" w:rsidP="002C4376">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8D354C">
        <w:rPr>
          <w:rFonts w:ascii="Arial Narrow" w:hAnsi="Arial Narrow"/>
          <w:b/>
          <w:sz w:val="22"/>
        </w:rPr>
        <w:t xml:space="preserve">7) Progress on Action Items from </w:t>
      </w:r>
      <w:r w:rsidR="0041753F" w:rsidRPr="008D354C">
        <w:rPr>
          <w:rFonts w:ascii="Arial Narrow" w:hAnsi="Arial Narrow"/>
          <w:b/>
          <w:sz w:val="22"/>
        </w:rPr>
        <w:t>M</w:t>
      </w:r>
      <w:r w:rsidRPr="008D354C">
        <w:rPr>
          <w:rFonts w:ascii="Arial Narrow" w:hAnsi="Arial Narrow"/>
          <w:b/>
          <w:sz w:val="22"/>
        </w:rPr>
        <w:t>eeting #3</w:t>
      </w:r>
      <w:r w:rsidR="008D354C">
        <w:rPr>
          <w:rFonts w:ascii="Arial Narrow" w:hAnsi="Arial Narrow"/>
          <w:b/>
          <w:sz w:val="22"/>
        </w:rPr>
        <w:t>9</w:t>
      </w:r>
      <w:r w:rsidR="005412FE" w:rsidRPr="008D354C">
        <w:rPr>
          <w:rFonts w:ascii="Arial Narrow" w:hAnsi="Arial Narrow"/>
          <w:b/>
          <w:color w:val="FF0000"/>
          <w:sz w:val="22"/>
        </w:rPr>
        <w:t xml:space="preserve"> </w:t>
      </w:r>
    </w:p>
    <w:p w14:paraId="6B8913CF" w14:textId="14BA59DB" w:rsidR="001E2232" w:rsidRPr="005546AB" w:rsidRDefault="001E2232"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546AB">
        <w:rPr>
          <w:rFonts w:ascii="Arial Narrow" w:hAnsi="Arial Narrow"/>
          <w:b/>
          <w:sz w:val="22"/>
        </w:rPr>
        <w:t xml:space="preserve">BACKGROUND: </w:t>
      </w:r>
      <w:r w:rsidRPr="005546AB">
        <w:rPr>
          <w:rFonts w:ascii="Arial Narrow" w:hAnsi="Arial Narrow"/>
          <w:sz w:val="22"/>
        </w:rPr>
        <w:tab/>
      </w:r>
      <w:r w:rsidR="00575EB9" w:rsidRPr="005546AB">
        <w:rPr>
          <w:rFonts w:ascii="Arial Narrow" w:hAnsi="Arial Narrow"/>
          <w:sz w:val="22"/>
        </w:rPr>
        <w:t xml:space="preserve">Action items from </w:t>
      </w:r>
      <w:r w:rsidR="008D354C" w:rsidRPr="005546AB">
        <w:rPr>
          <w:rFonts w:ascii="Arial Narrow" w:hAnsi="Arial Narrow"/>
          <w:sz w:val="22"/>
        </w:rPr>
        <w:t>FCRSC</w:t>
      </w:r>
      <w:r w:rsidR="005546AB" w:rsidRPr="005546AB">
        <w:rPr>
          <w:rFonts w:ascii="Arial Narrow" w:hAnsi="Arial Narrow"/>
          <w:sz w:val="22"/>
        </w:rPr>
        <w:t xml:space="preserve"> #40</w:t>
      </w:r>
      <w:r w:rsidR="008D354C" w:rsidRPr="005546AB">
        <w:rPr>
          <w:rFonts w:ascii="Arial Narrow" w:hAnsi="Arial Narrow"/>
          <w:sz w:val="22"/>
        </w:rPr>
        <w:t xml:space="preserve"> </w:t>
      </w:r>
      <w:r w:rsidR="00575EB9" w:rsidRPr="005546AB">
        <w:rPr>
          <w:rFonts w:ascii="Arial Narrow" w:hAnsi="Arial Narrow"/>
          <w:sz w:val="22"/>
        </w:rPr>
        <w:t xml:space="preserve">were identified as </w:t>
      </w:r>
      <w:r w:rsidR="0041753F" w:rsidRPr="005546AB">
        <w:rPr>
          <w:rFonts w:ascii="Arial Narrow" w:hAnsi="Arial Narrow"/>
          <w:sz w:val="22"/>
        </w:rPr>
        <w:t>“</w:t>
      </w:r>
      <w:r w:rsidRPr="005546AB">
        <w:rPr>
          <w:rFonts w:ascii="Arial Narrow" w:hAnsi="Arial Narrow"/>
          <w:sz w:val="22"/>
        </w:rPr>
        <w:t>Complete</w:t>
      </w:r>
      <w:r w:rsidR="0041753F" w:rsidRPr="005546AB">
        <w:rPr>
          <w:rFonts w:ascii="Arial Narrow" w:hAnsi="Arial Narrow"/>
          <w:sz w:val="22"/>
        </w:rPr>
        <w:t>”</w:t>
      </w:r>
      <w:r w:rsidR="005546AB" w:rsidRPr="005546AB">
        <w:rPr>
          <w:rFonts w:ascii="Arial Narrow" w:hAnsi="Arial Narrow"/>
          <w:sz w:val="22"/>
        </w:rPr>
        <w:t xml:space="preserve"> or</w:t>
      </w:r>
      <w:r w:rsidRPr="005546AB">
        <w:rPr>
          <w:rFonts w:ascii="Arial Narrow" w:hAnsi="Arial Narrow"/>
          <w:sz w:val="22"/>
        </w:rPr>
        <w:t xml:space="preserve"> </w:t>
      </w:r>
      <w:r w:rsidR="0041753F" w:rsidRPr="005546AB">
        <w:rPr>
          <w:rFonts w:ascii="Arial Narrow" w:hAnsi="Arial Narrow"/>
          <w:sz w:val="22"/>
        </w:rPr>
        <w:t>“</w:t>
      </w:r>
      <w:r w:rsidRPr="005546AB">
        <w:rPr>
          <w:rFonts w:ascii="Arial Narrow" w:hAnsi="Arial Narrow"/>
          <w:sz w:val="22"/>
        </w:rPr>
        <w:t>Agenda Item</w:t>
      </w:r>
      <w:r w:rsidR="0041753F" w:rsidRPr="005546AB">
        <w:rPr>
          <w:rFonts w:ascii="Arial Narrow" w:hAnsi="Arial Narrow"/>
          <w:sz w:val="22"/>
        </w:rPr>
        <w:t>”</w:t>
      </w:r>
      <w:r w:rsidRPr="005546AB">
        <w:rPr>
          <w:rFonts w:ascii="Arial Narrow" w:hAnsi="Arial Narrow"/>
          <w:sz w:val="22"/>
        </w:rPr>
        <w:t xml:space="preserve">. </w:t>
      </w:r>
      <w:r w:rsidR="005546AB" w:rsidRPr="005546AB">
        <w:rPr>
          <w:rFonts w:ascii="Arial Narrow" w:hAnsi="Arial Narrow"/>
          <w:sz w:val="22"/>
        </w:rPr>
        <w:t xml:space="preserve">No items were identified as </w:t>
      </w:r>
      <w:r w:rsidR="00800BA9" w:rsidRPr="005546AB">
        <w:rPr>
          <w:rFonts w:ascii="Arial Narrow" w:hAnsi="Arial Narrow"/>
          <w:sz w:val="22"/>
        </w:rPr>
        <w:t xml:space="preserve">pending </w:t>
      </w:r>
      <w:r w:rsidR="005546AB" w:rsidRPr="005546AB">
        <w:rPr>
          <w:rFonts w:ascii="Arial Narrow" w:hAnsi="Arial Narrow"/>
          <w:sz w:val="22"/>
        </w:rPr>
        <w:t>for this meeting although it was noted that for 2 items no action had proceeded due to no response from industry on the matter</w:t>
      </w:r>
      <w:r w:rsidR="00800BA9" w:rsidRPr="005546AB">
        <w:rPr>
          <w:rFonts w:ascii="Arial Narrow" w:hAnsi="Arial Narrow"/>
          <w:sz w:val="22"/>
        </w:rPr>
        <w:t>.</w:t>
      </w:r>
    </w:p>
    <w:p w14:paraId="04C9DFAB" w14:textId="77777777" w:rsidR="00715278" w:rsidRPr="005546AB" w:rsidRDefault="007F1B22"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546AB">
        <w:rPr>
          <w:rFonts w:ascii="Arial Narrow" w:hAnsi="Arial Narrow"/>
          <w:b/>
          <w:sz w:val="22"/>
        </w:rPr>
        <w:t xml:space="preserve">OUTCOME: </w:t>
      </w:r>
      <w:r w:rsidR="009578D9" w:rsidRPr="005546AB">
        <w:rPr>
          <w:rFonts w:ascii="Arial Narrow" w:hAnsi="Arial Narrow"/>
          <w:b/>
          <w:sz w:val="22"/>
        </w:rPr>
        <w:t xml:space="preserve"> </w:t>
      </w:r>
    </w:p>
    <w:p w14:paraId="5DA1DDA2" w14:textId="74B40ACE" w:rsidR="00FF7F49" w:rsidRPr="005546AB" w:rsidRDefault="00715278"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546AB">
        <w:rPr>
          <w:rFonts w:ascii="Arial Narrow" w:hAnsi="Arial Narrow"/>
          <w:sz w:val="22"/>
        </w:rPr>
        <w:t xml:space="preserve">1. </w:t>
      </w:r>
      <w:r w:rsidR="00800BA9" w:rsidRPr="005546AB">
        <w:rPr>
          <w:rFonts w:ascii="Arial Narrow" w:hAnsi="Arial Narrow"/>
          <w:sz w:val="22"/>
        </w:rPr>
        <w:t>FCRSC noted th</w:t>
      </w:r>
      <w:r w:rsidR="00FC06A6">
        <w:rPr>
          <w:rFonts w:ascii="Arial Narrow" w:hAnsi="Arial Narrow"/>
          <w:sz w:val="22"/>
        </w:rPr>
        <w:t>e progress on actions from FCRSC #40</w:t>
      </w:r>
      <w:r w:rsidR="005546AB" w:rsidRPr="005546AB">
        <w:rPr>
          <w:rFonts w:ascii="Arial Narrow" w:hAnsi="Arial Narrow"/>
          <w:sz w:val="22"/>
        </w:rPr>
        <w:t xml:space="preserve">. </w:t>
      </w:r>
    </w:p>
    <w:p w14:paraId="25C076F4" w14:textId="77777777" w:rsidR="002454D6" w:rsidRPr="005546AB" w:rsidRDefault="00B76077"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546AB">
        <w:rPr>
          <w:rFonts w:ascii="Arial Narrow" w:hAnsi="Arial Narrow"/>
          <w:b/>
          <w:sz w:val="22"/>
        </w:rPr>
        <w:t>A</w:t>
      </w:r>
      <w:r w:rsidR="00491196" w:rsidRPr="005546AB">
        <w:rPr>
          <w:rFonts w:ascii="Arial Narrow" w:hAnsi="Arial Narrow"/>
          <w:b/>
          <w:sz w:val="22"/>
        </w:rPr>
        <w:t>CTION</w:t>
      </w:r>
      <w:r w:rsidRPr="005546AB">
        <w:rPr>
          <w:rFonts w:ascii="Arial Narrow" w:hAnsi="Arial Narrow"/>
          <w:b/>
          <w:sz w:val="22"/>
        </w:rPr>
        <w:t>:</w:t>
      </w:r>
      <w:r w:rsidRPr="005546AB">
        <w:rPr>
          <w:rFonts w:ascii="Arial Narrow" w:hAnsi="Arial Narrow"/>
          <w:sz w:val="22"/>
        </w:rPr>
        <w:t xml:space="preserve"> </w:t>
      </w:r>
    </w:p>
    <w:p w14:paraId="34067339" w14:textId="1A494DC1" w:rsidR="005546AB" w:rsidRPr="005546AB" w:rsidRDefault="005546AB"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546AB">
        <w:rPr>
          <w:rFonts w:ascii="Arial Narrow" w:hAnsi="Arial Narrow"/>
          <w:sz w:val="22"/>
        </w:rPr>
        <w:t xml:space="preserve">No </w:t>
      </w:r>
      <w:r w:rsidR="00F037B3">
        <w:rPr>
          <w:rFonts w:ascii="Arial Narrow" w:hAnsi="Arial Narrow"/>
          <w:sz w:val="22"/>
        </w:rPr>
        <w:t xml:space="preserve">further </w:t>
      </w:r>
      <w:r w:rsidRPr="005546AB">
        <w:rPr>
          <w:rFonts w:ascii="Arial Narrow" w:hAnsi="Arial Narrow"/>
          <w:sz w:val="22"/>
        </w:rPr>
        <w:t>actions were identified.</w:t>
      </w:r>
    </w:p>
    <w:p w14:paraId="162807F3" w14:textId="77777777" w:rsidR="007F1B22" w:rsidRPr="002C4376" w:rsidRDefault="00491196" w:rsidP="007F1B22">
      <w:pPr>
        <w:rPr>
          <w:rFonts w:ascii="Arial Narrow" w:hAnsi="Arial Narrow"/>
          <w:b/>
          <w:sz w:val="22"/>
        </w:rPr>
      </w:pPr>
      <w:r w:rsidRPr="002C4376">
        <w:rPr>
          <w:rFonts w:ascii="Arial Narrow" w:hAnsi="Arial Narrow"/>
          <w:b/>
          <w:sz w:val="22"/>
        </w:rPr>
        <w:t>8</w:t>
      </w:r>
      <w:r w:rsidR="007F1B22" w:rsidRPr="002C4376">
        <w:rPr>
          <w:rFonts w:ascii="Arial Narrow" w:hAnsi="Arial Narrow"/>
          <w:b/>
          <w:sz w:val="22"/>
        </w:rPr>
        <w:t>) Items for discussion/noting</w:t>
      </w:r>
    </w:p>
    <w:p w14:paraId="18C5B784" w14:textId="7913EF3D" w:rsidR="0041753F" w:rsidRPr="000D37B1" w:rsidRDefault="001E2232"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D37B1">
        <w:rPr>
          <w:rFonts w:ascii="Arial Narrow" w:hAnsi="Arial Narrow"/>
          <w:b/>
          <w:i/>
          <w:sz w:val="22"/>
        </w:rPr>
        <w:t>8(</w:t>
      </w:r>
      <w:r w:rsidR="005412FE" w:rsidRPr="000D37B1">
        <w:rPr>
          <w:rFonts w:ascii="Arial Narrow" w:hAnsi="Arial Narrow"/>
          <w:b/>
          <w:i/>
          <w:sz w:val="22"/>
        </w:rPr>
        <w:t>a</w:t>
      </w:r>
      <w:r w:rsidRPr="000D37B1">
        <w:rPr>
          <w:rFonts w:ascii="Arial Narrow" w:hAnsi="Arial Narrow"/>
          <w:b/>
          <w:i/>
          <w:sz w:val="22"/>
        </w:rPr>
        <w:t xml:space="preserve">) </w:t>
      </w:r>
      <w:r w:rsidR="005412FE" w:rsidRPr="000D37B1">
        <w:rPr>
          <w:rFonts w:ascii="Arial Narrow" w:hAnsi="Arial Narrow"/>
          <w:b/>
          <w:i/>
          <w:sz w:val="22"/>
        </w:rPr>
        <w:t xml:space="preserve"> </w:t>
      </w:r>
      <w:r w:rsidR="007176C8" w:rsidRPr="000D37B1">
        <w:rPr>
          <w:rFonts w:ascii="Arial Narrow" w:hAnsi="Arial Narrow"/>
          <w:b/>
          <w:sz w:val="22"/>
        </w:rPr>
        <w:t xml:space="preserve"> </w:t>
      </w:r>
      <w:r w:rsidR="00BE76C1" w:rsidRPr="000D37B1">
        <w:rPr>
          <w:rFonts w:ascii="Arial Narrow" w:hAnsi="Arial Narrow"/>
          <w:b/>
          <w:sz w:val="22"/>
        </w:rPr>
        <w:t>Offsets for 2016/17</w:t>
      </w:r>
    </w:p>
    <w:p w14:paraId="741E0C4E" w14:textId="5AC18DCC" w:rsidR="00866158" w:rsidRPr="000D37B1" w:rsidRDefault="5911EAF9"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5911EAF9">
        <w:rPr>
          <w:rFonts w:ascii="Arial Narrow" w:eastAsia="Arial Narrow" w:hAnsi="Arial Narrow" w:cs="Arial Narrow"/>
          <w:b/>
          <w:bCs/>
          <w:sz w:val="22"/>
          <w:szCs w:val="22"/>
        </w:rPr>
        <w:t>BACKGROUND</w:t>
      </w:r>
      <w:r w:rsidRPr="5911EAF9">
        <w:rPr>
          <w:rFonts w:ascii="Arial Narrow" w:eastAsia="Arial Narrow" w:hAnsi="Arial Narrow" w:cs="Arial Narrow"/>
          <w:sz w:val="22"/>
          <w:szCs w:val="22"/>
        </w:rPr>
        <w:t>: At meeting #40, FCRSC was provided with the adjustments in levies that would be included in the regulatory amendments  in 2016. FCRSC recalled that meeting #41 was the cut</w:t>
      </w:r>
      <w:r w:rsidR="00120CDC">
        <w:rPr>
          <w:rFonts w:ascii="Arial Narrow" w:eastAsia="Arial Narrow" w:hAnsi="Arial Narrow" w:cs="Arial Narrow"/>
          <w:sz w:val="22"/>
          <w:szCs w:val="22"/>
        </w:rPr>
        <w:t>-</w:t>
      </w:r>
      <w:r w:rsidRPr="5911EAF9">
        <w:rPr>
          <w:rFonts w:ascii="Arial Narrow" w:eastAsia="Arial Narrow" w:hAnsi="Arial Narrow" w:cs="Arial Narrow"/>
          <w:sz w:val="22"/>
          <w:szCs w:val="22"/>
        </w:rPr>
        <w:t>off date for decisions on offsets for all fisheries except rock lobster, giant crab and sea urchin</w:t>
      </w:r>
      <w:r w:rsidR="00F037B3">
        <w:rPr>
          <w:rFonts w:ascii="Arial Narrow" w:eastAsia="Arial Narrow" w:hAnsi="Arial Narrow" w:cs="Arial Narrow"/>
          <w:sz w:val="22"/>
          <w:szCs w:val="22"/>
        </w:rPr>
        <w:t>;</w:t>
      </w:r>
      <w:r w:rsidRPr="5911EAF9">
        <w:rPr>
          <w:rFonts w:ascii="Arial Narrow" w:eastAsia="Arial Narrow" w:hAnsi="Arial Narrow" w:cs="Arial Narrow"/>
          <w:sz w:val="22"/>
          <w:szCs w:val="22"/>
        </w:rPr>
        <w:t xml:space="preserve"> </w:t>
      </w:r>
      <w:r w:rsidR="00360BA0">
        <w:rPr>
          <w:rFonts w:ascii="Arial Narrow" w:eastAsia="Arial Narrow" w:hAnsi="Arial Narrow" w:cs="Arial Narrow"/>
          <w:sz w:val="22"/>
          <w:szCs w:val="22"/>
        </w:rPr>
        <w:t>1 May is the cut</w:t>
      </w:r>
      <w:r w:rsidR="00F037B3">
        <w:rPr>
          <w:rFonts w:ascii="Arial Narrow" w:eastAsia="Arial Narrow" w:hAnsi="Arial Narrow" w:cs="Arial Narrow"/>
          <w:sz w:val="22"/>
          <w:szCs w:val="22"/>
        </w:rPr>
        <w:t>-</w:t>
      </w:r>
      <w:r w:rsidR="00360BA0">
        <w:rPr>
          <w:rFonts w:ascii="Arial Narrow" w:eastAsia="Arial Narrow" w:hAnsi="Arial Narrow" w:cs="Arial Narrow"/>
          <w:sz w:val="22"/>
          <w:szCs w:val="22"/>
        </w:rPr>
        <w:t xml:space="preserve">off date for offsets in </w:t>
      </w:r>
      <w:r w:rsidR="00F037B3">
        <w:rPr>
          <w:rFonts w:ascii="Arial Narrow" w:eastAsia="Arial Narrow" w:hAnsi="Arial Narrow" w:cs="Arial Narrow"/>
          <w:sz w:val="22"/>
          <w:szCs w:val="22"/>
        </w:rPr>
        <w:t>these fisheries</w:t>
      </w:r>
      <w:r w:rsidR="00360BA0">
        <w:rPr>
          <w:rFonts w:ascii="Arial Narrow" w:eastAsia="Arial Narrow" w:hAnsi="Arial Narrow" w:cs="Arial Narrow"/>
          <w:sz w:val="22"/>
          <w:szCs w:val="22"/>
        </w:rPr>
        <w:t xml:space="preserve">.  </w:t>
      </w:r>
    </w:p>
    <w:p w14:paraId="55E2993C" w14:textId="7ECE2DC2" w:rsidR="004C5891" w:rsidRPr="000D37B1" w:rsidRDefault="004C5891"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D37B1">
        <w:rPr>
          <w:rFonts w:ascii="Arial Narrow" w:hAnsi="Arial Narrow"/>
          <w:sz w:val="22"/>
        </w:rPr>
        <w:t xml:space="preserve">DEDJTR provided a summary of </w:t>
      </w:r>
      <w:r w:rsidR="00C04F37" w:rsidRPr="000D37B1">
        <w:rPr>
          <w:rFonts w:ascii="Arial Narrow" w:hAnsi="Arial Narrow"/>
          <w:sz w:val="22"/>
        </w:rPr>
        <w:t xml:space="preserve">the proposed </w:t>
      </w:r>
      <w:r w:rsidRPr="000D37B1">
        <w:rPr>
          <w:rFonts w:ascii="Arial Narrow" w:hAnsi="Arial Narrow"/>
          <w:sz w:val="22"/>
        </w:rPr>
        <w:t>offsets and concession</w:t>
      </w:r>
      <w:r w:rsidR="00C04F37" w:rsidRPr="000D37B1">
        <w:rPr>
          <w:rFonts w:ascii="Arial Narrow" w:hAnsi="Arial Narrow"/>
          <w:sz w:val="22"/>
        </w:rPr>
        <w:t>s</w:t>
      </w:r>
      <w:r w:rsidRPr="000D37B1">
        <w:rPr>
          <w:rFonts w:ascii="Arial Narrow" w:hAnsi="Arial Narrow"/>
          <w:sz w:val="22"/>
        </w:rPr>
        <w:t xml:space="preserve"> that would be applied to licences at the time of </w:t>
      </w:r>
      <w:r w:rsidR="00C04F37" w:rsidRPr="000D37B1">
        <w:rPr>
          <w:rFonts w:ascii="Arial Narrow" w:hAnsi="Arial Narrow"/>
          <w:sz w:val="22"/>
        </w:rPr>
        <w:t xml:space="preserve">issue of </w:t>
      </w:r>
      <w:r w:rsidRPr="000D37B1">
        <w:rPr>
          <w:rFonts w:ascii="Arial Narrow" w:hAnsi="Arial Narrow"/>
          <w:sz w:val="22"/>
        </w:rPr>
        <w:t>renewal</w:t>
      </w:r>
      <w:r w:rsidR="00C04F37" w:rsidRPr="000D37B1">
        <w:rPr>
          <w:rFonts w:ascii="Arial Narrow" w:hAnsi="Arial Narrow"/>
          <w:sz w:val="22"/>
        </w:rPr>
        <w:t xml:space="preserve"> notices. Additional offsets were included for administration services since meeting</w:t>
      </w:r>
      <w:r w:rsidR="000B143C">
        <w:rPr>
          <w:rFonts w:ascii="Arial Narrow" w:hAnsi="Arial Narrow"/>
          <w:sz w:val="22"/>
        </w:rPr>
        <w:t xml:space="preserve"> </w:t>
      </w:r>
      <w:r w:rsidR="00C04F37" w:rsidRPr="000D37B1">
        <w:rPr>
          <w:rFonts w:ascii="Arial Narrow" w:hAnsi="Arial Narrow"/>
          <w:sz w:val="22"/>
        </w:rPr>
        <w:t xml:space="preserve">#40 and no further offsets were raised by industry.   </w:t>
      </w:r>
    </w:p>
    <w:p w14:paraId="7B2D2D07" w14:textId="77777777" w:rsidR="00CC1C8B" w:rsidRPr="000D37B1" w:rsidRDefault="007176C8"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D37B1">
        <w:rPr>
          <w:rFonts w:ascii="Arial Narrow" w:hAnsi="Arial Narrow"/>
          <w:b/>
          <w:sz w:val="22"/>
        </w:rPr>
        <w:t xml:space="preserve">OUTCOME: </w:t>
      </w:r>
    </w:p>
    <w:p w14:paraId="79DD4356" w14:textId="08DC1995" w:rsidR="00FC06A6" w:rsidRDefault="5911EAF9" w:rsidP="000C0108">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5911EAF9">
        <w:rPr>
          <w:rFonts w:ascii="Arial Narrow" w:eastAsia="Arial Narrow" w:hAnsi="Arial Narrow" w:cs="Arial Narrow"/>
          <w:sz w:val="22"/>
          <w:szCs w:val="22"/>
        </w:rPr>
        <w:t>1. FCRSC noted the offsets by service and fishery as provided by DEDJTR at meeting</w:t>
      </w:r>
      <w:r w:rsidR="000B143C">
        <w:rPr>
          <w:rFonts w:ascii="Arial Narrow" w:eastAsia="Arial Narrow" w:hAnsi="Arial Narrow" w:cs="Arial Narrow"/>
          <w:sz w:val="22"/>
          <w:szCs w:val="22"/>
        </w:rPr>
        <w:t xml:space="preserve"> </w:t>
      </w:r>
      <w:r w:rsidRPr="5911EAF9">
        <w:rPr>
          <w:rFonts w:ascii="Arial Narrow" w:eastAsia="Arial Narrow" w:hAnsi="Arial Narrow" w:cs="Arial Narrow"/>
          <w:sz w:val="22"/>
          <w:szCs w:val="22"/>
        </w:rPr>
        <w:t>#40 and additional offsets that were later proposed for administration and abalone stock assessments.</w:t>
      </w:r>
    </w:p>
    <w:p w14:paraId="0897869E" w14:textId="0B1B2A79" w:rsidR="00E120EB" w:rsidRDefault="00E120EB"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FCRSC noted that offsets wouldn’t make any fiscal difference to levies for abalone fisheries but they were very important for other fisheries.</w:t>
      </w:r>
      <w:r w:rsidR="00360BA0">
        <w:rPr>
          <w:rFonts w:ascii="Arial Narrow" w:hAnsi="Arial Narrow"/>
          <w:sz w:val="22"/>
        </w:rPr>
        <w:t xml:space="preserve"> Recognising and reporting on offsets and </w:t>
      </w:r>
      <w:r w:rsidR="00794F36">
        <w:rPr>
          <w:rFonts w:ascii="Arial Narrow" w:hAnsi="Arial Narrow"/>
          <w:sz w:val="22"/>
        </w:rPr>
        <w:t xml:space="preserve">the </w:t>
      </w:r>
      <w:r w:rsidR="00360BA0">
        <w:rPr>
          <w:rFonts w:ascii="Arial Narrow" w:hAnsi="Arial Narrow"/>
          <w:sz w:val="22"/>
        </w:rPr>
        <w:t>reason for them was important to all fisheries.</w:t>
      </w:r>
    </w:p>
    <w:p w14:paraId="1A36BB36" w14:textId="56907074" w:rsidR="00C04F37" w:rsidRPr="000D37B1" w:rsidRDefault="00E120EB"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FC06A6">
        <w:rPr>
          <w:rFonts w:ascii="Arial Narrow" w:hAnsi="Arial Narrow"/>
          <w:sz w:val="22"/>
        </w:rPr>
        <w:t xml:space="preserve">. </w:t>
      </w:r>
      <w:r w:rsidR="00C04F37" w:rsidRPr="000D37B1">
        <w:rPr>
          <w:rFonts w:ascii="Arial Narrow" w:hAnsi="Arial Narrow"/>
          <w:sz w:val="22"/>
        </w:rPr>
        <w:t>FCRSC noted the licence classes where small operator concessions would apply in 2016/17</w:t>
      </w:r>
      <w:r w:rsidR="00FC06A6">
        <w:rPr>
          <w:rFonts w:ascii="Arial Narrow" w:hAnsi="Arial Narrow"/>
          <w:sz w:val="22"/>
        </w:rPr>
        <w:t xml:space="preserve"> and confirmed</w:t>
      </w:r>
      <w:r w:rsidR="00C04F37" w:rsidRPr="000D37B1">
        <w:rPr>
          <w:rFonts w:ascii="Arial Narrow" w:hAnsi="Arial Narrow"/>
          <w:sz w:val="22"/>
        </w:rPr>
        <w:t xml:space="preserve"> th</w:t>
      </w:r>
      <w:r w:rsidR="00360BA0">
        <w:rPr>
          <w:rFonts w:ascii="Arial Narrow" w:hAnsi="Arial Narrow"/>
          <w:sz w:val="22"/>
        </w:rPr>
        <w:t>at the</w:t>
      </w:r>
      <w:r w:rsidR="00C04F37" w:rsidRPr="000D37B1">
        <w:rPr>
          <w:rFonts w:ascii="Arial Narrow" w:hAnsi="Arial Narrow"/>
          <w:sz w:val="22"/>
        </w:rPr>
        <w:t xml:space="preserve"> basis on which a small operator concession would apply </w:t>
      </w:r>
      <w:r w:rsidR="00360BA0">
        <w:rPr>
          <w:rFonts w:ascii="Arial Narrow" w:hAnsi="Arial Narrow"/>
          <w:sz w:val="22"/>
        </w:rPr>
        <w:t>w</w:t>
      </w:r>
      <w:r w:rsidR="00337DD9">
        <w:rPr>
          <w:rFonts w:ascii="Arial Narrow" w:hAnsi="Arial Narrow"/>
          <w:sz w:val="22"/>
        </w:rPr>
        <w:t>ould continue as</w:t>
      </w:r>
      <w:r w:rsidR="00360BA0">
        <w:rPr>
          <w:rFonts w:ascii="Arial Narrow" w:hAnsi="Arial Narrow"/>
          <w:sz w:val="22"/>
        </w:rPr>
        <w:t xml:space="preserve"> 500kg per fisher across the licence class averaged over the previous 3 years. </w:t>
      </w:r>
    </w:p>
    <w:p w14:paraId="139EE805" w14:textId="46BE7A5D" w:rsidR="00772D85" w:rsidRPr="000D37B1" w:rsidRDefault="00E120EB"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FC06A6">
        <w:rPr>
          <w:rFonts w:ascii="Arial Narrow" w:hAnsi="Arial Narrow"/>
          <w:sz w:val="22"/>
        </w:rPr>
        <w:t xml:space="preserve">. </w:t>
      </w:r>
      <w:r w:rsidR="00772D85" w:rsidRPr="000D37B1">
        <w:rPr>
          <w:rFonts w:ascii="Arial Narrow" w:hAnsi="Arial Narrow"/>
          <w:sz w:val="22"/>
        </w:rPr>
        <w:t xml:space="preserve">FCRSC </w:t>
      </w:r>
      <w:r w:rsidR="00FC06A6">
        <w:rPr>
          <w:rFonts w:ascii="Arial Narrow" w:hAnsi="Arial Narrow"/>
          <w:sz w:val="22"/>
        </w:rPr>
        <w:t>considered</w:t>
      </w:r>
      <w:r w:rsidR="00772D85" w:rsidRPr="000D37B1">
        <w:rPr>
          <w:rFonts w:ascii="Arial Narrow" w:hAnsi="Arial Narrow"/>
          <w:sz w:val="22"/>
        </w:rPr>
        <w:t xml:space="preserve"> how the impact of licence conditions (and perhaps other non-voluntary circumstances) could be addressed within the cost recovery system</w:t>
      </w:r>
      <w:r w:rsidR="00360BA0">
        <w:rPr>
          <w:rFonts w:ascii="Arial Narrow" w:hAnsi="Arial Narrow"/>
          <w:sz w:val="22"/>
        </w:rPr>
        <w:t xml:space="preserve">. Industry </w:t>
      </w:r>
      <w:r w:rsidR="00794F36">
        <w:rPr>
          <w:rFonts w:ascii="Arial Narrow" w:hAnsi="Arial Narrow"/>
          <w:sz w:val="22"/>
        </w:rPr>
        <w:t xml:space="preserve">suggested that the ability </w:t>
      </w:r>
      <w:r w:rsidR="00772D85" w:rsidRPr="000D37B1">
        <w:rPr>
          <w:rFonts w:ascii="Arial Narrow" w:hAnsi="Arial Narrow"/>
          <w:sz w:val="22"/>
        </w:rPr>
        <w:t xml:space="preserve">to use different gear types within the same </w:t>
      </w:r>
      <w:r w:rsidR="00772D85" w:rsidRPr="000D37B1">
        <w:rPr>
          <w:rFonts w:ascii="Arial Narrow" w:hAnsi="Arial Narrow"/>
          <w:sz w:val="22"/>
        </w:rPr>
        <w:lastRenderedPageBreak/>
        <w:t>licence class</w:t>
      </w:r>
      <w:r w:rsidR="00360BA0">
        <w:rPr>
          <w:rFonts w:ascii="Arial Narrow" w:hAnsi="Arial Narrow"/>
          <w:sz w:val="22"/>
        </w:rPr>
        <w:t xml:space="preserve"> </w:t>
      </w:r>
      <w:r w:rsidR="00794F36">
        <w:rPr>
          <w:rFonts w:ascii="Arial Narrow" w:hAnsi="Arial Narrow"/>
          <w:sz w:val="22"/>
        </w:rPr>
        <w:t>resulted in</w:t>
      </w:r>
      <w:r w:rsidR="00360BA0">
        <w:rPr>
          <w:rFonts w:ascii="Arial Narrow" w:hAnsi="Arial Narrow"/>
          <w:sz w:val="22"/>
        </w:rPr>
        <w:t xml:space="preserve"> differences in catch</w:t>
      </w:r>
      <w:r w:rsidR="00794F36">
        <w:rPr>
          <w:rFonts w:ascii="Arial Narrow" w:hAnsi="Arial Narrow"/>
          <w:sz w:val="22"/>
        </w:rPr>
        <w:t xml:space="preserve"> which should be reflected in levies</w:t>
      </w:r>
      <w:r w:rsidR="00772D85" w:rsidRPr="000D37B1">
        <w:rPr>
          <w:rFonts w:ascii="Arial Narrow" w:hAnsi="Arial Narrow"/>
          <w:sz w:val="22"/>
        </w:rPr>
        <w:t>.</w:t>
      </w:r>
      <w:r w:rsidR="00360BA0">
        <w:rPr>
          <w:rFonts w:ascii="Arial Narrow" w:hAnsi="Arial Narrow"/>
          <w:sz w:val="22"/>
        </w:rPr>
        <w:t xml:space="preserve"> The department </w:t>
      </w:r>
      <w:r w:rsidR="00794F36">
        <w:rPr>
          <w:rFonts w:ascii="Arial Narrow" w:hAnsi="Arial Narrow"/>
          <w:sz w:val="22"/>
        </w:rPr>
        <w:t>stated</w:t>
      </w:r>
      <w:r w:rsidR="00360BA0">
        <w:rPr>
          <w:rFonts w:ascii="Arial Narrow" w:hAnsi="Arial Narrow"/>
          <w:sz w:val="22"/>
        </w:rPr>
        <w:t xml:space="preserve"> that if </w:t>
      </w:r>
      <w:r w:rsidR="00794F36">
        <w:rPr>
          <w:rFonts w:ascii="Arial Narrow" w:hAnsi="Arial Narrow"/>
          <w:sz w:val="22"/>
        </w:rPr>
        <w:t>substantial di</w:t>
      </w:r>
      <w:r w:rsidR="00360BA0">
        <w:rPr>
          <w:rFonts w:ascii="Arial Narrow" w:hAnsi="Arial Narrow"/>
          <w:sz w:val="22"/>
        </w:rPr>
        <w:t xml:space="preserve">fference in services resulted from </w:t>
      </w:r>
      <w:r w:rsidR="000C55C6">
        <w:rPr>
          <w:rFonts w:ascii="Arial Narrow" w:hAnsi="Arial Narrow"/>
          <w:sz w:val="22"/>
        </w:rPr>
        <w:t>different gear types</w:t>
      </w:r>
      <w:r w:rsidR="00F037B3">
        <w:rPr>
          <w:rFonts w:ascii="Arial Narrow" w:hAnsi="Arial Narrow"/>
          <w:sz w:val="22"/>
        </w:rPr>
        <w:t xml:space="preserve"> within the same fishery class</w:t>
      </w:r>
      <w:r w:rsidR="000B143C">
        <w:rPr>
          <w:rFonts w:ascii="Arial Narrow" w:hAnsi="Arial Narrow"/>
          <w:sz w:val="22"/>
        </w:rPr>
        <w:t>,</w:t>
      </w:r>
      <w:r w:rsidR="00F14D96">
        <w:rPr>
          <w:rFonts w:ascii="Arial Narrow" w:hAnsi="Arial Narrow"/>
          <w:sz w:val="22"/>
        </w:rPr>
        <w:t xml:space="preserve"> f</w:t>
      </w:r>
      <w:r w:rsidR="00360BA0">
        <w:rPr>
          <w:rFonts w:ascii="Arial Narrow" w:hAnsi="Arial Narrow"/>
          <w:sz w:val="22"/>
        </w:rPr>
        <w:t>urther consideration o</w:t>
      </w:r>
      <w:r w:rsidR="00F14D96">
        <w:rPr>
          <w:rFonts w:ascii="Arial Narrow" w:hAnsi="Arial Narrow"/>
          <w:sz w:val="22"/>
        </w:rPr>
        <w:t>f levies may be warranted.</w:t>
      </w:r>
      <w:r w:rsidR="00360BA0">
        <w:rPr>
          <w:rFonts w:ascii="Arial Narrow" w:hAnsi="Arial Narrow"/>
          <w:sz w:val="22"/>
        </w:rPr>
        <w:t xml:space="preserve"> </w:t>
      </w:r>
    </w:p>
    <w:p w14:paraId="71EFD353" w14:textId="45CE56D3" w:rsidR="00C04F37" w:rsidRPr="000D37B1" w:rsidRDefault="00E120EB"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FC06A6">
        <w:rPr>
          <w:rFonts w:ascii="Arial Narrow" w:hAnsi="Arial Narrow"/>
          <w:sz w:val="22"/>
        </w:rPr>
        <w:t xml:space="preserve">. </w:t>
      </w:r>
      <w:r w:rsidR="00C04F37" w:rsidRPr="000D37B1">
        <w:rPr>
          <w:rFonts w:ascii="Arial Narrow" w:hAnsi="Arial Narrow"/>
          <w:sz w:val="22"/>
        </w:rPr>
        <w:t>FCRSC discussed providing incentives for adopting technology that would improve efficiency in Compliance Services.</w:t>
      </w:r>
      <w:r w:rsidR="00376C71">
        <w:rPr>
          <w:rFonts w:ascii="Arial Narrow" w:hAnsi="Arial Narrow"/>
          <w:sz w:val="22"/>
        </w:rPr>
        <w:t xml:space="preserve"> </w:t>
      </w:r>
      <w:r w:rsidR="00C04F37" w:rsidRPr="000D37B1">
        <w:rPr>
          <w:rFonts w:ascii="Arial Narrow" w:hAnsi="Arial Narrow"/>
          <w:sz w:val="22"/>
        </w:rPr>
        <w:t xml:space="preserve"> FCRSC </w:t>
      </w:r>
      <w:r w:rsidR="00376C71">
        <w:rPr>
          <w:rFonts w:ascii="Arial Narrow" w:hAnsi="Arial Narrow"/>
          <w:sz w:val="22"/>
        </w:rPr>
        <w:t>noted</w:t>
      </w:r>
      <w:r w:rsidR="00C04F37" w:rsidRPr="000D37B1">
        <w:rPr>
          <w:rFonts w:ascii="Arial Narrow" w:hAnsi="Arial Narrow"/>
          <w:sz w:val="22"/>
        </w:rPr>
        <w:t xml:space="preserve"> a paper on this </w:t>
      </w:r>
      <w:r w:rsidR="00376C71">
        <w:rPr>
          <w:rFonts w:ascii="Arial Narrow" w:hAnsi="Arial Narrow"/>
          <w:sz w:val="22"/>
        </w:rPr>
        <w:t xml:space="preserve">topic </w:t>
      </w:r>
      <w:r w:rsidR="00C04F37" w:rsidRPr="000D37B1">
        <w:rPr>
          <w:rFonts w:ascii="Arial Narrow" w:hAnsi="Arial Narrow"/>
          <w:sz w:val="22"/>
        </w:rPr>
        <w:t xml:space="preserve">had previously </w:t>
      </w:r>
      <w:r w:rsidR="00376C71">
        <w:rPr>
          <w:rFonts w:ascii="Arial Narrow" w:hAnsi="Arial Narrow"/>
          <w:sz w:val="22"/>
        </w:rPr>
        <w:t>been discussed</w:t>
      </w:r>
      <w:r w:rsidR="00C04F37" w:rsidRPr="000D37B1">
        <w:rPr>
          <w:rFonts w:ascii="Arial Narrow" w:hAnsi="Arial Narrow"/>
          <w:sz w:val="22"/>
        </w:rPr>
        <w:t xml:space="preserve"> for the purpose of </w:t>
      </w:r>
      <w:r w:rsidR="00376C71">
        <w:rPr>
          <w:rFonts w:ascii="Arial Narrow" w:hAnsi="Arial Narrow"/>
          <w:sz w:val="22"/>
        </w:rPr>
        <w:t xml:space="preserve">considering </w:t>
      </w:r>
      <w:r w:rsidR="00C04F37" w:rsidRPr="000D37B1">
        <w:rPr>
          <w:rFonts w:ascii="Arial Narrow" w:hAnsi="Arial Narrow"/>
          <w:sz w:val="22"/>
        </w:rPr>
        <w:t xml:space="preserve">compliance history for individual operators.  </w:t>
      </w:r>
    </w:p>
    <w:p w14:paraId="69ED65A0" w14:textId="45729B2D" w:rsidR="00376C71" w:rsidRDefault="00B71555"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6. </w:t>
      </w:r>
      <w:r w:rsidR="00376C71">
        <w:rPr>
          <w:rFonts w:ascii="Arial Narrow" w:hAnsi="Arial Narrow"/>
          <w:sz w:val="22"/>
        </w:rPr>
        <w:t>Industry raised a concern that the services in schedules were not delivered because effort by FTEs was expended on other fisheries or non-cost recoverable services.</w:t>
      </w:r>
      <w:r w:rsidR="009617E4">
        <w:rPr>
          <w:rFonts w:ascii="Arial Narrow" w:hAnsi="Arial Narrow"/>
          <w:sz w:val="22"/>
        </w:rPr>
        <w:t xml:space="preserve"> FV commented that FTE values were provided for delivery of the whole service and not for individual contributions.</w:t>
      </w:r>
    </w:p>
    <w:p w14:paraId="17D3F9AC" w14:textId="7E36F45E" w:rsidR="000C55C6" w:rsidRDefault="00B71555" w:rsidP="000C0108">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7</w:t>
      </w:r>
      <w:r w:rsidR="5911EAF9" w:rsidRPr="5911EAF9">
        <w:rPr>
          <w:rFonts w:ascii="Arial Narrow" w:eastAsia="Arial Narrow" w:hAnsi="Arial Narrow" w:cs="Arial Narrow"/>
          <w:sz w:val="22"/>
          <w:szCs w:val="22"/>
        </w:rPr>
        <w:t xml:space="preserve">. FCRSC agreed that value for money should be a key principle for </w:t>
      </w:r>
      <w:r w:rsidR="5911EAF9" w:rsidRPr="00376C71">
        <w:rPr>
          <w:rFonts w:ascii="Arial Narrow" w:eastAsia="Arial Narrow" w:hAnsi="Arial Narrow" w:cs="Arial Narrow"/>
          <w:sz w:val="22"/>
          <w:szCs w:val="22"/>
        </w:rPr>
        <w:t xml:space="preserve">consideration in assessing service delivery. </w:t>
      </w:r>
      <w:r w:rsidR="00B646E4" w:rsidRPr="00376C71">
        <w:rPr>
          <w:rFonts w:ascii="Arial Narrow" w:eastAsia="Arial Narrow" w:hAnsi="Arial Narrow" w:cs="Arial Narrow"/>
          <w:sz w:val="22"/>
          <w:szCs w:val="22"/>
        </w:rPr>
        <w:t>Industry noted that they wished to ensure value for money in assessing service delivery</w:t>
      </w:r>
      <w:r w:rsidR="00376C71" w:rsidRPr="00376C71">
        <w:rPr>
          <w:rFonts w:ascii="Arial Narrow" w:eastAsia="Arial Narrow" w:hAnsi="Arial Narrow" w:cs="Arial Narrow"/>
          <w:sz w:val="22"/>
          <w:szCs w:val="22"/>
        </w:rPr>
        <w:t xml:space="preserve">. </w:t>
      </w:r>
      <w:r w:rsidR="5911EAF9" w:rsidRPr="00376C71">
        <w:rPr>
          <w:rFonts w:ascii="Arial Narrow" w:eastAsia="Arial Narrow" w:hAnsi="Arial Narrow" w:cs="Arial Narrow"/>
          <w:sz w:val="22"/>
          <w:szCs w:val="22"/>
        </w:rPr>
        <w:t xml:space="preserve"> </w:t>
      </w:r>
      <w:r w:rsidR="5911EAF9" w:rsidRPr="5911EAF9">
        <w:rPr>
          <w:rFonts w:ascii="Arial Narrow" w:eastAsia="Arial Narrow" w:hAnsi="Arial Narrow" w:cs="Arial Narrow"/>
          <w:sz w:val="22"/>
          <w:szCs w:val="22"/>
        </w:rPr>
        <w:t xml:space="preserve">Industry </w:t>
      </w:r>
      <w:r w:rsidR="00B646E4">
        <w:rPr>
          <w:rFonts w:ascii="Arial Narrow" w:eastAsia="Arial Narrow" w:hAnsi="Arial Narrow" w:cs="Arial Narrow"/>
          <w:sz w:val="22"/>
          <w:szCs w:val="22"/>
        </w:rPr>
        <w:t xml:space="preserve">was </w:t>
      </w:r>
      <w:r w:rsidR="5911EAF9" w:rsidRPr="5911EAF9">
        <w:rPr>
          <w:rFonts w:ascii="Arial Narrow" w:eastAsia="Arial Narrow" w:hAnsi="Arial Narrow" w:cs="Arial Narrow"/>
          <w:sz w:val="22"/>
          <w:szCs w:val="22"/>
        </w:rPr>
        <w:t>also concern</w:t>
      </w:r>
      <w:r w:rsidR="00B646E4">
        <w:rPr>
          <w:rFonts w:ascii="Arial Narrow" w:eastAsia="Arial Narrow" w:hAnsi="Arial Narrow" w:cs="Arial Narrow"/>
          <w:sz w:val="22"/>
          <w:szCs w:val="22"/>
        </w:rPr>
        <w:t>ed</w:t>
      </w:r>
      <w:r w:rsidR="5911EAF9" w:rsidRPr="5911EAF9">
        <w:rPr>
          <w:rFonts w:ascii="Arial Narrow" w:eastAsia="Arial Narrow" w:hAnsi="Arial Narrow" w:cs="Arial Narrow"/>
          <w:sz w:val="22"/>
          <w:szCs w:val="22"/>
        </w:rPr>
        <w:t xml:space="preserve"> that late reporting impacted on their confidence to assess whether services had been delivered. DEDJTR </w:t>
      </w:r>
      <w:r w:rsidR="00B646E4">
        <w:rPr>
          <w:rFonts w:ascii="Arial Narrow" w:eastAsia="Arial Narrow" w:hAnsi="Arial Narrow" w:cs="Arial Narrow"/>
          <w:sz w:val="22"/>
          <w:szCs w:val="22"/>
        </w:rPr>
        <w:t>acknowledged the need for timely reporting and noted</w:t>
      </w:r>
      <w:r w:rsidR="5911EAF9" w:rsidRPr="5911EAF9">
        <w:rPr>
          <w:rFonts w:ascii="Arial Narrow" w:eastAsia="Arial Narrow" w:hAnsi="Arial Narrow" w:cs="Arial Narrow"/>
          <w:sz w:val="22"/>
          <w:szCs w:val="22"/>
        </w:rPr>
        <w:t xml:space="preserve"> that delivery of the service</w:t>
      </w:r>
      <w:r w:rsidR="00B646E4">
        <w:rPr>
          <w:rFonts w:ascii="Arial Narrow" w:eastAsia="Arial Narrow" w:hAnsi="Arial Narrow" w:cs="Arial Narrow"/>
          <w:sz w:val="22"/>
          <w:szCs w:val="22"/>
        </w:rPr>
        <w:t>,</w:t>
      </w:r>
      <w:r w:rsidR="5911EAF9" w:rsidRPr="5911EAF9">
        <w:rPr>
          <w:rFonts w:ascii="Arial Narrow" w:eastAsia="Arial Narrow" w:hAnsi="Arial Narrow" w:cs="Arial Narrow"/>
          <w:sz w:val="22"/>
          <w:szCs w:val="22"/>
        </w:rPr>
        <w:t xml:space="preserve"> </w:t>
      </w:r>
      <w:r w:rsidR="00B646E4">
        <w:rPr>
          <w:rFonts w:ascii="Arial Narrow" w:eastAsia="Arial Narrow" w:hAnsi="Arial Narrow" w:cs="Arial Narrow"/>
          <w:sz w:val="22"/>
          <w:szCs w:val="22"/>
        </w:rPr>
        <w:t xml:space="preserve">as set out in the schedule, </w:t>
      </w:r>
      <w:r w:rsidR="5911EAF9" w:rsidRPr="5911EAF9">
        <w:rPr>
          <w:rFonts w:ascii="Arial Narrow" w:eastAsia="Arial Narrow" w:hAnsi="Arial Narrow" w:cs="Arial Narrow"/>
          <w:sz w:val="22"/>
          <w:szCs w:val="22"/>
        </w:rPr>
        <w:t>was the key outcome and it could be delivered through various means</w:t>
      </w:r>
      <w:r w:rsidR="00F037B3">
        <w:rPr>
          <w:rFonts w:ascii="Arial Narrow" w:eastAsia="Arial Narrow" w:hAnsi="Arial Narrow" w:cs="Arial Narrow"/>
          <w:sz w:val="22"/>
          <w:szCs w:val="22"/>
        </w:rPr>
        <w:t xml:space="preserve"> eg other members of staff</w:t>
      </w:r>
      <w:r w:rsidR="5911EAF9" w:rsidRPr="5911EAF9">
        <w:rPr>
          <w:rFonts w:ascii="Arial Narrow" w:eastAsia="Arial Narrow" w:hAnsi="Arial Narrow" w:cs="Arial Narrow"/>
          <w:sz w:val="22"/>
          <w:szCs w:val="22"/>
        </w:rPr>
        <w:t>.</w:t>
      </w:r>
    </w:p>
    <w:p w14:paraId="5A123BA4" w14:textId="1D49BF60" w:rsidR="00772D85" w:rsidRDefault="00B71555" w:rsidP="000C0108">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8</w:t>
      </w:r>
      <w:r w:rsidR="000C55C6">
        <w:rPr>
          <w:rFonts w:ascii="Arial Narrow" w:eastAsia="Arial Narrow" w:hAnsi="Arial Narrow" w:cs="Arial Narrow"/>
          <w:sz w:val="22"/>
          <w:szCs w:val="22"/>
        </w:rPr>
        <w:t>. Industry raised concern regarding the tendering of research services and timeliness of responding to industry issues. The department advised that they have been working to a timeframe advised by the DEDJTR procurement team</w:t>
      </w:r>
      <w:r w:rsidR="5911EAF9" w:rsidRPr="5911EAF9">
        <w:rPr>
          <w:rFonts w:ascii="Arial Narrow" w:eastAsia="Arial Narrow" w:hAnsi="Arial Narrow" w:cs="Arial Narrow"/>
          <w:sz w:val="22"/>
          <w:szCs w:val="22"/>
        </w:rPr>
        <w:t xml:space="preserve"> </w:t>
      </w:r>
      <w:r w:rsidR="000C55C6">
        <w:rPr>
          <w:rFonts w:ascii="Arial Narrow" w:eastAsia="Arial Narrow" w:hAnsi="Arial Narrow" w:cs="Arial Narrow"/>
          <w:sz w:val="22"/>
          <w:szCs w:val="22"/>
        </w:rPr>
        <w:t xml:space="preserve">and the </w:t>
      </w:r>
      <w:r w:rsidR="000B143C">
        <w:rPr>
          <w:rFonts w:ascii="Arial Narrow" w:eastAsia="Arial Narrow" w:hAnsi="Arial Narrow" w:cs="Arial Narrow"/>
          <w:sz w:val="22"/>
          <w:szCs w:val="22"/>
        </w:rPr>
        <w:t>rock lobster research</w:t>
      </w:r>
      <w:r w:rsidR="000C55C6">
        <w:rPr>
          <w:rFonts w:ascii="Arial Narrow" w:eastAsia="Arial Narrow" w:hAnsi="Arial Narrow" w:cs="Arial Narrow"/>
          <w:sz w:val="22"/>
          <w:szCs w:val="22"/>
        </w:rPr>
        <w:t xml:space="preserve"> </w:t>
      </w:r>
      <w:r w:rsidR="00B646E4">
        <w:rPr>
          <w:rFonts w:ascii="Arial Narrow" w:eastAsia="Arial Narrow" w:hAnsi="Arial Narrow" w:cs="Arial Narrow"/>
          <w:sz w:val="22"/>
          <w:szCs w:val="22"/>
        </w:rPr>
        <w:t xml:space="preserve">RFQ </w:t>
      </w:r>
      <w:r w:rsidR="000B143C">
        <w:rPr>
          <w:rFonts w:ascii="Arial Narrow" w:eastAsia="Arial Narrow" w:hAnsi="Arial Narrow" w:cs="Arial Narrow"/>
          <w:sz w:val="22"/>
          <w:szCs w:val="22"/>
        </w:rPr>
        <w:t xml:space="preserve">is expected to be </w:t>
      </w:r>
      <w:r w:rsidR="00B646E4">
        <w:rPr>
          <w:rFonts w:ascii="Arial Narrow" w:eastAsia="Arial Narrow" w:hAnsi="Arial Narrow" w:cs="Arial Narrow"/>
          <w:sz w:val="22"/>
          <w:szCs w:val="22"/>
        </w:rPr>
        <w:t>issued by</w:t>
      </w:r>
      <w:r w:rsidR="000C55C6">
        <w:rPr>
          <w:rFonts w:ascii="Arial Narrow" w:eastAsia="Arial Narrow" w:hAnsi="Arial Narrow" w:cs="Arial Narrow"/>
          <w:sz w:val="22"/>
          <w:szCs w:val="22"/>
        </w:rPr>
        <w:t xml:space="preserve"> the end of February.</w:t>
      </w:r>
      <w:r w:rsidR="5911EAF9" w:rsidRPr="5911EAF9">
        <w:rPr>
          <w:rFonts w:ascii="Arial Narrow" w:eastAsia="Arial Narrow" w:hAnsi="Arial Narrow" w:cs="Arial Narrow"/>
          <w:sz w:val="22"/>
          <w:szCs w:val="22"/>
        </w:rPr>
        <w:t xml:space="preserve">  </w:t>
      </w:r>
    </w:p>
    <w:p w14:paraId="3503F1D9" w14:textId="313F77DA" w:rsidR="00DD7AC1" w:rsidRDefault="00B71555" w:rsidP="000C0108">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9</w:t>
      </w:r>
      <w:r w:rsidR="00DD7AC1">
        <w:rPr>
          <w:rFonts w:ascii="Arial Narrow" w:eastAsia="Arial Narrow" w:hAnsi="Arial Narrow" w:cs="Arial Narrow"/>
          <w:sz w:val="22"/>
          <w:szCs w:val="22"/>
        </w:rPr>
        <w:t xml:space="preserve">. Industry requested that the timeframe for re-tendering abalone site surveys also be provided.      </w:t>
      </w:r>
    </w:p>
    <w:p w14:paraId="75FFA1AB" w14:textId="6AE5C5F4" w:rsidR="000C55C6" w:rsidRDefault="00B71555" w:rsidP="000C0108">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10</w:t>
      </w:r>
      <w:r w:rsidR="000C55C6">
        <w:rPr>
          <w:rFonts w:ascii="Arial Narrow" w:eastAsia="Arial Narrow" w:hAnsi="Arial Narrow" w:cs="Arial Narrow"/>
          <w:sz w:val="22"/>
          <w:szCs w:val="22"/>
        </w:rPr>
        <w:t>. The department advised it will look into the research requirements for Gippsland Lakes and Corner Inlet</w:t>
      </w:r>
      <w:r w:rsidR="00F14D96">
        <w:rPr>
          <w:rFonts w:ascii="Arial Narrow" w:eastAsia="Arial Narrow" w:hAnsi="Arial Narrow" w:cs="Arial Narrow"/>
          <w:sz w:val="22"/>
          <w:szCs w:val="22"/>
        </w:rPr>
        <w:t>, recognising there appears to be different standards for the two fisheries</w:t>
      </w:r>
      <w:r w:rsidR="000C55C6">
        <w:rPr>
          <w:rFonts w:ascii="Arial Narrow" w:eastAsia="Arial Narrow" w:hAnsi="Arial Narrow" w:cs="Arial Narrow"/>
          <w:sz w:val="22"/>
          <w:szCs w:val="22"/>
        </w:rPr>
        <w:t>.</w:t>
      </w:r>
    </w:p>
    <w:p w14:paraId="04B96FA0" w14:textId="0BE800BA" w:rsidR="00F14D96" w:rsidRPr="000D37B1" w:rsidRDefault="00DD7AC1"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eastAsia="Arial Narrow" w:hAnsi="Arial Narrow" w:cs="Arial Narrow"/>
          <w:sz w:val="22"/>
          <w:szCs w:val="22"/>
        </w:rPr>
        <w:t>1</w:t>
      </w:r>
      <w:r w:rsidR="00B71555">
        <w:rPr>
          <w:rFonts w:ascii="Arial Narrow" w:eastAsia="Arial Narrow" w:hAnsi="Arial Narrow" w:cs="Arial Narrow"/>
          <w:sz w:val="22"/>
          <w:szCs w:val="22"/>
        </w:rPr>
        <w:t>1</w:t>
      </w:r>
      <w:r w:rsidR="00F14D96">
        <w:rPr>
          <w:rFonts w:ascii="Arial Narrow" w:eastAsia="Arial Narrow" w:hAnsi="Arial Narrow" w:cs="Arial Narrow"/>
          <w:sz w:val="22"/>
          <w:szCs w:val="22"/>
        </w:rPr>
        <w:t xml:space="preserve">. </w:t>
      </w:r>
      <w:r w:rsidR="00B646E4">
        <w:rPr>
          <w:rFonts w:ascii="Arial Narrow" w:eastAsia="Arial Narrow" w:hAnsi="Arial Narrow" w:cs="Arial Narrow"/>
          <w:sz w:val="22"/>
          <w:szCs w:val="22"/>
        </w:rPr>
        <w:t>Industry raised concern that a fishery specific issue log has not been reported on by DEDJTR despite being identified as a KPI measure in the cost recovery report.</w:t>
      </w:r>
      <w:r w:rsidR="00F14D96">
        <w:rPr>
          <w:rFonts w:ascii="Arial Narrow" w:eastAsia="Arial Narrow" w:hAnsi="Arial Narrow" w:cs="Arial Narrow"/>
          <w:sz w:val="22"/>
          <w:szCs w:val="22"/>
        </w:rPr>
        <w:t xml:space="preserve"> </w:t>
      </w:r>
      <w:r w:rsidR="00B646E4">
        <w:rPr>
          <w:rFonts w:ascii="Arial Narrow" w:eastAsia="Arial Narrow" w:hAnsi="Arial Narrow" w:cs="Arial Narrow"/>
          <w:sz w:val="22"/>
          <w:szCs w:val="22"/>
        </w:rPr>
        <w:t>Industry would like evidence that this occurs.</w:t>
      </w:r>
      <w:r w:rsidR="000B143C">
        <w:rPr>
          <w:rFonts w:ascii="Arial Narrow" w:eastAsia="Arial Narrow" w:hAnsi="Arial Narrow" w:cs="Arial Narrow"/>
          <w:sz w:val="22"/>
          <w:szCs w:val="22"/>
        </w:rPr>
        <w:t xml:space="preserve"> DEDJTR committed to following this up.</w:t>
      </w:r>
    </w:p>
    <w:p w14:paraId="3B2539D5" w14:textId="5E70A660" w:rsidR="000D37B1" w:rsidRPr="000D37B1" w:rsidRDefault="00DD7AC1"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w:t>
      </w:r>
      <w:r w:rsidR="00B71555">
        <w:rPr>
          <w:rFonts w:ascii="Arial Narrow" w:hAnsi="Arial Narrow"/>
          <w:sz w:val="22"/>
        </w:rPr>
        <w:t>2</w:t>
      </w:r>
      <w:r w:rsidR="00E120EB">
        <w:rPr>
          <w:rFonts w:ascii="Arial Narrow" w:hAnsi="Arial Narrow"/>
          <w:sz w:val="22"/>
        </w:rPr>
        <w:t xml:space="preserve">. </w:t>
      </w:r>
      <w:r w:rsidR="000D37B1" w:rsidRPr="000D37B1">
        <w:rPr>
          <w:rFonts w:ascii="Arial Narrow" w:hAnsi="Arial Narrow"/>
          <w:sz w:val="22"/>
        </w:rPr>
        <w:t>FCRSC noted that the Minister had previously confirmed that time recording of staff activity would not be undertaken for cost recovery.</w:t>
      </w:r>
      <w:r w:rsidR="000B143C">
        <w:rPr>
          <w:rFonts w:ascii="Arial Narrow" w:hAnsi="Arial Narrow"/>
          <w:sz w:val="22"/>
        </w:rPr>
        <w:t xml:space="preserve"> </w:t>
      </w:r>
    </w:p>
    <w:p w14:paraId="0C5C8C81" w14:textId="77777777" w:rsidR="001E2232" w:rsidRPr="000D37B1" w:rsidRDefault="001E2232"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D37B1">
        <w:rPr>
          <w:rFonts w:ascii="Arial Narrow" w:hAnsi="Arial Narrow"/>
          <w:b/>
          <w:sz w:val="22"/>
        </w:rPr>
        <w:t>ACTIONS:</w:t>
      </w:r>
      <w:r w:rsidRPr="000D37B1">
        <w:rPr>
          <w:rFonts w:ascii="Arial Narrow" w:hAnsi="Arial Narrow"/>
          <w:sz w:val="22"/>
        </w:rPr>
        <w:t xml:space="preserve"> </w:t>
      </w:r>
    </w:p>
    <w:p w14:paraId="31BF1D1E" w14:textId="1EF9C5EC" w:rsidR="001C4EEC" w:rsidRPr="000D37B1" w:rsidRDefault="001B0899" w:rsidP="00E94B1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D37B1">
        <w:rPr>
          <w:rFonts w:ascii="Arial Narrow" w:hAnsi="Arial Narrow"/>
          <w:sz w:val="22"/>
        </w:rPr>
        <w:t xml:space="preserve">1. </w:t>
      </w:r>
      <w:r w:rsidR="00541731" w:rsidRPr="000D37B1">
        <w:rPr>
          <w:rFonts w:ascii="Arial Narrow" w:hAnsi="Arial Narrow"/>
          <w:sz w:val="22"/>
        </w:rPr>
        <w:t xml:space="preserve">DEDJTR to provide </w:t>
      </w:r>
      <w:r w:rsidR="00F14D96">
        <w:rPr>
          <w:rFonts w:ascii="Arial Narrow" w:hAnsi="Arial Narrow"/>
          <w:sz w:val="22"/>
        </w:rPr>
        <w:t xml:space="preserve">previous </w:t>
      </w:r>
      <w:r w:rsidR="00C04F37" w:rsidRPr="000D37B1">
        <w:rPr>
          <w:rFonts w:ascii="Arial Narrow" w:hAnsi="Arial Narrow"/>
          <w:sz w:val="22"/>
        </w:rPr>
        <w:t xml:space="preserve">paper on differential levying for Compliance Services.  </w:t>
      </w:r>
    </w:p>
    <w:p w14:paraId="69906B64" w14:textId="2A97F799" w:rsidR="000C55C6" w:rsidRDefault="5911EAF9" w:rsidP="000C55C6">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color w:val="FF0000"/>
          <w:sz w:val="22"/>
          <w:szCs w:val="22"/>
        </w:rPr>
      </w:pPr>
      <w:r w:rsidRPr="5911EAF9">
        <w:rPr>
          <w:rFonts w:ascii="Arial Narrow" w:eastAsia="Arial Narrow" w:hAnsi="Arial Narrow" w:cs="Arial Narrow"/>
          <w:sz w:val="22"/>
          <w:szCs w:val="22"/>
        </w:rPr>
        <w:t>2. DEDJTR to supply a table of cost recoverable and non-cost recoverable activities undertaken by the department for the rock lobster fishery.</w:t>
      </w:r>
      <w:r w:rsidRPr="5911EAF9">
        <w:rPr>
          <w:rFonts w:ascii="Arial Narrow" w:eastAsia="Arial Narrow" w:hAnsi="Arial Narrow" w:cs="Arial Narrow"/>
          <w:color w:val="FF0000"/>
          <w:sz w:val="22"/>
          <w:szCs w:val="22"/>
        </w:rPr>
        <w:t xml:space="preserve"> </w:t>
      </w:r>
    </w:p>
    <w:p w14:paraId="20F37B58" w14:textId="77777777" w:rsidR="00DD7AC1" w:rsidRDefault="5911EAF9" w:rsidP="000C55C6">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5911EAF9">
        <w:rPr>
          <w:rFonts w:ascii="Arial Narrow" w:eastAsia="Arial Narrow" w:hAnsi="Arial Narrow" w:cs="Arial Narrow"/>
          <w:sz w:val="22"/>
          <w:szCs w:val="22"/>
        </w:rPr>
        <w:t>3. FCRSC to raise</w:t>
      </w:r>
      <w:r w:rsidR="00F14D96">
        <w:rPr>
          <w:rFonts w:ascii="Arial Narrow" w:eastAsia="Arial Narrow" w:hAnsi="Arial Narrow" w:cs="Arial Narrow"/>
          <w:sz w:val="22"/>
          <w:szCs w:val="22"/>
        </w:rPr>
        <w:t xml:space="preserve"> any </w:t>
      </w:r>
      <w:r w:rsidRPr="5911EAF9">
        <w:rPr>
          <w:rFonts w:ascii="Arial Narrow" w:eastAsia="Arial Narrow" w:hAnsi="Arial Narrow" w:cs="Arial Narrow"/>
          <w:sz w:val="22"/>
          <w:szCs w:val="22"/>
        </w:rPr>
        <w:t xml:space="preserve">offsets for rock lobster, giant crab and sea urchin prior to 1 May 2016 for confirmation at FCRSC </w:t>
      </w:r>
    </w:p>
    <w:p w14:paraId="55AC0210" w14:textId="37CFAA6C" w:rsidR="5911EAF9" w:rsidRDefault="5911EAF9" w:rsidP="000C55C6">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5911EAF9">
        <w:rPr>
          <w:rFonts w:ascii="Arial Narrow" w:eastAsia="Arial Narrow" w:hAnsi="Arial Narrow" w:cs="Arial Narrow"/>
          <w:sz w:val="22"/>
          <w:szCs w:val="22"/>
        </w:rPr>
        <w:t>#42.</w:t>
      </w:r>
    </w:p>
    <w:p w14:paraId="6D87B695" w14:textId="2DB29517" w:rsidR="000C55C6" w:rsidRPr="00120CDC" w:rsidRDefault="000C55C6" w:rsidP="00120CDC">
      <w:pPr>
        <w:pStyle w:val="ListParagraph"/>
        <w:numPr>
          <w:ilvl w:val="0"/>
          <w:numId w:val="27"/>
        </w:num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120CDC">
        <w:rPr>
          <w:rFonts w:ascii="Arial Narrow" w:eastAsia="Arial Narrow" w:hAnsi="Arial Narrow" w:cs="Arial Narrow"/>
          <w:sz w:val="22"/>
          <w:szCs w:val="22"/>
        </w:rPr>
        <w:t>DEDJTR to look into the research requirements for Gippsland Lakes and Corner Inlet.</w:t>
      </w:r>
    </w:p>
    <w:p w14:paraId="0EDC05E6" w14:textId="733848FA" w:rsidR="00DC270E" w:rsidRPr="00120CDC" w:rsidRDefault="00DC270E" w:rsidP="00120CDC">
      <w:pPr>
        <w:pStyle w:val="ListParagraph"/>
        <w:numPr>
          <w:ilvl w:val="0"/>
          <w:numId w:val="27"/>
        </w:num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120CDC">
        <w:rPr>
          <w:rFonts w:ascii="Arial Narrow" w:hAnsi="Arial Narrow"/>
          <w:sz w:val="22"/>
          <w:szCs w:val="22"/>
        </w:rPr>
        <w:t xml:space="preserve">DEDJTR to follow up on </w:t>
      </w:r>
      <w:r>
        <w:rPr>
          <w:rFonts w:ascii="Arial Narrow" w:hAnsi="Arial Narrow"/>
          <w:sz w:val="22"/>
          <w:szCs w:val="22"/>
        </w:rPr>
        <w:t xml:space="preserve">KPI to report on a </w:t>
      </w:r>
      <w:r w:rsidRPr="00120CDC">
        <w:rPr>
          <w:rFonts w:ascii="Arial Narrow" w:hAnsi="Arial Narrow"/>
          <w:sz w:val="22"/>
          <w:szCs w:val="22"/>
        </w:rPr>
        <w:t>fishery-specific issues log</w:t>
      </w:r>
    </w:p>
    <w:p w14:paraId="230CB438" w14:textId="1DDB6BB1" w:rsidR="001E2232" w:rsidRPr="00A04D0D" w:rsidRDefault="001E2232" w:rsidP="00131E7F">
      <w:pPr>
        <w:spacing w:before="0"/>
        <w:rPr>
          <w:rFonts w:ascii="Arial Narrow" w:hAnsi="Arial Narrow"/>
          <w:b/>
          <w:color w:val="FF0000"/>
          <w:sz w:val="22"/>
        </w:rPr>
      </w:pPr>
    </w:p>
    <w:p w14:paraId="396A7AC5" w14:textId="7EE0CF23" w:rsidR="007176C8" w:rsidRPr="00024C4B"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24C4B">
        <w:rPr>
          <w:rFonts w:ascii="Arial Narrow" w:hAnsi="Arial Narrow"/>
          <w:b/>
          <w:sz w:val="22"/>
        </w:rPr>
        <w:t xml:space="preserve">8(b) </w:t>
      </w:r>
      <w:r w:rsidR="00BE76C1">
        <w:rPr>
          <w:rFonts w:ascii="Arial Narrow" w:hAnsi="Arial Narrow"/>
          <w:b/>
          <w:sz w:val="22"/>
        </w:rPr>
        <w:t>2016</w:t>
      </w:r>
      <w:r w:rsidR="00024C4B" w:rsidRPr="00024C4B">
        <w:rPr>
          <w:rFonts w:ascii="Arial Narrow" w:hAnsi="Arial Narrow"/>
          <w:b/>
          <w:sz w:val="22"/>
        </w:rPr>
        <w:t>/1</w:t>
      </w:r>
      <w:r w:rsidR="00BE76C1">
        <w:rPr>
          <w:rFonts w:ascii="Arial Narrow" w:hAnsi="Arial Narrow"/>
          <w:b/>
          <w:sz w:val="22"/>
        </w:rPr>
        <w:t>7</w:t>
      </w:r>
      <w:r w:rsidR="00024C4B" w:rsidRPr="00024C4B">
        <w:rPr>
          <w:rFonts w:ascii="Arial Narrow" w:hAnsi="Arial Narrow"/>
          <w:b/>
          <w:sz w:val="22"/>
        </w:rPr>
        <w:t xml:space="preserve"> </w:t>
      </w:r>
      <w:r w:rsidR="00BE76C1">
        <w:rPr>
          <w:rFonts w:ascii="Arial Narrow" w:hAnsi="Arial Narrow"/>
          <w:b/>
          <w:sz w:val="22"/>
        </w:rPr>
        <w:t>S</w:t>
      </w:r>
      <w:r w:rsidR="00024C4B" w:rsidRPr="00024C4B">
        <w:rPr>
          <w:rFonts w:ascii="Arial Narrow" w:hAnsi="Arial Narrow"/>
          <w:b/>
          <w:sz w:val="22"/>
        </w:rPr>
        <w:t xml:space="preserve">ervice </w:t>
      </w:r>
      <w:r w:rsidR="00BE76C1">
        <w:rPr>
          <w:rFonts w:ascii="Arial Narrow" w:hAnsi="Arial Narrow"/>
          <w:b/>
          <w:sz w:val="22"/>
        </w:rPr>
        <w:t>S</w:t>
      </w:r>
      <w:r w:rsidR="00024C4B" w:rsidRPr="00024C4B">
        <w:rPr>
          <w:rFonts w:ascii="Arial Narrow" w:hAnsi="Arial Narrow"/>
          <w:b/>
          <w:sz w:val="22"/>
        </w:rPr>
        <w:t>chedules</w:t>
      </w:r>
    </w:p>
    <w:p w14:paraId="53E11C23" w14:textId="2A02A9D8" w:rsidR="000D37B1"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D37B1">
        <w:rPr>
          <w:rFonts w:ascii="Arial Narrow" w:hAnsi="Arial Narrow"/>
          <w:b/>
          <w:sz w:val="22"/>
        </w:rPr>
        <w:t xml:space="preserve">BACKGROUND: </w:t>
      </w:r>
      <w:r w:rsidRPr="000D37B1">
        <w:rPr>
          <w:rFonts w:ascii="Arial Narrow" w:hAnsi="Arial Narrow"/>
          <w:sz w:val="22"/>
        </w:rPr>
        <w:tab/>
        <w:t xml:space="preserve"> </w:t>
      </w:r>
      <w:r w:rsidR="00506339" w:rsidRPr="000D37B1">
        <w:rPr>
          <w:rFonts w:ascii="Arial Narrow" w:hAnsi="Arial Narrow"/>
          <w:sz w:val="22"/>
        </w:rPr>
        <w:t>At FCRSC #</w:t>
      </w:r>
      <w:r w:rsidR="000D37B1" w:rsidRPr="000D37B1">
        <w:rPr>
          <w:rFonts w:ascii="Arial Narrow" w:hAnsi="Arial Narrow"/>
          <w:sz w:val="22"/>
        </w:rPr>
        <w:t>40</w:t>
      </w:r>
      <w:r w:rsidR="00506339" w:rsidRPr="000D37B1">
        <w:rPr>
          <w:rFonts w:ascii="Arial Narrow" w:hAnsi="Arial Narrow"/>
          <w:sz w:val="22"/>
        </w:rPr>
        <w:t xml:space="preserve">, FCRSC </w:t>
      </w:r>
      <w:r w:rsidR="000D37B1" w:rsidRPr="000D37B1">
        <w:rPr>
          <w:rFonts w:ascii="Arial Narrow" w:hAnsi="Arial Narrow"/>
          <w:sz w:val="22"/>
        </w:rPr>
        <w:t>agreed steps to finalise service schedules for 2015/16. The schedules were finalised and circulated to FCRSC on 8 December 2015.</w:t>
      </w:r>
      <w:r w:rsidR="000D37B1">
        <w:rPr>
          <w:rFonts w:ascii="Arial Narrow" w:hAnsi="Arial Narrow"/>
          <w:sz w:val="22"/>
        </w:rPr>
        <w:t xml:space="preserve"> It was also noted at the meeting that further revision of schedules would occur prior to 2016/17 service schedules being finalised.</w:t>
      </w:r>
    </w:p>
    <w:p w14:paraId="1C946E64" w14:textId="4CF6044C" w:rsidR="000D37B1" w:rsidRPr="000D37B1" w:rsidRDefault="000D37B1"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A proposed timeline for finalising the 2016/17 service schedules was provided</w:t>
      </w:r>
      <w:r w:rsidR="00FD28D6">
        <w:rPr>
          <w:rFonts w:ascii="Arial Narrow" w:hAnsi="Arial Narrow"/>
          <w:sz w:val="22"/>
        </w:rPr>
        <w:t>,</w:t>
      </w:r>
      <w:r>
        <w:rPr>
          <w:rFonts w:ascii="Arial Narrow" w:hAnsi="Arial Narrow"/>
          <w:sz w:val="22"/>
        </w:rPr>
        <w:t xml:space="preserve"> with particular attention being drawn to the period of consultation with FCRSC</w:t>
      </w:r>
      <w:r w:rsidR="00FD28D6">
        <w:rPr>
          <w:rFonts w:ascii="Arial Narrow" w:hAnsi="Arial Narrow"/>
          <w:sz w:val="22"/>
        </w:rPr>
        <w:t>, with the aim of having schedules available close to the commencement of the 2016/17 licensing year.</w:t>
      </w:r>
    </w:p>
    <w:p w14:paraId="7BAE0449" w14:textId="77777777" w:rsidR="00744A62" w:rsidRPr="00FD28D6"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FD28D6">
        <w:rPr>
          <w:rFonts w:ascii="Arial Narrow" w:hAnsi="Arial Narrow"/>
          <w:b/>
          <w:sz w:val="22"/>
        </w:rPr>
        <w:t xml:space="preserve">OUTCOME: </w:t>
      </w:r>
    </w:p>
    <w:p w14:paraId="42B61605" w14:textId="0D0F8439" w:rsidR="00FD28D6" w:rsidRPr="00FD28D6" w:rsidRDefault="005C7D2E"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D28D6">
        <w:rPr>
          <w:rFonts w:ascii="Arial Narrow" w:hAnsi="Arial Narrow"/>
          <w:sz w:val="22"/>
        </w:rPr>
        <w:t xml:space="preserve">FCRSC noted </w:t>
      </w:r>
      <w:r w:rsidR="00506339" w:rsidRPr="00FD28D6">
        <w:rPr>
          <w:rFonts w:ascii="Arial Narrow" w:hAnsi="Arial Narrow"/>
          <w:sz w:val="22"/>
        </w:rPr>
        <w:t>th</w:t>
      </w:r>
      <w:r w:rsidR="00FD28D6" w:rsidRPr="00FD28D6">
        <w:rPr>
          <w:rFonts w:ascii="Arial Narrow" w:hAnsi="Arial Narrow"/>
          <w:sz w:val="22"/>
        </w:rPr>
        <w:t>e timeline of steps to be completed to finalise the 2016/17 schedules and activity undertaken to date.</w:t>
      </w:r>
      <w:r w:rsidR="000C55C6">
        <w:rPr>
          <w:rFonts w:ascii="Arial Narrow" w:hAnsi="Arial Narrow"/>
          <w:sz w:val="22"/>
        </w:rPr>
        <w:t xml:space="preserve"> The Committee also noted that the approach was to </w:t>
      </w:r>
      <w:r w:rsidR="007E6660">
        <w:rPr>
          <w:rFonts w:ascii="Arial Narrow" w:hAnsi="Arial Narrow"/>
          <w:sz w:val="22"/>
        </w:rPr>
        <w:t xml:space="preserve">simplify service schedules by </w:t>
      </w:r>
      <w:r w:rsidR="000C55C6">
        <w:rPr>
          <w:rFonts w:ascii="Arial Narrow" w:hAnsi="Arial Narrow"/>
          <w:sz w:val="22"/>
        </w:rPr>
        <w:t>differentiat</w:t>
      </w:r>
      <w:r w:rsidR="007E6660">
        <w:rPr>
          <w:rFonts w:ascii="Arial Narrow" w:hAnsi="Arial Narrow"/>
          <w:sz w:val="22"/>
        </w:rPr>
        <w:t>ing</w:t>
      </w:r>
      <w:r w:rsidR="000C55C6">
        <w:rPr>
          <w:rFonts w:ascii="Arial Narrow" w:hAnsi="Arial Narrow"/>
          <w:sz w:val="22"/>
        </w:rPr>
        <w:t xml:space="preserve"> between quota and non- quota fisheries</w:t>
      </w:r>
      <w:r w:rsidR="007E6660">
        <w:rPr>
          <w:rFonts w:ascii="Arial Narrow" w:hAnsi="Arial Narrow"/>
          <w:sz w:val="22"/>
        </w:rPr>
        <w:t xml:space="preserve"> in the first instance and add fishery specific services following this. </w:t>
      </w:r>
    </w:p>
    <w:p w14:paraId="13C0F40F" w14:textId="77777777" w:rsidR="00FD28D6" w:rsidRDefault="00FD28D6"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D28D6">
        <w:rPr>
          <w:rFonts w:ascii="Arial Narrow" w:hAnsi="Arial Narrow"/>
          <w:sz w:val="22"/>
        </w:rPr>
        <w:t xml:space="preserve">FCRSC members nominated to take part in individual conversations for specific fisheries prior to the revised schedules being circulated to the committee as a whole. </w:t>
      </w:r>
    </w:p>
    <w:p w14:paraId="48D76E1B" w14:textId="63F2E16E" w:rsidR="00FD28D6" w:rsidRDefault="00FD28D6"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Nominations were:</w:t>
      </w:r>
    </w:p>
    <w:p w14:paraId="09469768" w14:textId="40C7CACE" w:rsidR="00FD28D6" w:rsidRDefault="00FD28D6" w:rsidP="00FD28D6">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Pr>
          <w:rFonts w:ascii="Arial Narrow" w:hAnsi="Arial Narrow"/>
          <w:sz w:val="22"/>
        </w:rPr>
        <w:t>Ed Meggitt – Aquaculture PL - Salmonids</w:t>
      </w:r>
    </w:p>
    <w:p w14:paraId="2DF0C872" w14:textId="0CC34FB9" w:rsidR="00FD28D6" w:rsidRDefault="00FD28D6" w:rsidP="00FD28D6">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Pr>
          <w:rFonts w:ascii="Arial Narrow" w:hAnsi="Arial Narrow"/>
          <w:sz w:val="22"/>
        </w:rPr>
        <w:t>Markus Nolle – Rock Lobster and Giant Crab</w:t>
      </w:r>
    </w:p>
    <w:p w14:paraId="6BC6FC2D" w14:textId="77777777" w:rsidR="00FD28D6" w:rsidRDefault="00FD28D6" w:rsidP="00FD28D6">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Pr>
          <w:rFonts w:ascii="Arial Narrow" w:hAnsi="Arial Narrow"/>
          <w:sz w:val="22"/>
        </w:rPr>
        <w:t>AIC – Abalone (all zones)</w:t>
      </w:r>
    </w:p>
    <w:p w14:paraId="3BD615DE" w14:textId="7BD98C93" w:rsidR="00FD28D6" w:rsidRDefault="00FD28D6" w:rsidP="00FD28D6">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Pr>
          <w:rFonts w:ascii="Arial Narrow" w:hAnsi="Arial Narrow"/>
          <w:sz w:val="22"/>
        </w:rPr>
        <w:t xml:space="preserve">SIV – remaining fisheries as far as possible </w:t>
      </w:r>
    </w:p>
    <w:p w14:paraId="5C91E492" w14:textId="14692A9D" w:rsidR="007E6660" w:rsidRDefault="007E6660"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DEDJTR agreed to mail the printed draft schedules and a summary of discussions to FCRSC.</w:t>
      </w:r>
    </w:p>
    <w:p w14:paraId="684A74A1" w14:textId="06B39450" w:rsidR="007E6660" w:rsidRDefault="007E6660"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D28D6">
        <w:rPr>
          <w:rFonts w:ascii="Arial Narrow" w:hAnsi="Arial Narrow"/>
          <w:sz w:val="22"/>
        </w:rPr>
        <w:t>The period for consultation was agreed to occur between 6-20 March with revised schedules to be circulated by 24 March for comment by FCRSC to be received by 4 April and a teleconference to be held later in the same week if required.</w:t>
      </w:r>
    </w:p>
    <w:p w14:paraId="4E224A2D" w14:textId="0B692A8C" w:rsidR="00FD28D6" w:rsidRPr="00FD28D6" w:rsidRDefault="00FD28D6"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D28D6">
        <w:rPr>
          <w:rFonts w:ascii="Arial Narrow" w:hAnsi="Arial Narrow"/>
          <w:sz w:val="22"/>
        </w:rPr>
        <w:t>Approval by EDFV would be the final step before service schedules are published by April.</w:t>
      </w:r>
    </w:p>
    <w:p w14:paraId="7CEED15E" w14:textId="148481AF" w:rsidR="00744A62" w:rsidRPr="00846FB3"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b/>
          <w:sz w:val="22"/>
        </w:rPr>
        <w:t>ACTIONS:</w:t>
      </w:r>
      <w:r w:rsidRPr="00846FB3">
        <w:rPr>
          <w:rFonts w:ascii="Arial Narrow" w:hAnsi="Arial Narrow"/>
          <w:sz w:val="22"/>
        </w:rPr>
        <w:t xml:space="preserve"> </w:t>
      </w:r>
    </w:p>
    <w:p w14:paraId="70E30C31" w14:textId="41D06F91" w:rsidR="001B0899" w:rsidRPr="00846FB3" w:rsidRDefault="001B0899" w:rsidP="001B08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sz w:val="22"/>
        </w:rPr>
        <w:t>1. DEDJTR to</w:t>
      </w:r>
      <w:r w:rsidR="00FD28D6" w:rsidRPr="00846FB3">
        <w:rPr>
          <w:rFonts w:ascii="Arial Narrow" w:hAnsi="Arial Narrow"/>
          <w:sz w:val="22"/>
        </w:rPr>
        <w:t xml:space="preserve"> finalise draft schedules by 29 February</w:t>
      </w:r>
      <w:r w:rsidRPr="00846FB3">
        <w:rPr>
          <w:rFonts w:ascii="Arial Narrow" w:hAnsi="Arial Narrow"/>
          <w:sz w:val="22"/>
        </w:rPr>
        <w:t xml:space="preserve"> </w:t>
      </w:r>
    </w:p>
    <w:p w14:paraId="5157962E" w14:textId="356ABD22" w:rsidR="00502323" w:rsidRPr="00846FB3" w:rsidRDefault="00502323" w:rsidP="001B08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sz w:val="22"/>
        </w:rPr>
        <w:t xml:space="preserve">2. DEDJTR </w:t>
      </w:r>
      <w:r w:rsidR="00FD28D6" w:rsidRPr="00846FB3">
        <w:rPr>
          <w:rFonts w:ascii="Arial Narrow" w:hAnsi="Arial Narrow"/>
          <w:sz w:val="22"/>
        </w:rPr>
        <w:t>and nominated FCRSC representatives to further develop schedules between 6-20 March</w:t>
      </w:r>
      <w:r w:rsidRPr="00846FB3">
        <w:rPr>
          <w:rFonts w:ascii="Arial Narrow" w:hAnsi="Arial Narrow"/>
          <w:sz w:val="22"/>
        </w:rPr>
        <w:t xml:space="preserve"> </w:t>
      </w:r>
    </w:p>
    <w:p w14:paraId="5EA416D6" w14:textId="77777777" w:rsidR="00FD28D6" w:rsidRPr="00846FB3" w:rsidRDefault="008423B9" w:rsidP="005E28A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sz w:val="22"/>
        </w:rPr>
        <w:lastRenderedPageBreak/>
        <w:t xml:space="preserve">3. </w:t>
      </w:r>
      <w:r w:rsidR="00FD28D6" w:rsidRPr="00846FB3">
        <w:rPr>
          <w:rFonts w:ascii="Arial Narrow" w:hAnsi="Arial Narrow"/>
          <w:sz w:val="22"/>
        </w:rPr>
        <w:t>The Secretariat to circulate reviewed schedules to FCRSC for comment by 4 April.</w:t>
      </w:r>
    </w:p>
    <w:p w14:paraId="2511288A" w14:textId="6A59C825" w:rsidR="005C7D2E" w:rsidRPr="00846FB3" w:rsidRDefault="00FD28D6" w:rsidP="005E28A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sz w:val="22"/>
        </w:rPr>
        <w:t>4. DEDJTR to publish final 2016/17 service schedules</w:t>
      </w:r>
      <w:r w:rsidR="00846FB3" w:rsidRPr="00846FB3">
        <w:rPr>
          <w:rFonts w:ascii="Arial Narrow" w:hAnsi="Arial Narrow"/>
          <w:sz w:val="22"/>
        </w:rPr>
        <w:t xml:space="preserve"> by mid</w:t>
      </w:r>
      <w:r w:rsidR="00846FB3">
        <w:rPr>
          <w:rFonts w:ascii="Arial Narrow" w:hAnsi="Arial Narrow"/>
          <w:sz w:val="22"/>
        </w:rPr>
        <w:t>-</w:t>
      </w:r>
      <w:r w:rsidR="00846FB3" w:rsidRPr="00846FB3">
        <w:rPr>
          <w:rFonts w:ascii="Arial Narrow" w:hAnsi="Arial Narrow"/>
          <w:sz w:val="22"/>
        </w:rPr>
        <w:t>April.</w:t>
      </w:r>
      <w:r w:rsidR="008423B9" w:rsidRPr="00846FB3">
        <w:rPr>
          <w:rFonts w:ascii="Arial Narrow" w:hAnsi="Arial Narrow"/>
          <w:sz w:val="22"/>
        </w:rPr>
        <w:t xml:space="preserve">  </w:t>
      </w:r>
    </w:p>
    <w:p w14:paraId="1E4CF1C7" w14:textId="77777777" w:rsidR="001E2232" w:rsidRPr="00A04D0D" w:rsidRDefault="001E2232" w:rsidP="00131E7F">
      <w:pPr>
        <w:spacing w:before="0"/>
        <w:rPr>
          <w:rFonts w:ascii="Arial Narrow" w:hAnsi="Arial Narrow"/>
          <w:b/>
          <w:color w:val="FF0000"/>
          <w:sz w:val="22"/>
        </w:rPr>
      </w:pPr>
    </w:p>
    <w:p w14:paraId="08E42940" w14:textId="4960D107" w:rsidR="00A04936" w:rsidRPr="008F70E1" w:rsidRDefault="00A04936"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70E1">
        <w:rPr>
          <w:rFonts w:ascii="Arial Narrow" w:hAnsi="Arial Narrow"/>
          <w:b/>
          <w:sz w:val="22"/>
        </w:rPr>
        <w:t xml:space="preserve">8(c) </w:t>
      </w:r>
      <w:r w:rsidR="00024C4B" w:rsidRPr="008F70E1">
        <w:rPr>
          <w:rFonts w:ascii="Arial Narrow" w:hAnsi="Arial Narrow"/>
          <w:b/>
          <w:sz w:val="22"/>
        </w:rPr>
        <w:t xml:space="preserve">Cost recovery </w:t>
      </w:r>
      <w:r w:rsidR="00BE76C1">
        <w:rPr>
          <w:rFonts w:ascii="Arial Narrow" w:hAnsi="Arial Narrow"/>
          <w:b/>
          <w:sz w:val="22"/>
        </w:rPr>
        <w:t xml:space="preserve">reporting and </w:t>
      </w:r>
      <w:r w:rsidR="00024C4B" w:rsidRPr="008F70E1">
        <w:rPr>
          <w:rFonts w:ascii="Arial Narrow" w:hAnsi="Arial Narrow"/>
          <w:b/>
          <w:sz w:val="22"/>
        </w:rPr>
        <w:t>indicators</w:t>
      </w:r>
    </w:p>
    <w:p w14:paraId="340F3A71" w14:textId="53DC15C4" w:rsidR="0087685C" w:rsidRPr="00846FB3" w:rsidRDefault="00A04936"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b/>
          <w:sz w:val="22"/>
        </w:rPr>
        <w:t xml:space="preserve">BACKGROUND: </w:t>
      </w:r>
      <w:r w:rsidRPr="00846FB3">
        <w:rPr>
          <w:rFonts w:ascii="Arial Narrow" w:hAnsi="Arial Narrow"/>
          <w:sz w:val="22"/>
        </w:rPr>
        <w:tab/>
        <w:t xml:space="preserve"> At </w:t>
      </w:r>
      <w:r w:rsidR="00FD2FBB" w:rsidRPr="00846FB3">
        <w:rPr>
          <w:rFonts w:ascii="Arial Narrow" w:hAnsi="Arial Narrow"/>
          <w:sz w:val="22"/>
        </w:rPr>
        <w:t>M</w:t>
      </w:r>
      <w:r w:rsidRPr="00846FB3">
        <w:rPr>
          <w:rFonts w:ascii="Arial Narrow" w:hAnsi="Arial Narrow"/>
          <w:sz w:val="22"/>
        </w:rPr>
        <w:t>eeting #</w:t>
      </w:r>
      <w:r w:rsidR="00E94B10" w:rsidRPr="00846FB3">
        <w:rPr>
          <w:rFonts w:ascii="Arial Narrow" w:hAnsi="Arial Narrow"/>
          <w:sz w:val="22"/>
        </w:rPr>
        <w:t>40</w:t>
      </w:r>
      <w:r w:rsidRPr="00846FB3">
        <w:rPr>
          <w:rFonts w:ascii="Arial Narrow" w:hAnsi="Arial Narrow"/>
          <w:sz w:val="22"/>
        </w:rPr>
        <w:t xml:space="preserve">, FCRSC agreed that </w:t>
      </w:r>
      <w:r w:rsidR="00846FB3" w:rsidRPr="00846FB3">
        <w:rPr>
          <w:rFonts w:ascii="Arial Narrow" w:hAnsi="Arial Narrow"/>
          <w:sz w:val="22"/>
        </w:rPr>
        <w:t xml:space="preserve">once the 2015/16 service schedules had been finalised, the corresponding template would be used for cost recovery reporting. DEDJTR agreed to circulate a mid-year report for 2015/16 by 24 December. </w:t>
      </w:r>
    </w:p>
    <w:p w14:paraId="4741D1C0" w14:textId="77777777" w:rsidR="00C975A9" w:rsidRPr="00846FB3" w:rsidRDefault="007176C8" w:rsidP="000C0108">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sz w:val="22"/>
        </w:rPr>
      </w:pPr>
      <w:r w:rsidRPr="00846FB3">
        <w:rPr>
          <w:rFonts w:ascii="Arial Narrow" w:hAnsi="Arial Narrow"/>
          <w:b/>
          <w:sz w:val="22"/>
        </w:rPr>
        <w:t>OUTCOME</w:t>
      </w:r>
      <w:r w:rsidR="00C975A9" w:rsidRPr="00846FB3">
        <w:rPr>
          <w:rFonts w:ascii="Arial Narrow" w:hAnsi="Arial Narrow"/>
          <w:b/>
          <w:sz w:val="22"/>
        </w:rPr>
        <w:t>S</w:t>
      </w:r>
      <w:r w:rsidRPr="00846FB3">
        <w:rPr>
          <w:rFonts w:ascii="Arial Narrow" w:hAnsi="Arial Narrow"/>
          <w:b/>
          <w:sz w:val="22"/>
        </w:rPr>
        <w:t>:</w:t>
      </w:r>
      <w:r w:rsidR="0087685C" w:rsidRPr="00846FB3">
        <w:rPr>
          <w:rFonts w:ascii="Arial Narrow" w:hAnsi="Arial Narrow"/>
          <w:b/>
          <w:sz w:val="22"/>
        </w:rPr>
        <w:tab/>
      </w:r>
    </w:p>
    <w:p w14:paraId="43187E47" w14:textId="038568EC" w:rsidR="00AF6C76" w:rsidRPr="00846FB3" w:rsidRDefault="00C975A9"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sz w:val="22"/>
        </w:rPr>
        <w:t xml:space="preserve">1. FCRSC noted the </w:t>
      </w:r>
      <w:r w:rsidR="00846FB3" w:rsidRPr="00846FB3">
        <w:rPr>
          <w:rFonts w:ascii="Arial Narrow" w:hAnsi="Arial Narrow"/>
          <w:sz w:val="22"/>
        </w:rPr>
        <w:t>example reports provided by the Secretariat did not represent a complete report for any of the fisheries included</w:t>
      </w:r>
      <w:r w:rsidR="00846FB3">
        <w:rPr>
          <w:rFonts w:ascii="Arial Narrow" w:hAnsi="Arial Narrow"/>
          <w:sz w:val="22"/>
        </w:rPr>
        <w:t xml:space="preserve"> in the examples</w:t>
      </w:r>
      <w:r w:rsidR="00927835" w:rsidRPr="00846FB3">
        <w:rPr>
          <w:rFonts w:ascii="Arial Narrow" w:hAnsi="Arial Narrow"/>
          <w:sz w:val="22"/>
        </w:rPr>
        <w:t xml:space="preserve">. </w:t>
      </w:r>
    </w:p>
    <w:p w14:paraId="3D3BD9BE" w14:textId="40FC8757" w:rsidR="00846FB3" w:rsidRDefault="00846FB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sz w:val="22"/>
        </w:rPr>
        <w:t>2. FCRSC commented on the format of the report including removal of the cost column, shifting of measures to the Key Performance Column</w:t>
      </w:r>
      <w:r>
        <w:rPr>
          <w:rFonts w:ascii="Arial Narrow" w:hAnsi="Arial Narrow"/>
          <w:sz w:val="22"/>
        </w:rPr>
        <w:t xml:space="preserve"> (later withdrawn)</w:t>
      </w:r>
      <w:r w:rsidRPr="00846FB3">
        <w:rPr>
          <w:rFonts w:ascii="Arial Narrow" w:hAnsi="Arial Narrow"/>
          <w:sz w:val="22"/>
        </w:rPr>
        <w:t>, re</w:t>
      </w:r>
      <w:r>
        <w:rPr>
          <w:rFonts w:ascii="Arial Narrow" w:hAnsi="Arial Narrow"/>
          <w:sz w:val="22"/>
        </w:rPr>
        <w:t>-labelling the ‘</w:t>
      </w:r>
      <w:r w:rsidRPr="00846FB3">
        <w:rPr>
          <w:rFonts w:ascii="Arial Narrow" w:hAnsi="Arial Narrow"/>
          <w:sz w:val="22"/>
        </w:rPr>
        <w:t>Measure</w:t>
      </w:r>
      <w:r>
        <w:rPr>
          <w:rFonts w:ascii="Arial Narrow" w:hAnsi="Arial Narrow"/>
          <w:sz w:val="22"/>
        </w:rPr>
        <w:t>’ column as</w:t>
      </w:r>
      <w:r w:rsidRPr="00846FB3">
        <w:rPr>
          <w:rFonts w:ascii="Arial Narrow" w:hAnsi="Arial Narrow"/>
          <w:sz w:val="22"/>
        </w:rPr>
        <w:t xml:space="preserve"> </w:t>
      </w:r>
      <w:r>
        <w:rPr>
          <w:rFonts w:ascii="Arial Narrow" w:hAnsi="Arial Narrow"/>
          <w:sz w:val="22"/>
        </w:rPr>
        <w:t>‘</w:t>
      </w:r>
      <w:r w:rsidRPr="00846FB3">
        <w:rPr>
          <w:rFonts w:ascii="Arial Narrow" w:hAnsi="Arial Narrow"/>
          <w:sz w:val="22"/>
        </w:rPr>
        <w:t>Performance</w:t>
      </w:r>
      <w:r>
        <w:rPr>
          <w:rFonts w:ascii="Arial Narrow" w:hAnsi="Arial Narrow"/>
          <w:sz w:val="22"/>
        </w:rPr>
        <w:t>’</w:t>
      </w:r>
      <w:r w:rsidRPr="00846FB3">
        <w:rPr>
          <w:rFonts w:ascii="Arial Narrow" w:hAnsi="Arial Narrow"/>
          <w:sz w:val="22"/>
        </w:rPr>
        <w:t xml:space="preserve">, and inclusion of the period </w:t>
      </w:r>
      <w:r>
        <w:rPr>
          <w:rFonts w:ascii="Arial Narrow" w:hAnsi="Arial Narrow"/>
          <w:sz w:val="22"/>
        </w:rPr>
        <w:t xml:space="preserve">to </w:t>
      </w:r>
      <w:r w:rsidRPr="00846FB3">
        <w:rPr>
          <w:rFonts w:ascii="Arial Narrow" w:hAnsi="Arial Narrow"/>
          <w:sz w:val="22"/>
        </w:rPr>
        <w:t xml:space="preserve">which the report </w:t>
      </w:r>
      <w:r>
        <w:rPr>
          <w:rFonts w:ascii="Arial Narrow" w:hAnsi="Arial Narrow"/>
          <w:sz w:val="22"/>
        </w:rPr>
        <w:t>applies within the header</w:t>
      </w:r>
      <w:r w:rsidRPr="00846FB3">
        <w:rPr>
          <w:rFonts w:ascii="Arial Narrow" w:hAnsi="Arial Narrow"/>
          <w:sz w:val="22"/>
        </w:rPr>
        <w:t>.</w:t>
      </w:r>
    </w:p>
    <w:p w14:paraId="324D8865" w14:textId="024D72F9" w:rsidR="007E6660" w:rsidRPr="00846FB3" w:rsidRDefault="007E6660"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Industry suggested that a fishery specific newsletter provided by FV three times each year would be a practical way to include cost recovery information to each fishery (although not the primary focus of the newsletter). </w:t>
      </w:r>
    </w:p>
    <w:p w14:paraId="24976B2E" w14:textId="77777777" w:rsidR="00846FB3" w:rsidRPr="00846FB3" w:rsidRDefault="00D80981"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46FB3">
        <w:rPr>
          <w:rFonts w:ascii="Arial Narrow" w:hAnsi="Arial Narrow"/>
          <w:b/>
          <w:sz w:val="22"/>
        </w:rPr>
        <w:t>A</w:t>
      </w:r>
      <w:r w:rsidR="00491196" w:rsidRPr="00846FB3">
        <w:rPr>
          <w:rFonts w:ascii="Arial Narrow" w:hAnsi="Arial Narrow"/>
          <w:b/>
          <w:sz w:val="22"/>
        </w:rPr>
        <w:t>CTION</w:t>
      </w:r>
      <w:r w:rsidR="00846FB3" w:rsidRPr="00846FB3">
        <w:rPr>
          <w:rFonts w:ascii="Arial Narrow" w:hAnsi="Arial Narrow"/>
          <w:b/>
          <w:sz w:val="22"/>
        </w:rPr>
        <w:t>S</w:t>
      </w:r>
      <w:r w:rsidRPr="00846FB3">
        <w:rPr>
          <w:rFonts w:ascii="Arial Narrow" w:hAnsi="Arial Narrow"/>
          <w:b/>
          <w:sz w:val="22"/>
        </w:rPr>
        <w:t>:</w:t>
      </w:r>
    </w:p>
    <w:p w14:paraId="4766B6F2" w14:textId="57C8437F" w:rsidR="0087527A" w:rsidRPr="00846FB3" w:rsidRDefault="00846FB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sz w:val="22"/>
        </w:rPr>
        <w:t>1. DEDJTR to publish the 2015/16 Mid-year Report by 1 March 2016.</w:t>
      </w:r>
      <w:r w:rsidR="00D80981" w:rsidRPr="00846FB3">
        <w:rPr>
          <w:rFonts w:ascii="Arial Narrow" w:hAnsi="Arial Narrow"/>
          <w:sz w:val="22"/>
        </w:rPr>
        <w:t xml:space="preserve"> </w:t>
      </w:r>
    </w:p>
    <w:p w14:paraId="1DB1473B" w14:textId="6A66247B" w:rsidR="005C7D2E" w:rsidRDefault="00846FB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46FB3">
        <w:rPr>
          <w:rFonts w:ascii="Arial Narrow" w:hAnsi="Arial Narrow"/>
          <w:sz w:val="22"/>
        </w:rPr>
        <w:t xml:space="preserve">2. </w:t>
      </w:r>
      <w:r w:rsidR="005375CD" w:rsidRPr="00846FB3">
        <w:rPr>
          <w:rFonts w:ascii="Arial Narrow" w:hAnsi="Arial Narrow"/>
          <w:sz w:val="22"/>
        </w:rPr>
        <w:t>DEDJTR</w:t>
      </w:r>
      <w:r w:rsidR="00C975A9" w:rsidRPr="00846FB3">
        <w:rPr>
          <w:rFonts w:ascii="Arial Narrow" w:hAnsi="Arial Narrow"/>
          <w:sz w:val="22"/>
        </w:rPr>
        <w:t xml:space="preserve"> to </w:t>
      </w:r>
      <w:r w:rsidRPr="00846FB3">
        <w:rPr>
          <w:rFonts w:ascii="Arial Narrow" w:hAnsi="Arial Narrow"/>
          <w:sz w:val="22"/>
        </w:rPr>
        <w:t xml:space="preserve">publish the 2015/16 Final Report by 1 May 2016. </w:t>
      </w:r>
    </w:p>
    <w:p w14:paraId="35066951" w14:textId="77777777" w:rsidR="00AE600E" w:rsidRPr="00A04D0D" w:rsidRDefault="00AE600E" w:rsidP="00131E7F">
      <w:pPr>
        <w:spacing w:before="0"/>
        <w:rPr>
          <w:rFonts w:ascii="Arial Narrow" w:hAnsi="Arial Narrow"/>
          <w:b/>
          <w:color w:val="FF0000"/>
          <w:sz w:val="22"/>
        </w:rPr>
      </w:pPr>
    </w:p>
    <w:p w14:paraId="52031BD2" w14:textId="7FC0B5E5" w:rsidR="00A04936" w:rsidRPr="006456F7" w:rsidRDefault="001E2232"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70E1">
        <w:rPr>
          <w:rFonts w:ascii="Arial Narrow" w:hAnsi="Arial Narrow"/>
          <w:b/>
          <w:sz w:val="22"/>
        </w:rPr>
        <w:t>8(</w:t>
      </w:r>
      <w:r w:rsidR="005412FE" w:rsidRPr="008F70E1">
        <w:rPr>
          <w:rFonts w:ascii="Arial Narrow" w:hAnsi="Arial Narrow"/>
          <w:b/>
          <w:sz w:val="22"/>
        </w:rPr>
        <w:t>d</w:t>
      </w:r>
      <w:r w:rsidRPr="008F70E1">
        <w:rPr>
          <w:rFonts w:ascii="Arial Narrow" w:hAnsi="Arial Narrow"/>
          <w:b/>
          <w:sz w:val="22"/>
        </w:rPr>
        <w:t xml:space="preserve">) </w:t>
      </w:r>
      <w:r w:rsidR="00BE76C1" w:rsidRPr="006456F7">
        <w:rPr>
          <w:rFonts w:ascii="Arial Narrow" w:hAnsi="Arial Narrow"/>
          <w:b/>
          <w:sz w:val="22"/>
        </w:rPr>
        <w:t>Evaluation of fishery-specific industry meetings 2015</w:t>
      </w:r>
    </w:p>
    <w:p w14:paraId="5C4F277F" w14:textId="36E868FA" w:rsidR="00A04936" w:rsidRPr="006456F7" w:rsidRDefault="00A04936"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456F7">
        <w:rPr>
          <w:rFonts w:ascii="Arial Narrow" w:hAnsi="Arial Narrow"/>
          <w:b/>
          <w:sz w:val="22"/>
        </w:rPr>
        <w:t xml:space="preserve">BACKGROUND: </w:t>
      </w:r>
      <w:r w:rsidR="006456F7" w:rsidRPr="006456F7">
        <w:rPr>
          <w:rFonts w:ascii="Arial Narrow" w:hAnsi="Arial Narrow"/>
          <w:sz w:val="22"/>
        </w:rPr>
        <w:t xml:space="preserve">At FCRSC #40, the committee noted the high cost and time demand that the 2015 industry meeting process had placed on DEDJTR, SIV and industry. DEDJTR agreed to prepare a paper evaluating the 2015 industry meeting process and proposing alternative options.  </w:t>
      </w:r>
    </w:p>
    <w:p w14:paraId="63AB15AA" w14:textId="77777777" w:rsidR="00B25683" w:rsidRPr="006456F7" w:rsidRDefault="00A04936"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6456F7">
        <w:rPr>
          <w:rFonts w:ascii="Arial Narrow" w:hAnsi="Arial Narrow"/>
          <w:b/>
          <w:sz w:val="22"/>
        </w:rPr>
        <w:t xml:space="preserve">OUTCOMES: </w:t>
      </w:r>
    </w:p>
    <w:p w14:paraId="24388D75" w14:textId="77777777" w:rsidR="006456F7" w:rsidRPr="006456F7" w:rsidRDefault="00A04936"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456F7">
        <w:rPr>
          <w:rFonts w:ascii="Arial Narrow" w:hAnsi="Arial Narrow"/>
          <w:sz w:val="22"/>
        </w:rPr>
        <w:t xml:space="preserve">FCRSC </w:t>
      </w:r>
      <w:r w:rsidR="002F2C98" w:rsidRPr="006456F7">
        <w:rPr>
          <w:rFonts w:ascii="Arial Narrow" w:hAnsi="Arial Narrow"/>
          <w:sz w:val="22"/>
        </w:rPr>
        <w:t xml:space="preserve">noted the </w:t>
      </w:r>
      <w:r w:rsidR="006456F7" w:rsidRPr="006456F7">
        <w:rPr>
          <w:rFonts w:ascii="Arial Narrow" w:hAnsi="Arial Narrow"/>
          <w:sz w:val="22"/>
        </w:rPr>
        <w:t>high costs and considerable time demand as evidenced in the paper provided.</w:t>
      </w:r>
    </w:p>
    <w:p w14:paraId="1A911B05" w14:textId="77777777" w:rsidR="006456F7" w:rsidRDefault="006456F7"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456F7">
        <w:rPr>
          <w:rFonts w:ascii="Arial Narrow" w:hAnsi="Arial Narrow"/>
          <w:sz w:val="22"/>
        </w:rPr>
        <w:t>FCRSC agreed that a more efficient process was required and this was likely to occur through the use of existing industry forums and a mix of consultation processes.</w:t>
      </w:r>
    </w:p>
    <w:p w14:paraId="40C7F1F5" w14:textId="47300EEC" w:rsidR="007E6660" w:rsidRPr="006456F7" w:rsidRDefault="007E6660"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Industry proposed that a letter be mailed with licence renewals specific to each fishery and containing a summary of offsets</w:t>
      </w:r>
      <w:r w:rsidR="00376C71">
        <w:rPr>
          <w:rFonts w:ascii="Arial Narrow" w:hAnsi="Arial Narrow"/>
          <w:sz w:val="22"/>
        </w:rPr>
        <w:t xml:space="preserve"> and </w:t>
      </w:r>
      <w:r>
        <w:rPr>
          <w:rFonts w:ascii="Arial Narrow" w:hAnsi="Arial Narrow"/>
          <w:sz w:val="22"/>
        </w:rPr>
        <w:t>contact details for the fishery manager</w:t>
      </w:r>
      <w:r w:rsidR="00371845">
        <w:rPr>
          <w:rFonts w:ascii="Arial Narrow" w:hAnsi="Arial Narrow"/>
          <w:sz w:val="22"/>
        </w:rPr>
        <w:t>.</w:t>
      </w:r>
    </w:p>
    <w:p w14:paraId="579D39C4" w14:textId="3805A0BA" w:rsidR="006456F7" w:rsidRPr="006456F7" w:rsidRDefault="006456F7"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456F7">
        <w:rPr>
          <w:rFonts w:ascii="Arial Narrow" w:hAnsi="Arial Narrow"/>
          <w:sz w:val="22"/>
        </w:rPr>
        <w:t xml:space="preserve">FCRSC noted that a set of principles to guide the selection of approaches and to ensure equitable measures were taken to consult with all stakeholders would be developed for inclusion in the cost recovery guidelines and presented at the next meeting. </w:t>
      </w:r>
    </w:p>
    <w:p w14:paraId="5E54139A" w14:textId="77777777" w:rsidR="008423B9" w:rsidRPr="006456F7" w:rsidRDefault="001E2232"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6456F7">
        <w:rPr>
          <w:rFonts w:ascii="Arial Narrow" w:hAnsi="Arial Narrow"/>
          <w:b/>
          <w:sz w:val="22"/>
        </w:rPr>
        <w:t>ACTION</w:t>
      </w:r>
      <w:r w:rsidR="00EF2A6A" w:rsidRPr="006456F7">
        <w:rPr>
          <w:rFonts w:ascii="Arial Narrow" w:hAnsi="Arial Narrow"/>
          <w:b/>
          <w:sz w:val="22"/>
        </w:rPr>
        <w:t>S</w:t>
      </w:r>
      <w:r w:rsidRPr="006456F7">
        <w:rPr>
          <w:rFonts w:ascii="Arial Narrow" w:hAnsi="Arial Narrow"/>
          <w:b/>
          <w:sz w:val="22"/>
        </w:rPr>
        <w:t>:</w:t>
      </w:r>
      <w:r w:rsidR="00AF3AA0" w:rsidRPr="006456F7">
        <w:rPr>
          <w:rFonts w:ascii="Arial Narrow" w:hAnsi="Arial Narrow"/>
          <w:b/>
          <w:sz w:val="22"/>
        </w:rPr>
        <w:t xml:space="preserve"> </w:t>
      </w:r>
    </w:p>
    <w:p w14:paraId="1D5B7E94" w14:textId="0E004856" w:rsidR="00E17860" w:rsidRDefault="006456F7"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456F7">
        <w:rPr>
          <w:rFonts w:ascii="Arial Narrow" w:hAnsi="Arial Narrow"/>
          <w:sz w:val="22"/>
        </w:rPr>
        <w:t xml:space="preserve">1. </w:t>
      </w:r>
      <w:r w:rsidR="008423B9" w:rsidRPr="006456F7">
        <w:rPr>
          <w:rFonts w:ascii="Arial Narrow" w:hAnsi="Arial Narrow"/>
          <w:sz w:val="22"/>
        </w:rPr>
        <w:t>D</w:t>
      </w:r>
      <w:r w:rsidR="005375CD" w:rsidRPr="006456F7">
        <w:rPr>
          <w:rFonts w:ascii="Arial Narrow" w:hAnsi="Arial Narrow"/>
          <w:sz w:val="22"/>
        </w:rPr>
        <w:t>EDJTR</w:t>
      </w:r>
      <w:r w:rsidR="007B12F0" w:rsidRPr="006456F7">
        <w:rPr>
          <w:rFonts w:ascii="Arial Narrow" w:hAnsi="Arial Narrow"/>
          <w:sz w:val="22"/>
        </w:rPr>
        <w:t xml:space="preserve"> to </w:t>
      </w:r>
      <w:r w:rsidRPr="006456F7">
        <w:rPr>
          <w:rFonts w:ascii="Arial Narrow" w:hAnsi="Arial Narrow"/>
          <w:sz w:val="22"/>
        </w:rPr>
        <w:t>develop the principles under which consultation on cost recoverable services and levies would be reviewed in conjunction with industry.</w:t>
      </w:r>
    </w:p>
    <w:p w14:paraId="237955A2" w14:textId="1271ECC9" w:rsidR="007E6660" w:rsidRDefault="007E6660"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DEDJTR to include a letter with licence renewals that includes offsets, amend</w:t>
      </w:r>
      <w:r w:rsidR="00376C71">
        <w:rPr>
          <w:rFonts w:ascii="Arial Narrow" w:hAnsi="Arial Narrow"/>
          <w:sz w:val="22"/>
        </w:rPr>
        <w:t>ed levies</w:t>
      </w:r>
      <w:r>
        <w:rPr>
          <w:rFonts w:ascii="Arial Narrow" w:hAnsi="Arial Narrow"/>
          <w:sz w:val="22"/>
        </w:rPr>
        <w:t xml:space="preserve"> and contact details of the relevant fishery manager.</w:t>
      </w:r>
    </w:p>
    <w:p w14:paraId="2D9BA0A3" w14:textId="38FFE30F" w:rsidR="000B143C" w:rsidRPr="006456F7" w:rsidRDefault="000B143C"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 DEDJTR to work with FCRSC members to develop and document agreed process for consultation for 2016-17.</w:t>
      </w:r>
    </w:p>
    <w:p w14:paraId="5A13BEFE" w14:textId="77777777" w:rsidR="009F5302" w:rsidRDefault="009F5302" w:rsidP="00131E7F">
      <w:pPr>
        <w:spacing w:before="0"/>
        <w:rPr>
          <w:rFonts w:ascii="Arial Narrow" w:hAnsi="Arial Narrow"/>
          <w:b/>
          <w:color w:val="FF0000"/>
          <w:sz w:val="22"/>
        </w:rPr>
      </w:pPr>
    </w:p>
    <w:p w14:paraId="4292FE33" w14:textId="05F0E9A9" w:rsidR="008F70E1" w:rsidRPr="008F70E1" w:rsidRDefault="008F70E1" w:rsidP="0024646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70E1">
        <w:rPr>
          <w:rFonts w:ascii="Arial Narrow" w:hAnsi="Arial Narrow"/>
          <w:b/>
          <w:sz w:val="22"/>
        </w:rPr>
        <w:t>8(</w:t>
      </w:r>
      <w:r>
        <w:rPr>
          <w:rFonts w:ascii="Arial Narrow" w:hAnsi="Arial Narrow"/>
          <w:b/>
          <w:sz w:val="22"/>
        </w:rPr>
        <w:t>e</w:t>
      </w:r>
      <w:r w:rsidRPr="008F70E1">
        <w:rPr>
          <w:rFonts w:ascii="Arial Narrow" w:hAnsi="Arial Narrow"/>
          <w:b/>
          <w:sz w:val="22"/>
        </w:rPr>
        <w:t xml:space="preserve">) </w:t>
      </w:r>
      <w:r w:rsidR="00BE76C1">
        <w:rPr>
          <w:rFonts w:ascii="Arial Narrow" w:hAnsi="Arial Narrow"/>
          <w:b/>
          <w:sz w:val="22"/>
        </w:rPr>
        <w:t>Update of Cost Recovery Guidelines</w:t>
      </w:r>
    </w:p>
    <w:p w14:paraId="6943EB70" w14:textId="03F6D49C" w:rsidR="00AA1E6C" w:rsidRPr="00A73995" w:rsidRDefault="5911EAF9"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5911EAF9">
        <w:rPr>
          <w:rFonts w:ascii="Arial Narrow" w:eastAsia="Arial Narrow" w:hAnsi="Arial Narrow" w:cs="Arial Narrow"/>
          <w:b/>
          <w:bCs/>
          <w:sz w:val="22"/>
          <w:szCs w:val="22"/>
        </w:rPr>
        <w:t xml:space="preserve">BACKGROUND: </w:t>
      </w:r>
      <w:r w:rsidRPr="5911EAF9">
        <w:rPr>
          <w:rFonts w:ascii="Arial Narrow" w:eastAsia="Arial Narrow" w:hAnsi="Arial Narrow" w:cs="Arial Narrow"/>
          <w:sz w:val="22"/>
          <w:szCs w:val="22"/>
        </w:rPr>
        <w:t xml:space="preserve">At Meeting #36, FCRSC endorsed the Guidelines for the operation of the prospective cost recovery system and agreed additional matters and decisions would be included as attachments. </w:t>
      </w:r>
    </w:p>
    <w:p w14:paraId="00552993" w14:textId="60661232" w:rsidR="00AA1E6C" w:rsidRPr="00A73995" w:rsidRDefault="00AA1E6C"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A number of</w:t>
      </w:r>
      <w:r w:rsidR="00F037B3">
        <w:rPr>
          <w:rFonts w:ascii="Arial Narrow" w:hAnsi="Arial Narrow"/>
          <w:sz w:val="22"/>
        </w:rPr>
        <w:t xml:space="preserve"> new</w:t>
      </w:r>
      <w:r w:rsidRPr="00A73995">
        <w:rPr>
          <w:rFonts w:ascii="Arial Narrow" w:hAnsi="Arial Narrow"/>
          <w:sz w:val="22"/>
        </w:rPr>
        <w:t xml:space="preserve"> items </w:t>
      </w:r>
      <w:r w:rsidR="00F037B3">
        <w:rPr>
          <w:rFonts w:ascii="Arial Narrow" w:hAnsi="Arial Narrow"/>
          <w:sz w:val="22"/>
        </w:rPr>
        <w:t xml:space="preserve">now </w:t>
      </w:r>
      <w:r w:rsidRPr="00A73995">
        <w:rPr>
          <w:rFonts w:ascii="Arial Narrow" w:hAnsi="Arial Narrow"/>
          <w:sz w:val="22"/>
        </w:rPr>
        <w:t>need to be included in the Guidelines</w:t>
      </w:r>
      <w:r w:rsidR="00F037B3">
        <w:rPr>
          <w:rFonts w:ascii="Arial Narrow" w:hAnsi="Arial Narrow"/>
          <w:sz w:val="22"/>
        </w:rPr>
        <w:t xml:space="preserve">. It is </w:t>
      </w:r>
      <w:r w:rsidRPr="00A73995">
        <w:rPr>
          <w:rFonts w:ascii="Arial Narrow" w:hAnsi="Arial Narrow"/>
          <w:sz w:val="22"/>
        </w:rPr>
        <w:t>an opportune time to again review the document and seek Ministerial endorsement so that the work of FCRSC is accurately reflected</w:t>
      </w:r>
      <w:r w:rsidR="00A73995" w:rsidRPr="00A73995">
        <w:rPr>
          <w:rFonts w:ascii="Arial Narrow" w:hAnsi="Arial Narrow"/>
          <w:sz w:val="22"/>
        </w:rPr>
        <w:t xml:space="preserve"> and accessible to stakeholders.</w:t>
      </w:r>
      <w:r w:rsidRPr="00A73995">
        <w:rPr>
          <w:rFonts w:ascii="Arial Narrow" w:hAnsi="Arial Narrow"/>
          <w:sz w:val="22"/>
        </w:rPr>
        <w:t xml:space="preserve">    </w:t>
      </w:r>
    </w:p>
    <w:p w14:paraId="48D14016" w14:textId="77777777" w:rsidR="008F70E1" w:rsidRPr="00A73995" w:rsidRDefault="008F70E1" w:rsidP="0024646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A73995">
        <w:rPr>
          <w:rFonts w:ascii="Arial Narrow" w:hAnsi="Arial Narrow"/>
          <w:b/>
          <w:sz w:val="22"/>
        </w:rPr>
        <w:t xml:space="preserve">OUTCOMES: </w:t>
      </w:r>
    </w:p>
    <w:p w14:paraId="2A5497FD" w14:textId="54457516" w:rsidR="00E94B10" w:rsidRPr="00A73995" w:rsidRDefault="0024646F"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 xml:space="preserve">1. FCRSC noted that </w:t>
      </w:r>
      <w:r w:rsidR="00E94B10" w:rsidRPr="00A73995">
        <w:rPr>
          <w:rFonts w:ascii="Arial Narrow" w:hAnsi="Arial Narrow"/>
          <w:sz w:val="22"/>
        </w:rPr>
        <w:t xml:space="preserve">the following items have decisions which need to be reflected in the Guidelines: </w:t>
      </w:r>
    </w:p>
    <w:p w14:paraId="7F323ECD" w14:textId="77777777" w:rsidR="00E94B10" w:rsidRPr="00A73995" w:rsidRDefault="00E94B10" w:rsidP="00AA1E6C">
      <w:pPr>
        <w:pStyle w:val="ListParagraph"/>
        <w:numPr>
          <w:ilvl w:val="0"/>
          <w:numId w:val="58"/>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Include release of contract information to attachment A and move attachment A into the body of the document</w:t>
      </w:r>
    </w:p>
    <w:p w14:paraId="05E07377" w14:textId="77777777" w:rsidR="00E94B10" w:rsidRPr="00A73995" w:rsidRDefault="00E94B10" w:rsidP="00AA1E6C">
      <w:pPr>
        <w:pStyle w:val="ListParagraph"/>
        <w:numPr>
          <w:ilvl w:val="0"/>
          <w:numId w:val="58"/>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Include new attachment A with yearly plan for cost recovery at full implementation</w:t>
      </w:r>
    </w:p>
    <w:p w14:paraId="3FCB76C9" w14:textId="001F0C93" w:rsidR="00AA1E6C" w:rsidRPr="00A73995" w:rsidRDefault="00AA1E6C" w:rsidP="00AA1E6C">
      <w:pPr>
        <w:pStyle w:val="ListParagraph"/>
        <w:numPr>
          <w:ilvl w:val="0"/>
          <w:numId w:val="58"/>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Inspection activities that are recoverable</w:t>
      </w:r>
    </w:p>
    <w:p w14:paraId="33D95300" w14:textId="6A05C026" w:rsidR="00AA1E6C" w:rsidRPr="00A73995" w:rsidRDefault="00AA1E6C" w:rsidP="00AA1E6C">
      <w:pPr>
        <w:pStyle w:val="ListParagraph"/>
        <w:numPr>
          <w:ilvl w:val="0"/>
          <w:numId w:val="58"/>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Assessment of delivery of Fishery Services and finalisation of offsets</w:t>
      </w:r>
    </w:p>
    <w:p w14:paraId="3351F3E1" w14:textId="6D5FB56E" w:rsidR="00AA1E6C" w:rsidRPr="00A73995" w:rsidRDefault="00AA1E6C" w:rsidP="00AA1E6C">
      <w:pPr>
        <w:pStyle w:val="ListParagraph"/>
        <w:numPr>
          <w:ilvl w:val="0"/>
          <w:numId w:val="58"/>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Differential levying of Compliance Services</w:t>
      </w:r>
    </w:p>
    <w:p w14:paraId="43ADDDB4" w14:textId="21C4C067" w:rsidR="00AA1E6C" w:rsidRPr="00A73995" w:rsidRDefault="00AA1E6C" w:rsidP="00AA1E6C">
      <w:pPr>
        <w:pStyle w:val="ListParagraph"/>
        <w:numPr>
          <w:ilvl w:val="0"/>
          <w:numId w:val="58"/>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Replace references to DEPI with DEDJTR</w:t>
      </w:r>
    </w:p>
    <w:p w14:paraId="3FCA5222" w14:textId="77777777" w:rsidR="00AA1E6C" w:rsidRPr="00A73995" w:rsidRDefault="00AA1E6C" w:rsidP="00AA1E6C">
      <w:pPr>
        <w:pStyle w:val="ListParagraph"/>
        <w:numPr>
          <w:ilvl w:val="0"/>
          <w:numId w:val="58"/>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Representation of women on FCRSC</w:t>
      </w:r>
    </w:p>
    <w:p w14:paraId="3B068B33" w14:textId="77777777" w:rsidR="00AA1E6C" w:rsidRPr="00A73995" w:rsidRDefault="00AA1E6C" w:rsidP="00AA1E6C">
      <w:pPr>
        <w:pStyle w:val="ListParagraph"/>
        <w:numPr>
          <w:ilvl w:val="0"/>
          <w:numId w:val="58"/>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Cost recovery reporting</w:t>
      </w:r>
    </w:p>
    <w:p w14:paraId="6C6734F2" w14:textId="77777777" w:rsidR="00371845" w:rsidRPr="00371845" w:rsidRDefault="5911EAF9" w:rsidP="5911EAF9">
      <w:pPr>
        <w:pStyle w:val="ListParagraph"/>
        <w:numPr>
          <w:ilvl w:val="0"/>
          <w:numId w:val="58"/>
        </w:numPr>
        <w:pBdr>
          <w:top w:val="single" w:sz="4" w:space="1" w:color="auto"/>
          <w:left w:val="single" w:sz="4" w:space="4" w:color="auto"/>
          <w:bottom w:val="single" w:sz="4" w:space="1" w:color="auto"/>
          <w:right w:val="single" w:sz="4" w:space="4" w:color="auto"/>
        </w:pBdr>
        <w:spacing w:before="0"/>
      </w:pPr>
      <w:r w:rsidRPr="00371845">
        <w:rPr>
          <w:rFonts w:ascii="Arial Narrow" w:eastAsia="Arial Narrow" w:hAnsi="Arial Narrow" w:cs="Arial Narrow"/>
          <w:sz w:val="22"/>
          <w:szCs w:val="22"/>
        </w:rPr>
        <w:t xml:space="preserve">Update to procurement requirement    </w:t>
      </w:r>
    </w:p>
    <w:p w14:paraId="5B8BC5D5" w14:textId="46D4EF44" w:rsidR="5911EAF9" w:rsidRDefault="5911EAF9" w:rsidP="00371845">
      <w:pPr>
        <w:pBdr>
          <w:top w:val="single" w:sz="4" w:space="1" w:color="auto"/>
          <w:left w:val="single" w:sz="4" w:space="4" w:color="auto"/>
          <w:bottom w:val="single" w:sz="4" w:space="1" w:color="auto"/>
          <w:right w:val="single" w:sz="4" w:space="4" w:color="auto"/>
        </w:pBdr>
        <w:spacing w:before="0"/>
      </w:pPr>
      <w:r w:rsidRPr="00371845">
        <w:rPr>
          <w:rFonts w:ascii="Arial Narrow" w:eastAsia="Arial Narrow" w:hAnsi="Arial Narrow" w:cs="Arial Narrow"/>
          <w:sz w:val="22"/>
          <w:szCs w:val="22"/>
        </w:rPr>
        <w:t xml:space="preserve">Industry raised concern regarding the department's procurement process since transitioning to DEDJTR and the extent to which reporting obligations did not appear to have been met according to the Financial Management Act </w:t>
      </w:r>
      <w:r w:rsidR="00F037B3">
        <w:rPr>
          <w:rFonts w:ascii="Arial Narrow" w:eastAsia="Arial Narrow" w:hAnsi="Arial Narrow" w:cs="Arial Narrow"/>
          <w:sz w:val="22"/>
          <w:szCs w:val="22"/>
        </w:rPr>
        <w:t>1994.</w:t>
      </w:r>
      <w:r w:rsidR="00376C71">
        <w:rPr>
          <w:rFonts w:ascii="Arial Narrow" w:eastAsia="Arial Narrow" w:hAnsi="Arial Narrow" w:cs="Arial Narrow"/>
          <w:sz w:val="22"/>
          <w:szCs w:val="22"/>
        </w:rPr>
        <w:t xml:space="preserve"> DEDJTR noted that procurement procedures were being followed based on internal advice.</w:t>
      </w:r>
    </w:p>
    <w:p w14:paraId="4D92281D" w14:textId="77777777" w:rsidR="0024646F" w:rsidRPr="00A73995" w:rsidRDefault="0024646F"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lastRenderedPageBreak/>
        <w:t>A</w:t>
      </w:r>
      <w:r w:rsidRPr="00A73995">
        <w:rPr>
          <w:rFonts w:ascii="Arial Narrow" w:hAnsi="Arial Narrow"/>
          <w:b/>
          <w:sz w:val="22"/>
        </w:rPr>
        <w:t>CTIONS</w:t>
      </w:r>
      <w:r w:rsidRPr="00A73995">
        <w:rPr>
          <w:rFonts w:ascii="Arial Narrow" w:hAnsi="Arial Narrow"/>
          <w:sz w:val="22"/>
        </w:rPr>
        <w:t>:</w:t>
      </w:r>
    </w:p>
    <w:p w14:paraId="7B19D053" w14:textId="632F6DFE" w:rsidR="00453B72" w:rsidRPr="00A73995" w:rsidRDefault="0024646F" w:rsidP="0024646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1.</w:t>
      </w:r>
      <w:r w:rsidR="00453B72" w:rsidRPr="00A73995">
        <w:rPr>
          <w:rFonts w:ascii="Arial Narrow" w:hAnsi="Arial Narrow"/>
          <w:sz w:val="22"/>
        </w:rPr>
        <w:t xml:space="preserve"> </w:t>
      </w:r>
      <w:r w:rsidR="00871AAF" w:rsidRPr="00A73995">
        <w:rPr>
          <w:rFonts w:ascii="Arial Narrow" w:hAnsi="Arial Narrow"/>
          <w:sz w:val="22"/>
        </w:rPr>
        <w:t>DEDJTR</w:t>
      </w:r>
      <w:r w:rsidR="00453B72" w:rsidRPr="00A73995">
        <w:rPr>
          <w:rFonts w:ascii="Arial Narrow" w:hAnsi="Arial Narrow"/>
          <w:sz w:val="22"/>
        </w:rPr>
        <w:t xml:space="preserve"> to </w:t>
      </w:r>
      <w:r w:rsidR="00E94B10" w:rsidRPr="00A73995">
        <w:rPr>
          <w:rFonts w:ascii="Arial Narrow" w:hAnsi="Arial Narrow"/>
          <w:sz w:val="22"/>
        </w:rPr>
        <w:t xml:space="preserve">provide a draft with additional guidelines </w:t>
      </w:r>
      <w:r w:rsidR="00A73995">
        <w:rPr>
          <w:rFonts w:ascii="Arial Narrow" w:hAnsi="Arial Narrow"/>
          <w:sz w:val="22"/>
        </w:rPr>
        <w:t xml:space="preserve"> </w:t>
      </w:r>
      <w:r w:rsidR="00E94B10" w:rsidRPr="00A73995">
        <w:rPr>
          <w:rFonts w:ascii="Arial Narrow" w:hAnsi="Arial Narrow"/>
          <w:sz w:val="22"/>
        </w:rPr>
        <w:t>when circulating the Minutes for meeting</w:t>
      </w:r>
      <w:r w:rsidR="000B143C">
        <w:rPr>
          <w:rFonts w:ascii="Arial Narrow" w:hAnsi="Arial Narrow"/>
          <w:sz w:val="22"/>
        </w:rPr>
        <w:t xml:space="preserve"> </w:t>
      </w:r>
      <w:r w:rsidR="00E94B10" w:rsidRPr="00A73995">
        <w:rPr>
          <w:rFonts w:ascii="Arial Narrow" w:hAnsi="Arial Narrow"/>
          <w:sz w:val="22"/>
        </w:rPr>
        <w:t>#41 for comment by FCRSC within 2 weeks.</w:t>
      </w:r>
    </w:p>
    <w:p w14:paraId="75F2748C" w14:textId="2D0F77BA" w:rsidR="00E94B10" w:rsidRPr="00A73995" w:rsidRDefault="000C75C8" w:rsidP="005E28A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73995">
        <w:rPr>
          <w:rFonts w:ascii="Arial Narrow" w:hAnsi="Arial Narrow"/>
          <w:sz w:val="22"/>
        </w:rPr>
        <w:t xml:space="preserve">2. </w:t>
      </w:r>
      <w:r w:rsidR="00E94B10" w:rsidRPr="00A73995">
        <w:rPr>
          <w:rFonts w:ascii="Arial Narrow" w:hAnsi="Arial Narrow"/>
          <w:sz w:val="22"/>
        </w:rPr>
        <w:t>DEDJTR to amend the Guidelines for consideration by FCRSC at meeting #42.</w:t>
      </w:r>
    </w:p>
    <w:p w14:paraId="26A2E3AC" w14:textId="77777777" w:rsidR="008F70E1" w:rsidRPr="00A04D0D" w:rsidRDefault="008F70E1" w:rsidP="00131E7F">
      <w:pPr>
        <w:spacing w:before="0"/>
        <w:rPr>
          <w:rFonts w:ascii="Arial Narrow" w:hAnsi="Arial Narrow"/>
          <w:b/>
          <w:color w:val="FF0000"/>
          <w:sz w:val="22"/>
        </w:rPr>
      </w:pPr>
    </w:p>
    <w:p w14:paraId="5205003F" w14:textId="4D24346C" w:rsidR="00C1400D" w:rsidRPr="00415D34" w:rsidRDefault="00BE76C1"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Pr>
          <w:rFonts w:ascii="Arial Narrow" w:hAnsi="Arial Narrow"/>
          <w:b/>
          <w:sz w:val="22"/>
        </w:rPr>
        <w:t>8(f</w:t>
      </w:r>
      <w:r w:rsidR="00486696" w:rsidRPr="00415D34">
        <w:rPr>
          <w:rFonts w:ascii="Arial Narrow" w:hAnsi="Arial Narrow"/>
          <w:b/>
          <w:sz w:val="22"/>
        </w:rPr>
        <w:t>)</w:t>
      </w:r>
      <w:r>
        <w:rPr>
          <w:rFonts w:ascii="Arial Narrow" w:hAnsi="Arial Narrow"/>
          <w:b/>
          <w:sz w:val="22"/>
        </w:rPr>
        <w:t xml:space="preserve"> FCRSC Review</w:t>
      </w:r>
      <w:r w:rsidR="00486696" w:rsidRPr="00415D34">
        <w:rPr>
          <w:rFonts w:ascii="Arial Narrow" w:hAnsi="Arial Narrow"/>
          <w:b/>
          <w:sz w:val="22"/>
        </w:rPr>
        <w:t xml:space="preserve"> </w:t>
      </w:r>
    </w:p>
    <w:p w14:paraId="24E744A9" w14:textId="7633D0E0" w:rsidR="00453B72" w:rsidRPr="005E28A1" w:rsidRDefault="00BE76C1"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5E28A1">
        <w:rPr>
          <w:rFonts w:ascii="Arial Narrow" w:hAnsi="Arial Narrow"/>
          <w:b/>
          <w:sz w:val="22"/>
        </w:rPr>
        <w:t>BACKGROUND:</w:t>
      </w:r>
      <w:r w:rsidR="00453B72" w:rsidRPr="005E28A1">
        <w:rPr>
          <w:rFonts w:ascii="Arial Narrow" w:hAnsi="Arial Narrow"/>
          <w:b/>
          <w:sz w:val="22"/>
        </w:rPr>
        <w:t xml:space="preserve"> </w:t>
      </w:r>
    </w:p>
    <w:p w14:paraId="7EC663C0" w14:textId="77777777" w:rsidR="005E28A1" w:rsidRPr="005E28A1" w:rsidRDefault="005E28A1"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5E28A1">
        <w:rPr>
          <w:rFonts w:ascii="Arial Narrow" w:hAnsi="Arial Narrow"/>
          <w:sz w:val="22"/>
        </w:rPr>
        <w:t xml:space="preserve">At </w:t>
      </w:r>
      <w:r w:rsidR="001350A2" w:rsidRPr="005E28A1">
        <w:rPr>
          <w:rFonts w:ascii="Arial Narrow" w:hAnsi="Arial Narrow"/>
          <w:sz w:val="22"/>
        </w:rPr>
        <w:t xml:space="preserve">FCRSC </w:t>
      </w:r>
      <w:r w:rsidRPr="005E28A1">
        <w:rPr>
          <w:rFonts w:ascii="Arial Narrow" w:hAnsi="Arial Narrow"/>
          <w:sz w:val="22"/>
        </w:rPr>
        <w:t>#36, the committee agreed to undertake an annual review of its internal operations in order to improve on areas where concerns were identified and consolidate those functions being undertaken well.</w:t>
      </w:r>
    </w:p>
    <w:p w14:paraId="0CAFD4C9" w14:textId="773D83BE" w:rsidR="005E28A1" w:rsidRPr="005E28A1" w:rsidRDefault="005E28A1"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5E28A1">
        <w:rPr>
          <w:rFonts w:ascii="Arial Narrow" w:hAnsi="Arial Narrow"/>
          <w:sz w:val="22"/>
        </w:rPr>
        <w:t>A questionnaire was posted to all members in December 2015 with a request to reply by 19 January 2016. Only 2 replies were received by the due date.</w:t>
      </w:r>
    </w:p>
    <w:p w14:paraId="575E6060" w14:textId="77777777" w:rsidR="005E28A1" w:rsidRPr="005E28A1" w:rsidRDefault="00BE76C1" w:rsidP="005E28A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5E28A1">
        <w:rPr>
          <w:rFonts w:ascii="Arial Narrow" w:hAnsi="Arial Narrow"/>
          <w:b/>
          <w:sz w:val="22"/>
        </w:rPr>
        <w:t>OUTCOMES:</w:t>
      </w:r>
      <w:r w:rsidR="005E28A1" w:rsidRPr="005E28A1">
        <w:rPr>
          <w:rFonts w:ascii="Arial Narrow" w:hAnsi="Arial Narrow"/>
          <w:b/>
          <w:sz w:val="22"/>
        </w:rPr>
        <w:t xml:space="preserve"> </w:t>
      </w:r>
    </w:p>
    <w:p w14:paraId="4AACDCE0" w14:textId="2C8CAFA0" w:rsidR="005E28A1" w:rsidRPr="005E28A1" w:rsidRDefault="005E28A1" w:rsidP="005E28A1">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5E28A1">
        <w:rPr>
          <w:rFonts w:ascii="Arial Narrow" w:hAnsi="Arial Narrow"/>
          <w:sz w:val="22"/>
        </w:rPr>
        <w:t xml:space="preserve">Additional forms were handed out for completion by members at the meeting. </w:t>
      </w:r>
    </w:p>
    <w:p w14:paraId="245EBD23" w14:textId="387B4E12" w:rsidR="00253224" w:rsidRPr="005E28A1" w:rsidRDefault="005E28A1" w:rsidP="005E28A1">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5E28A1">
        <w:rPr>
          <w:rFonts w:ascii="Arial Narrow" w:hAnsi="Arial Narrow"/>
          <w:sz w:val="22"/>
        </w:rPr>
        <w:t xml:space="preserve">The committee agreed the Secretariat would include the additional information and report back at the next meeting </w:t>
      </w:r>
    </w:p>
    <w:p w14:paraId="5A5E8EFD" w14:textId="77777777" w:rsidR="008764EE" w:rsidRPr="005E28A1" w:rsidRDefault="008764EE"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5E28A1">
        <w:rPr>
          <w:rFonts w:ascii="Arial Narrow" w:hAnsi="Arial Narrow"/>
          <w:b/>
          <w:sz w:val="22"/>
        </w:rPr>
        <w:t>ACTIONS:</w:t>
      </w:r>
    </w:p>
    <w:p w14:paraId="3A01D389" w14:textId="55ACD9E1" w:rsidR="008764EE" w:rsidRPr="005E28A1" w:rsidRDefault="008764EE"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5E28A1">
        <w:rPr>
          <w:rFonts w:ascii="Arial Narrow" w:hAnsi="Arial Narrow"/>
          <w:sz w:val="22"/>
        </w:rPr>
        <w:t>1. DEDJTR to</w:t>
      </w:r>
      <w:r w:rsidR="005E28A1" w:rsidRPr="005E28A1">
        <w:rPr>
          <w:rFonts w:ascii="Arial Narrow" w:hAnsi="Arial Narrow"/>
          <w:sz w:val="22"/>
        </w:rPr>
        <w:t xml:space="preserve"> collate all survey information and present the information as a</w:t>
      </w:r>
      <w:r w:rsidR="00376C71">
        <w:rPr>
          <w:rFonts w:ascii="Arial Narrow" w:hAnsi="Arial Narrow"/>
          <w:sz w:val="22"/>
        </w:rPr>
        <w:t>n agenda item</w:t>
      </w:r>
      <w:r w:rsidR="005E28A1" w:rsidRPr="005E28A1">
        <w:rPr>
          <w:rFonts w:ascii="Arial Narrow" w:hAnsi="Arial Narrow"/>
          <w:sz w:val="22"/>
        </w:rPr>
        <w:t xml:space="preserve"> for FCRSC</w:t>
      </w:r>
      <w:r w:rsidR="000B143C">
        <w:rPr>
          <w:rFonts w:ascii="Arial Narrow" w:hAnsi="Arial Narrow"/>
          <w:sz w:val="22"/>
        </w:rPr>
        <w:t xml:space="preserve"> </w:t>
      </w:r>
      <w:r w:rsidR="005E28A1" w:rsidRPr="005E28A1">
        <w:rPr>
          <w:rFonts w:ascii="Arial Narrow" w:hAnsi="Arial Narrow"/>
          <w:sz w:val="22"/>
        </w:rPr>
        <w:t xml:space="preserve">#42. </w:t>
      </w:r>
      <w:r w:rsidRPr="005E28A1">
        <w:rPr>
          <w:rFonts w:ascii="Arial Narrow" w:hAnsi="Arial Narrow"/>
          <w:sz w:val="22"/>
        </w:rPr>
        <w:t xml:space="preserve"> </w:t>
      </w:r>
    </w:p>
    <w:p w14:paraId="731D04B6" w14:textId="77777777" w:rsidR="003C03E3" w:rsidRDefault="003C03E3" w:rsidP="00131E7F">
      <w:pPr>
        <w:spacing w:before="0"/>
        <w:rPr>
          <w:rFonts w:ascii="Arial Narrow" w:hAnsi="Arial Narrow"/>
          <w:b/>
          <w:color w:val="FF0000"/>
          <w:sz w:val="22"/>
        </w:rPr>
      </w:pPr>
    </w:p>
    <w:p w14:paraId="75D32BF0" w14:textId="6DB64464" w:rsidR="00BE76C1" w:rsidRPr="005E292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Pr>
          <w:rFonts w:ascii="Arial Narrow" w:hAnsi="Arial Narrow"/>
          <w:b/>
          <w:sz w:val="22"/>
        </w:rPr>
        <w:t>8</w:t>
      </w:r>
      <w:r w:rsidRPr="005E292B">
        <w:rPr>
          <w:rFonts w:ascii="Arial Narrow" w:hAnsi="Arial Narrow"/>
          <w:b/>
          <w:sz w:val="22"/>
        </w:rPr>
        <w:t xml:space="preserve">(g) FCRSC member positions </w:t>
      </w:r>
    </w:p>
    <w:p w14:paraId="414996FD" w14:textId="563E4859" w:rsidR="00BE76C1" w:rsidRPr="005E292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5E292B">
        <w:rPr>
          <w:rFonts w:ascii="Arial Narrow" w:hAnsi="Arial Narrow"/>
          <w:b/>
          <w:sz w:val="22"/>
        </w:rPr>
        <w:t xml:space="preserve">BACKGROUND: </w:t>
      </w:r>
    </w:p>
    <w:p w14:paraId="0775A464" w14:textId="25BB15F5" w:rsidR="00BE76C1" w:rsidRPr="005E292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5E292B">
        <w:rPr>
          <w:rFonts w:ascii="Arial Narrow" w:hAnsi="Arial Narrow"/>
          <w:sz w:val="22"/>
        </w:rPr>
        <w:t xml:space="preserve">FCRSC </w:t>
      </w:r>
      <w:r w:rsidR="005E292B" w:rsidRPr="005E292B">
        <w:rPr>
          <w:rFonts w:ascii="Arial Narrow" w:hAnsi="Arial Narrow"/>
          <w:sz w:val="22"/>
        </w:rPr>
        <w:t xml:space="preserve">members are appointed by the Minister for Agriculture for an identified term. Current positions are due to </w:t>
      </w:r>
      <w:r w:rsidR="00376C71">
        <w:rPr>
          <w:rFonts w:ascii="Arial Narrow" w:hAnsi="Arial Narrow"/>
          <w:sz w:val="22"/>
        </w:rPr>
        <w:t>expire</w:t>
      </w:r>
      <w:r w:rsidR="005E292B" w:rsidRPr="005E292B">
        <w:rPr>
          <w:rFonts w:ascii="Arial Narrow" w:hAnsi="Arial Narrow"/>
          <w:sz w:val="22"/>
        </w:rPr>
        <w:t xml:space="preserve"> on </w:t>
      </w:r>
      <w:r w:rsidR="00376C71">
        <w:rPr>
          <w:rFonts w:ascii="Arial Narrow" w:hAnsi="Arial Narrow"/>
          <w:sz w:val="22"/>
        </w:rPr>
        <w:t>29</w:t>
      </w:r>
      <w:r w:rsidR="005E292B" w:rsidRPr="005E292B">
        <w:rPr>
          <w:rFonts w:ascii="Arial Narrow" w:hAnsi="Arial Narrow"/>
          <w:sz w:val="22"/>
        </w:rPr>
        <w:t xml:space="preserve"> June 2016</w:t>
      </w:r>
      <w:r w:rsidR="00376C71">
        <w:rPr>
          <w:rFonts w:ascii="Arial Narrow" w:hAnsi="Arial Narrow"/>
          <w:sz w:val="22"/>
        </w:rPr>
        <w:t xml:space="preserve"> if they are  not renewed</w:t>
      </w:r>
      <w:r w:rsidR="005E292B" w:rsidRPr="005E292B">
        <w:rPr>
          <w:rFonts w:ascii="Arial Narrow" w:hAnsi="Arial Narrow"/>
          <w:sz w:val="22"/>
        </w:rPr>
        <w:t>.</w:t>
      </w:r>
    </w:p>
    <w:p w14:paraId="47303711" w14:textId="6AD9DC85" w:rsidR="00BE76C1" w:rsidRPr="005E292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5E292B">
        <w:rPr>
          <w:rFonts w:ascii="Arial Narrow" w:hAnsi="Arial Narrow"/>
          <w:b/>
          <w:sz w:val="22"/>
        </w:rPr>
        <w:t>OUTCOMES:</w:t>
      </w:r>
    </w:p>
    <w:p w14:paraId="49343C27" w14:textId="242ED1F6" w:rsidR="00BE76C1" w:rsidRPr="005E292B" w:rsidRDefault="005E292B" w:rsidP="005E292B">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5E292B">
        <w:rPr>
          <w:rFonts w:ascii="Arial Narrow" w:hAnsi="Arial Narrow"/>
          <w:sz w:val="22"/>
        </w:rPr>
        <w:t xml:space="preserve">FCRSC noted Premier Andrews </w:t>
      </w:r>
      <w:r w:rsidR="00376C71">
        <w:rPr>
          <w:rFonts w:ascii="Arial Narrow" w:hAnsi="Arial Narrow"/>
          <w:sz w:val="22"/>
        </w:rPr>
        <w:t xml:space="preserve">process to </w:t>
      </w:r>
      <w:r w:rsidRPr="005E292B">
        <w:rPr>
          <w:rFonts w:ascii="Arial Narrow" w:hAnsi="Arial Narrow"/>
          <w:sz w:val="22"/>
        </w:rPr>
        <w:t xml:space="preserve">appoint </w:t>
      </w:r>
      <w:r w:rsidR="00152FEB">
        <w:rPr>
          <w:rFonts w:ascii="Arial Narrow" w:hAnsi="Arial Narrow"/>
          <w:sz w:val="22"/>
        </w:rPr>
        <w:t xml:space="preserve">new members required </w:t>
      </w:r>
      <w:r w:rsidRPr="005E292B">
        <w:rPr>
          <w:rFonts w:ascii="Arial Narrow" w:hAnsi="Arial Narrow"/>
          <w:sz w:val="22"/>
        </w:rPr>
        <w:t>at least 50% females to government Boards and Committees but a</w:t>
      </w:r>
      <w:r w:rsidR="00152FEB">
        <w:rPr>
          <w:rFonts w:ascii="Arial Narrow" w:hAnsi="Arial Narrow"/>
          <w:sz w:val="22"/>
        </w:rPr>
        <w:t>cknowledged</w:t>
      </w:r>
      <w:r w:rsidRPr="005E292B">
        <w:rPr>
          <w:rFonts w:ascii="Arial Narrow" w:hAnsi="Arial Narrow"/>
          <w:sz w:val="22"/>
        </w:rPr>
        <w:t xml:space="preserve"> the limited supply of suitable candidates within the commercial fishing sector. FCRSC agreed the Chair would raise this matter in his letter from meeting #41.   </w:t>
      </w:r>
    </w:p>
    <w:p w14:paraId="22697A61" w14:textId="77777777" w:rsidR="00BE76C1" w:rsidRPr="005E292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5E292B">
        <w:rPr>
          <w:rFonts w:ascii="Arial Narrow" w:hAnsi="Arial Narrow"/>
          <w:b/>
          <w:sz w:val="22"/>
        </w:rPr>
        <w:t>ACTIONS:</w:t>
      </w:r>
    </w:p>
    <w:p w14:paraId="6B5BB72E" w14:textId="0857A261" w:rsidR="00BE76C1" w:rsidRPr="005E292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5E292B">
        <w:rPr>
          <w:rFonts w:ascii="Arial Narrow" w:hAnsi="Arial Narrow"/>
          <w:sz w:val="22"/>
        </w:rPr>
        <w:t xml:space="preserve">1. </w:t>
      </w:r>
      <w:r w:rsidR="005E292B" w:rsidRPr="005E292B">
        <w:rPr>
          <w:rFonts w:ascii="Arial Narrow" w:hAnsi="Arial Narrow"/>
          <w:sz w:val="22"/>
        </w:rPr>
        <w:t xml:space="preserve">The Chair to advise </w:t>
      </w:r>
      <w:r w:rsidR="00F037B3">
        <w:rPr>
          <w:rFonts w:ascii="Arial Narrow" w:hAnsi="Arial Narrow"/>
          <w:sz w:val="22"/>
        </w:rPr>
        <w:t xml:space="preserve">the Minister of </w:t>
      </w:r>
      <w:r w:rsidR="005E292B" w:rsidRPr="005E292B">
        <w:rPr>
          <w:rFonts w:ascii="Arial Narrow" w:hAnsi="Arial Narrow"/>
          <w:sz w:val="22"/>
        </w:rPr>
        <w:t xml:space="preserve">the limited number of suitable female candidates </w:t>
      </w:r>
      <w:r w:rsidR="00F037B3">
        <w:rPr>
          <w:rFonts w:ascii="Arial Narrow" w:hAnsi="Arial Narrow"/>
          <w:sz w:val="22"/>
        </w:rPr>
        <w:t xml:space="preserve">available </w:t>
      </w:r>
      <w:r w:rsidR="005E292B" w:rsidRPr="005E292B">
        <w:rPr>
          <w:rFonts w:ascii="Arial Narrow" w:hAnsi="Arial Narrow"/>
          <w:sz w:val="22"/>
        </w:rPr>
        <w:t>for appointment to FCRSC</w:t>
      </w:r>
      <w:r w:rsidR="00F037B3">
        <w:rPr>
          <w:rFonts w:ascii="Arial Narrow" w:hAnsi="Arial Narrow"/>
          <w:sz w:val="22"/>
        </w:rPr>
        <w:t>, following the completion of the term of the current committee.</w:t>
      </w:r>
      <w:r w:rsidR="005E292B" w:rsidRPr="005E292B">
        <w:rPr>
          <w:rFonts w:ascii="Arial Narrow" w:hAnsi="Arial Narrow"/>
          <w:sz w:val="22"/>
        </w:rPr>
        <w:t xml:space="preserve">   </w:t>
      </w:r>
      <w:r w:rsidRPr="005E292B">
        <w:rPr>
          <w:rFonts w:ascii="Arial Narrow" w:hAnsi="Arial Narrow"/>
          <w:sz w:val="22"/>
        </w:rPr>
        <w:t xml:space="preserve"> </w:t>
      </w:r>
    </w:p>
    <w:p w14:paraId="5C5DFC97" w14:textId="77777777" w:rsidR="00BE76C1" w:rsidRDefault="00BE76C1" w:rsidP="00131E7F">
      <w:pPr>
        <w:spacing w:before="0"/>
        <w:rPr>
          <w:rFonts w:ascii="Arial Narrow" w:hAnsi="Arial Narrow"/>
          <w:b/>
          <w:color w:val="FF0000"/>
          <w:sz w:val="22"/>
        </w:rPr>
      </w:pPr>
    </w:p>
    <w:p w14:paraId="3B4AA112" w14:textId="1AF8FE00" w:rsidR="008F70E1" w:rsidRDefault="00BE76C1"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b/>
          <w:sz w:val="22"/>
        </w:rPr>
        <w:t>9</w:t>
      </w:r>
      <w:r w:rsidR="008F70E1" w:rsidRPr="008F70E1">
        <w:rPr>
          <w:rFonts w:ascii="Arial Narrow" w:hAnsi="Arial Narrow"/>
          <w:b/>
          <w:sz w:val="22"/>
        </w:rPr>
        <w:t xml:space="preserve">) </w:t>
      </w:r>
      <w:r>
        <w:rPr>
          <w:rFonts w:ascii="Arial Narrow" w:hAnsi="Arial Narrow"/>
          <w:b/>
          <w:sz w:val="22"/>
        </w:rPr>
        <w:t>Other Business</w:t>
      </w:r>
    </w:p>
    <w:p w14:paraId="1990B266" w14:textId="1BE0FDD5" w:rsidR="00F037B3" w:rsidRDefault="00266A1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E28A1">
        <w:rPr>
          <w:rFonts w:ascii="Arial Narrow" w:hAnsi="Arial Narrow"/>
          <w:sz w:val="22"/>
        </w:rPr>
        <w:t>a)</w:t>
      </w:r>
      <w:r w:rsidR="00F037B3">
        <w:rPr>
          <w:rFonts w:ascii="Arial Narrow" w:hAnsi="Arial Narrow"/>
          <w:sz w:val="22"/>
        </w:rPr>
        <w:t xml:space="preserve"> </w:t>
      </w:r>
      <w:r w:rsidR="00F037B3" w:rsidRPr="00F037B3">
        <w:rPr>
          <w:rFonts w:ascii="Arial Narrow" w:hAnsi="Arial Narrow"/>
          <w:b/>
          <w:i/>
          <w:sz w:val="22"/>
        </w:rPr>
        <w:t>Eel fisheries</w:t>
      </w:r>
      <w:r w:rsidRPr="005E28A1">
        <w:rPr>
          <w:rFonts w:ascii="Arial Narrow" w:hAnsi="Arial Narrow"/>
          <w:sz w:val="22"/>
        </w:rPr>
        <w:t xml:space="preserve"> </w:t>
      </w:r>
    </w:p>
    <w:p w14:paraId="3911F932" w14:textId="5F18AB66" w:rsidR="008F70E1" w:rsidRPr="005E28A1" w:rsidRDefault="00266A1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E28A1">
        <w:rPr>
          <w:rFonts w:ascii="Arial Narrow" w:hAnsi="Arial Narrow"/>
          <w:sz w:val="22"/>
        </w:rPr>
        <w:t>Discussion with e</w:t>
      </w:r>
      <w:r w:rsidR="005E292B" w:rsidRPr="005E28A1">
        <w:rPr>
          <w:rFonts w:ascii="Arial Narrow" w:hAnsi="Arial Narrow"/>
          <w:sz w:val="22"/>
        </w:rPr>
        <w:t xml:space="preserve">el fishery representatives </w:t>
      </w:r>
      <w:r w:rsidRPr="005E28A1">
        <w:rPr>
          <w:rFonts w:ascii="Arial Narrow" w:hAnsi="Arial Narrow"/>
          <w:sz w:val="22"/>
        </w:rPr>
        <w:t>on cost recovery matters</w:t>
      </w:r>
      <w:r w:rsidR="00371845">
        <w:rPr>
          <w:rFonts w:ascii="Arial Narrow" w:hAnsi="Arial Narrow"/>
          <w:sz w:val="22"/>
        </w:rPr>
        <w:t xml:space="preserve"> </w:t>
      </w:r>
      <w:r w:rsidR="00215380">
        <w:rPr>
          <w:rFonts w:ascii="Arial Narrow" w:hAnsi="Arial Narrow"/>
          <w:sz w:val="22"/>
        </w:rPr>
        <w:t>commenced at</w:t>
      </w:r>
      <w:r w:rsidR="00371845">
        <w:rPr>
          <w:rFonts w:ascii="Arial Narrow" w:hAnsi="Arial Narrow"/>
          <w:sz w:val="22"/>
        </w:rPr>
        <w:t xml:space="preserve"> 2pm</w:t>
      </w:r>
      <w:r w:rsidR="00215380">
        <w:rPr>
          <w:rFonts w:ascii="Arial Narrow" w:hAnsi="Arial Narrow"/>
          <w:sz w:val="22"/>
        </w:rPr>
        <w:t xml:space="preserve"> when Mr Bill Allan and Mr Trevor Allan joined the meeting</w:t>
      </w:r>
      <w:r w:rsidR="00371845">
        <w:rPr>
          <w:rFonts w:ascii="Arial Narrow" w:hAnsi="Arial Narrow"/>
          <w:sz w:val="22"/>
        </w:rPr>
        <w:t>.</w:t>
      </w:r>
    </w:p>
    <w:p w14:paraId="7B42EE97" w14:textId="77777777" w:rsidR="00F037B3" w:rsidRDefault="00266A13"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E28A1">
        <w:rPr>
          <w:rFonts w:ascii="Arial Narrow" w:hAnsi="Arial Narrow"/>
          <w:sz w:val="22"/>
        </w:rPr>
        <w:t xml:space="preserve">SIV </w:t>
      </w:r>
      <w:r w:rsidR="00215380">
        <w:rPr>
          <w:rFonts w:ascii="Arial Narrow" w:hAnsi="Arial Narrow"/>
          <w:sz w:val="22"/>
        </w:rPr>
        <w:t xml:space="preserve">had </w:t>
      </w:r>
      <w:r w:rsidRPr="005E28A1">
        <w:rPr>
          <w:rFonts w:ascii="Arial Narrow" w:hAnsi="Arial Narrow"/>
          <w:sz w:val="22"/>
        </w:rPr>
        <w:t>provided a set of questions covering four broad areas raised by eel fishers</w:t>
      </w:r>
      <w:r w:rsidR="00371845">
        <w:rPr>
          <w:rFonts w:ascii="Arial Narrow" w:hAnsi="Arial Narrow"/>
          <w:sz w:val="22"/>
        </w:rPr>
        <w:t xml:space="preserve"> prior to the meeting</w:t>
      </w:r>
      <w:r w:rsidRPr="005E28A1">
        <w:rPr>
          <w:rFonts w:ascii="Arial Narrow" w:hAnsi="Arial Narrow"/>
          <w:sz w:val="22"/>
        </w:rPr>
        <w:t>.</w:t>
      </w:r>
      <w:r w:rsidR="00371845">
        <w:rPr>
          <w:rFonts w:ascii="Arial Narrow" w:hAnsi="Arial Narrow"/>
          <w:sz w:val="22"/>
        </w:rPr>
        <w:t xml:space="preserve"> The </w:t>
      </w:r>
      <w:r w:rsidR="00215380">
        <w:rPr>
          <w:rFonts w:ascii="Arial Narrow" w:hAnsi="Arial Narrow"/>
          <w:sz w:val="22"/>
        </w:rPr>
        <w:t>three</w:t>
      </w:r>
      <w:r w:rsidR="00371845">
        <w:rPr>
          <w:rFonts w:ascii="Arial Narrow" w:hAnsi="Arial Narrow"/>
          <w:sz w:val="22"/>
        </w:rPr>
        <w:t xml:space="preserve"> broad areas </w:t>
      </w:r>
      <w:r w:rsidR="00215380">
        <w:rPr>
          <w:rFonts w:ascii="Arial Narrow" w:hAnsi="Arial Narrow"/>
          <w:sz w:val="22"/>
        </w:rPr>
        <w:t xml:space="preserve">raised for </w:t>
      </w:r>
      <w:r w:rsidR="00371845">
        <w:rPr>
          <w:rFonts w:ascii="Arial Narrow" w:hAnsi="Arial Narrow"/>
          <w:sz w:val="22"/>
        </w:rPr>
        <w:t>discussion were</w:t>
      </w:r>
      <w:r w:rsidR="00F037B3">
        <w:rPr>
          <w:rFonts w:ascii="Arial Narrow" w:hAnsi="Arial Narrow"/>
          <w:sz w:val="22"/>
        </w:rPr>
        <w:t>:</w:t>
      </w:r>
    </w:p>
    <w:p w14:paraId="77112176" w14:textId="61363D9A" w:rsidR="00F037B3" w:rsidRPr="00F037B3" w:rsidRDefault="00371845" w:rsidP="00F037B3">
      <w:pPr>
        <w:pStyle w:val="ListParagraph"/>
        <w:numPr>
          <w:ilvl w:val="0"/>
          <w:numId w:val="59"/>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037B3">
        <w:rPr>
          <w:rFonts w:ascii="Arial Narrow" w:hAnsi="Arial Narrow"/>
          <w:sz w:val="22"/>
        </w:rPr>
        <w:t xml:space="preserve">issuing of permits for access to </w:t>
      </w:r>
      <w:r w:rsidR="00215380" w:rsidRPr="00F037B3">
        <w:rPr>
          <w:rFonts w:ascii="Arial Narrow" w:hAnsi="Arial Narrow"/>
          <w:sz w:val="22"/>
        </w:rPr>
        <w:t xml:space="preserve">eel </w:t>
      </w:r>
      <w:r w:rsidRPr="00F037B3">
        <w:rPr>
          <w:rFonts w:ascii="Arial Narrow" w:hAnsi="Arial Narrow"/>
          <w:sz w:val="22"/>
        </w:rPr>
        <w:t>waters</w:t>
      </w:r>
      <w:r w:rsidR="00F037B3" w:rsidRPr="00F037B3">
        <w:rPr>
          <w:rFonts w:ascii="Arial Narrow" w:hAnsi="Arial Narrow"/>
          <w:sz w:val="22"/>
        </w:rPr>
        <w:t>;</w:t>
      </w:r>
      <w:r w:rsidRPr="00F037B3">
        <w:rPr>
          <w:rFonts w:ascii="Arial Narrow" w:hAnsi="Arial Narrow"/>
          <w:sz w:val="22"/>
        </w:rPr>
        <w:t xml:space="preserve"> </w:t>
      </w:r>
    </w:p>
    <w:p w14:paraId="78E622FF" w14:textId="77777777" w:rsidR="00F037B3" w:rsidRPr="00F037B3" w:rsidRDefault="00215380" w:rsidP="00F037B3">
      <w:pPr>
        <w:pStyle w:val="ListParagraph"/>
        <w:numPr>
          <w:ilvl w:val="0"/>
          <w:numId w:val="59"/>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037B3">
        <w:rPr>
          <w:rFonts w:ascii="Arial Narrow" w:hAnsi="Arial Narrow"/>
          <w:sz w:val="22"/>
        </w:rPr>
        <w:t>compliance activity in CLE waters</w:t>
      </w:r>
      <w:r w:rsidR="00F037B3" w:rsidRPr="00F037B3">
        <w:rPr>
          <w:rFonts w:ascii="Arial Narrow" w:hAnsi="Arial Narrow"/>
          <w:sz w:val="22"/>
        </w:rPr>
        <w:t>;</w:t>
      </w:r>
      <w:r w:rsidRPr="00F037B3">
        <w:rPr>
          <w:rFonts w:ascii="Arial Narrow" w:hAnsi="Arial Narrow"/>
          <w:sz w:val="22"/>
        </w:rPr>
        <w:t xml:space="preserve"> and </w:t>
      </w:r>
    </w:p>
    <w:p w14:paraId="70231FDC" w14:textId="2FD9799D" w:rsidR="00266A13" w:rsidRPr="00F037B3" w:rsidRDefault="00215380" w:rsidP="00F037B3">
      <w:pPr>
        <w:pStyle w:val="ListParagraph"/>
        <w:numPr>
          <w:ilvl w:val="0"/>
          <w:numId w:val="59"/>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037B3">
        <w:rPr>
          <w:rFonts w:ascii="Arial Narrow" w:hAnsi="Arial Narrow"/>
          <w:sz w:val="22"/>
        </w:rPr>
        <w:t xml:space="preserve">comparison of administration in CLE and EFAL licences. </w:t>
      </w:r>
    </w:p>
    <w:p w14:paraId="7AB7FF69" w14:textId="5F911127" w:rsidR="00371845" w:rsidRDefault="00215380"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FCRSC discussed the matters </w:t>
      </w:r>
      <w:r w:rsidR="00266A13" w:rsidRPr="005E28A1">
        <w:rPr>
          <w:rFonts w:ascii="Arial Narrow" w:hAnsi="Arial Narrow"/>
          <w:sz w:val="22"/>
        </w:rPr>
        <w:t xml:space="preserve">raised and provided </w:t>
      </w:r>
      <w:r w:rsidR="00371845">
        <w:rPr>
          <w:rFonts w:ascii="Arial Narrow" w:hAnsi="Arial Narrow"/>
          <w:sz w:val="22"/>
        </w:rPr>
        <w:t xml:space="preserve">responses </w:t>
      </w:r>
      <w:r w:rsidR="00F037B3">
        <w:rPr>
          <w:rFonts w:ascii="Arial Narrow" w:hAnsi="Arial Narrow"/>
          <w:sz w:val="22"/>
        </w:rPr>
        <w:t>to the matters raised</w:t>
      </w:r>
      <w:r w:rsidR="00266A13" w:rsidRPr="005E28A1">
        <w:rPr>
          <w:rFonts w:ascii="Arial Narrow" w:hAnsi="Arial Narrow"/>
          <w:sz w:val="22"/>
        </w:rPr>
        <w:t>. DEDJTR committed to providing a response to the full set of questions following the meeting</w:t>
      </w:r>
      <w:r w:rsidR="00371845">
        <w:rPr>
          <w:rFonts w:ascii="Arial Narrow" w:hAnsi="Arial Narrow"/>
          <w:sz w:val="22"/>
        </w:rPr>
        <w:t xml:space="preserve">. </w:t>
      </w:r>
    </w:p>
    <w:p w14:paraId="66B9AAB9" w14:textId="48C99C92" w:rsidR="00266A13" w:rsidRDefault="00371845"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DEDJTR took a question on notice regarding the reason for 16 inspections being undertaken for the CLE fishery when only 3 licence holders were claimed to have been active.</w:t>
      </w:r>
      <w:r w:rsidR="00266A13" w:rsidRPr="005E28A1">
        <w:rPr>
          <w:rFonts w:ascii="Arial Narrow" w:hAnsi="Arial Narrow"/>
          <w:sz w:val="22"/>
        </w:rPr>
        <w:t xml:space="preserve"> </w:t>
      </w:r>
    </w:p>
    <w:p w14:paraId="13F4AFBF" w14:textId="637E1659" w:rsidR="00215380" w:rsidRPr="005E28A1" w:rsidRDefault="00215380"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The eel fishery guests left the meeting at 3pm at the conclusion of this item.</w:t>
      </w:r>
    </w:p>
    <w:p w14:paraId="0EBAA24A" w14:textId="5B4BF75B" w:rsidR="00266A13" w:rsidRPr="005E28A1" w:rsidRDefault="00266A13"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E28A1">
        <w:rPr>
          <w:rFonts w:ascii="Arial Narrow" w:hAnsi="Arial Narrow"/>
          <w:sz w:val="22"/>
        </w:rPr>
        <w:t xml:space="preserve">b) </w:t>
      </w:r>
      <w:r w:rsidRPr="00F037B3">
        <w:rPr>
          <w:rFonts w:ascii="Arial Narrow" w:hAnsi="Arial Narrow"/>
          <w:b/>
          <w:i/>
          <w:sz w:val="22"/>
        </w:rPr>
        <w:t>WP</w:t>
      </w:r>
      <w:r w:rsidR="00F037B3" w:rsidRPr="00F037B3">
        <w:rPr>
          <w:rFonts w:ascii="Arial Narrow" w:hAnsi="Arial Narrow"/>
          <w:b/>
          <w:i/>
          <w:sz w:val="22"/>
        </w:rPr>
        <w:t>/</w:t>
      </w:r>
      <w:r w:rsidRPr="00F037B3">
        <w:rPr>
          <w:rFonts w:ascii="Arial Narrow" w:hAnsi="Arial Narrow"/>
          <w:b/>
          <w:i/>
          <w:sz w:val="22"/>
        </w:rPr>
        <w:t>PPB</w:t>
      </w:r>
    </w:p>
    <w:p w14:paraId="7631E8FE" w14:textId="7400438D" w:rsidR="00CF5825" w:rsidRDefault="00266A13"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E28A1">
        <w:rPr>
          <w:rFonts w:ascii="Arial Narrow" w:hAnsi="Arial Narrow"/>
          <w:sz w:val="22"/>
        </w:rPr>
        <w:t>Industry expressed an expectation that commercial fishing activity would decline considerably in WP</w:t>
      </w:r>
      <w:r w:rsidR="00F037B3">
        <w:rPr>
          <w:rFonts w:ascii="Arial Narrow" w:hAnsi="Arial Narrow"/>
          <w:sz w:val="22"/>
        </w:rPr>
        <w:t>/</w:t>
      </w:r>
      <w:r w:rsidRPr="005E28A1">
        <w:rPr>
          <w:rFonts w:ascii="Arial Narrow" w:hAnsi="Arial Narrow"/>
          <w:sz w:val="22"/>
        </w:rPr>
        <w:t xml:space="preserve">PPB in the next month and the need for cost recoverable </w:t>
      </w:r>
      <w:r w:rsidR="00226AE2">
        <w:rPr>
          <w:rFonts w:ascii="Arial Narrow" w:hAnsi="Arial Narrow"/>
          <w:sz w:val="22"/>
        </w:rPr>
        <w:t xml:space="preserve">services </w:t>
      </w:r>
      <w:r w:rsidRPr="005E28A1">
        <w:rPr>
          <w:rFonts w:ascii="Arial Narrow" w:hAnsi="Arial Narrow"/>
          <w:sz w:val="22"/>
        </w:rPr>
        <w:t xml:space="preserve">would decline accordingly. DEDJTR noted that </w:t>
      </w:r>
      <w:r w:rsidR="00152FEB">
        <w:rPr>
          <w:rFonts w:ascii="Arial Narrow" w:hAnsi="Arial Narrow"/>
          <w:sz w:val="22"/>
        </w:rPr>
        <w:t>the cost recovery principles provided for the allocation of costs of services for management and science to be based on estimated catch of the commercial and recreational sector. As commercial catch declines, their relative share of costs for services will reduce.</w:t>
      </w:r>
    </w:p>
    <w:p w14:paraId="1D0AFE97" w14:textId="276568D0" w:rsidR="00373F65" w:rsidRPr="00373F65" w:rsidRDefault="00373F65" w:rsidP="00373F65">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73F65">
        <w:rPr>
          <w:rFonts w:ascii="Arial Narrow" w:hAnsi="Arial Narrow"/>
          <w:b/>
          <w:sz w:val="22"/>
        </w:rPr>
        <w:t>ACTIONS:</w:t>
      </w:r>
    </w:p>
    <w:p w14:paraId="6D9975CE" w14:textId="49D5BAA0" w:rsidR="00373F65" w:rsidRPr="00373F65" w:rsidRDefault="00373F65" w:rsidP="00373F6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73F65">
        <w:rPr>
          <w:rFonts w:ascii="Arial Narrow" w:hAnsi="Arial Narrow"/>
          <w:sz w:val="22"/>
        </w:rPr>
        <w:t>1. DEDJTR committed to providing a response to the full set of questions following the meeting.</w:t>
      </w:r>
    </w:p>
    <w:p w14:paraId="00046451" w14:textId="334945E4" w:rsidR="00373F65" w:rsidRDefault="00373F65" w:rsidP="00373F6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73F65">
        <w:rPr>
          <w:rFonts w:ascii="Arial Narrow" w:hAnsi="Arial Narrow"/>
          <w:sz w:val="22"/>
        </w:rPr>
        <w:t>2. DEDJTR took a question on notice re inspections undertaken for 2014/15.</w:t>
      </w:r>
    </w:p>
    <w:p w14:paraId="73C4558D" w14:textId="77777777" w:rsidR="008F70E1" w:rsidRPr="00A04D0D" w:rsidRDefault="008F70E1" w:rsidP="00131E7F">
      <w:pPr>
        <w:spacing w:before="0"/>
        <w:rPr>
          <w:rFonts w:ascii="Arial Narrow" w:hAnsi="Arial Narrow"/>
          <w:b/>
          <w:color w:val="FF0000"/>
          <w:sz w:val="22"/>
        </w:rPr>
      </w:pPr>
    </w:p>
    <w:p w14:paraId="4E12F709" w14:textId="77777777" w:rsidR="00BE52A6" w:rsidRPr="008F70E1" w:rsidRDefault="00F768DA"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F70E1">
        <w:rPr>
          <w:rFonts w:ascii="Arial Narrow" w:hAnsi="Arial Narrow"/>
          <w:b/>
          <w:sz w:val="22"/>
        </w:rPr>
        <w:t>1</w:t>
      </w:r>
      <w:r w:rsidR="008F70E1">
        <w:rPr>
          <w:rFonts w:ascii="Arial Narrow" w:hAnsi="Arial Narrow"/>
          <w:b/>
          <w:sz w:val="22"/>
        </w:rPr>
        <w:t>1</w:t>
      </w:r>
      <w:r w:rsidR="006118A1" w:rsidRPr="008F70E1">
        <w:rPr>
          <w:rFonts w:ascii="Arial Narrow" w:hAnsi="Arial Narrow"/>
          <w:b/>
          <w:sz w:val="22"/>
        </w:rPr>
        <w:t>) Next meeting</w:t>
      </w:r>
    </w:p>
    <w:p w14:paraId="489BF500" w14:textId="6EC5D5A7" w:rsidR="006118A1" w:rsidRPr="008F70E1" w:rsidRDefault="007176C8"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8F70E1">
        <w:rPr>
          <w:rFonts w:ascii="Arial Narrow" w:hAnsi="Arial Narrow"/>
          <w:b/>
          <w:sz w:val="22"/>
          <w:szCs w:val="22"/>
        </w:rPr>
        <w:t>OUTCOME:</w:t>
      </w:r>
      <w:r w:rsidRPr="008F70E1">
        <w:rPr>
          <w:rFonts w:ascii="Arial Narrow" w:hAnsi="Arial Narrow"/>
          <w:sz w:val="22"/>
          <w:szCs w:val="22"/>
        </w:rPr>
        <w:t xml:space="preserve"> </w:t>
      </w:r>
      <w:r w:rsidR="005C7D2E" w:rsidRPr="008F70E1">
        <w:rPr>
          <w:rFonts w:ascii="Arial Narrow" w:hAnsi="Arial Narrow"/>
          <w:sz w:val="22"/>
          <w:szCs w:val="22"/>
        </w:rPr>
        <w:t xml:space="preserve">FCRSC </w:t>
      </w:r>
      <w:r w:rsidR="009A2A58" w:rsidRPr="008F70E1">
        <w:rPr>
          <w:rFonts w:ascii="Arial Narrow" w:hAnsi="Arial Narrow"/>
          <w:sz w:val="22"/>
          <w:szCs w:val="22"/>
        </w:rPr>
        <w:t xml:space="preserve">Meeting </w:t>
      </w:r>
      <w:r w:rsidR="008F70E1">
        <w:rPr>
          <w:rFonts w:ascii="Arial Narrow" w:hAnsi="Arial Narrow"/>
          <w:sz w:val="22"/>
          <w:szCs w:val="22"/>
        </w:rPr>
        <w:t>#4</w:t>
      </w:r>
      <w:r w:rsidR="00BE76C1">
        <w:rPr>
          <w:rFonts w:ascii="Arial Narrow" w:hAnsi="Arial Narrow"/>
          <w:sz w:val="22"/>
          <w:szCs w:val="22"/>
        </w:rPr>
        <w:t>2</w:t>
      </w:r>
      <w:r w:rsidR="005C7D2E" w:rsidRPr="008F70E1">
        <w:rPr>
          <w:rFonts w:ascii="Arial Narrow" w:hAnsi="Arial Narrow"/>
          <w:sz w:val="22"/>
          <w:szCs w:val="22"/>
        </w:rPr>
        <w:t xml:space="preserve"> </w:t>
      </w:r>
      <w:r w:rsidR="008F70E1">
        <w:rPr>
          <w:rFonts w:ascii="Arial Narrow" w:hAnsi="Arial Narrow"/>
          <w:sz w:val="22"/>
          <w:szCs w:val="22"/>
        </w:rPr>
        <w:t>wa</w:t>
      </w:r>
      <w:r w:rsidR="009A2A58" w:rsidRPr="008F70E1">
        <w:rPr>
          <w:rFonts w:ascii="Arial Narrow" w:hAnsi="Arial Narrow"/>
          <w:sz w:val="22"/>
          <w:szCs w:val="22"/>
        </w:rPr>
        <w:t xml:space="preserve">s </w:t>
      </w:r>
      <w:r w:rsidR="005C7D2E" w:rsidRPr="008F70E1">
        <w:rPr>
          <w:rFonts w:ascii="Arial Narrow" w:hAnsi="Arial Narrow"/>
          <w:sz w:val="22"/>
          <w:szCs w:val="22"/>
        </w:rPr>
        <w:t xml:space="preserve">scheduled for </w:t>
      </w:r>
      <w:r w:rsidR="00BE76C1">
        <w:rPr>
          <w:rFonts w:ascii="Arial Narrow" w:hAnsi="Arial Narrow"/>
          <w:sz w:val="22"/>
          <w:szCs w:val="22"/>
        </w:rPr>
        <w:t>4 May</w:t>
      </w:r>
      <w:r w:rsidR="008F70E1">
        <w:rPr>
          <w:rFonts w:ascii="Arial Narrow" w:hAnsi="Arial Narrow"/>
          <w:sz w:val="22"/>
          <w:szCs w:val="22"/>
        </w:rPr>
        <w:t xml:space="preserve"> 2016</w:t>
      </w:r>
      <w:r w:rsidR="00B95FA3" w:rsidRPr="008F70E1">
        <w:rPr>
          <w:rFonts w:ascii="Arial Narrow" w:hAnsi="Arial Narrow"/>
          <w:sz w:val="22"/>
          <w:szCs w:val="22"/>
        </w:rPr>
        <w:t>.</w:t>
      </w:r>
    </w:p>
    <w:p w14:paraId="2212EDF3" w14:textId="0F161BE3" w:rsidR="00BE3E43" w:rsidRPr="008F70E1" w:rsidRDefault="00BE3E4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8F70E1">
        <w:rPr>
          <w:rFonts w:ascii="Arial Narrow" w:hAnsi="Arial Narrow"/>
          <w:sz w:val="22"/>
          <w:szCs w:val="22"/>
        </w:rPr>
        <w:t xml:space="preserve">The meeting closed at </w:t>
      </w:r>
      <w:r w:rsidR="00BE76C1">
        <w:rPr>
          <w:rFonts w:ascii="Arial Narrow" w:hAnsi="Arial Narrow"/>
          <w:sz w:val="22"/>
          <w:szCs w:val="22"/>
        </w:rPr>
        <w:t>3</w:t>
      </w:r>
      <w:r w:rsidRPr="008F70E1">
        <w:rPr>
          <w:rFonts w:ascii="Arial Narrow" w:hAnsi="Arial Narrow"/>
          <w:sz w:val="22"/>
          <w:szCs w:val="22"/>
        </w:rPr>
        <w:t>.</w:t>
      </w:r>
      <w:r w:rsidR="00BE76C1">
        <w:rPr>
          <w:rFonts w:ascii="Arial Narrow" w:hAnsi="Arial Narrow"/>
          <w:sz w:val="22"/>
          <w:szCs w:val="22"/>
        </w:rPr>
        <w:t>30</w:t>
      </w:r>
      <w:r w:rsidRPr="008F70E1">
        <w:rPr>
          <w:rFonts w:ascii="Arial Narrow" w:hAnsi="Arial Narrow"/>
          <w:sz w:val="22"/>
          <w:szCs w:val="22"/>
        </w:rPr>
        <w:t>pm.</w:t>
      </w:r>
    </w:p>
    <w:p w14:paraId="4B3F3ACD" w14:textId="77777777" w:rsidR="002647E2" w:rsidRPr="00A82F2D" w:rsidRDefault="002647E2" w:rsidP="00A82F2D">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A82F2D">
        <w:rPr>
          <w:rFonts w:ascii="Arial Narrow" w:hAnsi="Arial Narrow"/>
          <w:b/>
          <w:color w:val="FF0000"/>
          <w:sz w:val="22"/>
        </w:rPr>
        <w:br w:type="page"/>
      </w:r>
    </w:p>
    <w:p w14:paraId="53BF94CD" w14:textId="7872C17C" w:rsidR="00A04936" w:rsidRPr="00447320" w:rsidRDefault="00A82F2D" w:rsidP="00A04936">
      <w:pPr>
        <w:spacing w:before="0"/>
        <w:ind w:left="-567"/>
        <w:rPr>
          <w:rFonts w:ascii="Arial Narrow" w:hAnsi="Arial Narrow"/>
          <w:b/>
          <w:color w:val="FF0000"/>
        </w:rPr>
      </w:pPr>
      <w:r w:rsidRPr="00F222E5">
        <w:rPr>
          <w:rFonts w:ascii="Arial Narrow" w:hAnsi="Arial Narrow"/>
          <w:b/>
        </w:rPr>
        <w:lastRenderedPageBreak/>
        <w:t>ACTION ITEMS FROM FCRSC #4</w:t>
      </w:r>
      <w:r w:rsidR="007300FE">
        <w:rPr>
          <w:rFonts w:ascii="Arial Narrow" w:hAnsi="Arial Narrow"/>
          <w:b/>
        </w:rPr>
        <w:t>1</w:t>
      </w:r>
      <w:r w:rsidR="00447320" w:rsidRPr="00F222E5">
        <w:rPr>
          <w:rFonts w:ascii="Arial Narrow" w:hAnsi="Arial Narrow"/>
          <w:b/>
        </w:rPr>
        <w:t xml:space="preserve"> </w:t>
      </w:r>
    </w:p>
    <w:tbl>
      <w:tblPr>
        <w:tblpPr w:leftFromText="180" w:rightFromText="180" w:vertAnchor="text" w:horzAnchor="margin" w:tblpXSpec="center" w:tblpY="14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502"/>
        <w:gridCol w:w="34"/>
        <w:gridCol w:w="1951"/>
        <w:gridCol w:w="34"/>
        <w:gridCol w:w="2835"/>
      </w:tblGrid>
      <w:tr w:rsidR="00A82F2D" w:rsidRPr="00A82F2D" w14:paraId="72AE8D36"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77BC5D80" w14:textId="77777777"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ITEM</w:t>
            </w:r>
          </w:p>
        </w:tc>
        <w:tc>
          <w:tcPr>
            <w:tcW w:w="4536" w:type="dxa"/>
            <w:gridSpan w:val="2"/>
            <w:tcBorders>
              <w:top w:val="single" w:sz="4" w:space="0" w:color="auto"/>
              <w:left w:val="single" w:sz="4" w:space="0" w:color="auto"/>
              <w:bottom w:val="single" w:sz="4" w:space="0" w:color="auto"/>
              <w:right w:val="single" w:sz="4" w:space="0" w:color="auto"/>
            </w:tcBorders>
          </w:tcPr>
          <w:p w14:paraId="105C0053" w14:textId="77777777"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ACTION</w:t>
            </w:r>
          </w:p>
        </w:tc>
        <w:tc>
          <w:tcPr>
            <w:tcW w:w="1985" w:type="dxa"/>
            <w:gridSpan w:val="2"/>
            <w:tcBorders>
              <w:top w:val="single" w:sz="4" w:space="0" w:color="auto"/>
              <w:left w:val="single" w:sz="4" w:space="0" w:color="auto"/>
              <w:bottom w:val="single" w:sz="4" w:space="0" w:color="auto"/>
              <w:right w:val="single" w:sz="4" w:space="0" w:color="auto"/>
            </w:tcBorders>
          </w:tcPr>
          <w:p w14:paraId="34851757" w14:textId="77777777"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RESPONSIBILITY</w:t>
            </w:r>
          </w:p>
        </w:tc>
        <w:tc>
          <w:tcPr>
            <w:tcW w:w="2835" w:type="dxa"/>
            <w:tcBorders>
              <w:top w:val="single" w:sz="4" w:space="0" w:color="auto"/>
              <w:left w:val="single" w:sz="4" w:space="0" w:color="auto"/>
              <w:bottom w:val="single" w:sz="4" w:space="0" w:color="auto"/>
              <w:right w:val="single" w:sz="4" w:space="0" w:color="auto"/>
            </w:tcBorders>
          </w:tcPr>
          <w:p w14:paraId="70DD3E5E" w14:textId="77777777"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DUE DATE</w:t>
            </w:r>
          </w:p>
        </w:tc>
      </w:tr>
      <w:tr w:rsidR="00A82F2D" w:rsidRPr="00A82F2D" w14:paraId="2FF51392"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C5491" w14:textId="77777777" w:rsidR="00922EF5" w:rsidRPr="00A82F2D" w:rsidRDefault="00A82F2D" w:rsidP="00A82F2D">
            <w:pPr>
              <w:tabs>
                <w:tab w:val="left" w:pos="360"/>
              </w:tabs>
              <w:spacing w:before="60"/>
              <w:rPr>
                <w:rFonts w:ascii="Arial Narrow" w:hAnsi="Arial Narrow"/>
                <w:sz w:val="22"/>
              </w:rPr>
            </w:pPr>
            <w:r w:rsidRPr="00A82F2D">
              <w:rPr>
                <w:rFonts w:ascii="Arial Narrow" w:hAnsi="Arial Narrow"/>
                <w:sz w:val="22"/>
              </w:rPr>
              <w:t>Previous Minutes</w:t>
            </w:r>
          </w:p>
        </w:tc>
      </w:tr>
      <w:tr w:rsidR="00A82F2D" w:rsidRPr="00A82F2D" w14:paraId="355AF5D4" w14:textId="77777777" w:rsidTr="00A82F2D">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7FC9A29" w14:textId="78EDE61E" w:rsidR="00922EF5" w:rsidRPr="00A82F2D" w:rsidRDefault="00A82F2D" w:rsidP="007300FE">
            <w:pPr>
              <w:keepNext/>
              <w:keepLines/>
              <w:tabs>
                <w:tab w:val="left" w:pos="360"/>
              </w:tabs>
              <w:spacing w:before="60"/>
              <w:outlineLvl w:val="8"/>
              <w:rPr>
                <w:rFonts w:ascii="Arial Narrow" w:hAnsi="Arial Narrow"/>
                <w:b/>
                <w:sz w:val="22"/>
              </w:rPr>
            </w:pPr>
            <w:r w:rsidRPr="00A82F2D">
              <w:rPr>
                <w:rFonts w:ascii="Arial Narrow" w:hAnsi="Arial Narrow"/>
                <w:b/>
                <w:sz w:val="22"/>
              </w:rPr>
              <w:t>4</w:t>
            </w:r>
            <w:r w:rsidR="007300FE">
              <w:rPr>
                <w:rFonts w:ascii="Arial Narrow" w:hAnsi="Arial Narrow"/>
                <w:b/>
                <w:sz w:val="22"/>
              </w:rPr>
              <w:t>1</w:t>
            </w:r>
            <w:r w:rsidR="00922EF5" w:rsidRPr="00A82F2D">
              <w:rPr>
                <w:rFonts w:ascii="Arial Narrow" w:hAnsi="Arial Narrow"/>
                <w:b/>
                <w:sz w:val="22"/>
              </w:rPr>
              <w:t>-</w:t>
            </w:r>
            <w:r w:rsidRPr="00A82F2D">
              <w:rPr>
                <w:rFonts w:ascii="Arial Narrow" w:hAnsi="Arial Narrow"/>
                <w:b/>
                <w:sz w:val="22"/>
              </w:rPr>
              <w:t>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13A8533" w14:textId="77777777" w:rsidR="000B143C" w:rsidRPr="000B143C" w:rsidRDefault="000B143C" w:rsidP="000B143C">
            <w:pPr>
              <w:tabs>
                <w:tab w:val="left" w:pos="360"/>
              </w:tabs>
              <w:spacing w:before="0"/>
              <w:rPr>
                <w:rFonts w:ascii="Arial Narrow" w:hAnsi="Arial Narrow"/>
                <w:sz w:val="22"/>
              </w:rPr>
            </w:pPr>
            <w:r w:rsidRPr="000B143C">
              <w:rPr>
                <w:rFonts w:ascii="Arial Narrow" w:hAnsi="Arial Narrow"/>
                <w:sz w:val="22"/>
              </w:rPr>
              <w:t>1.</w:t>
            </w:r>
            <w:r w:rsidRPr="000B143C">
              <w:rPr>
                <w:rFonts w:ascii="Arial Narrow" w:hAnsi="Arial Narrow"/>
                <w:sz w:val="22"/>
              </w:rPr>
              <w:tab/>
              <w:t>Item 5 ‘and surveillance’ to be removed from the FCRSC Minutes #40 to more accurately indicate that only ‘definition of inspection’ had been requested of the Minister.</w:t>
            </w:r>
          </w:p>
          <w:p w14:paraId="6D14F368" w14:textId="77777777" w:rsidR="000B143C" w:rsidRPr="000B143C" w:rsidRDefault="000B143C" w:rsidP="000B143C">
            <w:pPr>
              <w:tabs>
                <w:tab w:val="left" w:pos="360"/>
              </w:tabs>
              <w:spacing w:before="0"/>
              <w:rPr>
                <w:rFonts w:ascii="Arial Narrow" w:hAnsi="Arial Narrow"/>
                <w:sz w:val="22"/>
              </w:rPr>
            </w:pPr>
            <w:r w:rsidRPr="000B143C">
              <w:rPr>
                <w:rFonts w:ascii="Arial Narrow" w:hAnsi="Arial Narrow"/>
                <w:sz w:val="22"/>
              </w:rPr>
              <w:t>2.</w:t>
            </w:r>
            <w:r w:rsidRPr="000B143C">
              <w:rPr>
                <w:rFonts w:ascii="Arial Narrow" w:hAnsi="Arial Narrow"/>
                <w:sz w:val="22"/>
              </w:rPr>
              <w:tab/>
              <w:t>Minutes of FCRSC#40 to be published as ‘final’ at www.agriculture.vic.gov.au</w:t>
            </w:r>
          </w:p>
          <w:p w14:paraId="2FE822F1" w14:textId="57CABC9D" w:rsidR="00922EF5" w:rsidRPr="00A82F2D" w:rsidRDefault="000B143C" w:rsidP="000B143C">
            <w:pPr>
              <w:tabs>
                <w:tab w:val="left" w:pos="360"/>
              </w:tabs>
              <w:spacing w:before="0"/>
              <w:rPr>
                <w:rFonts w:ascii="Arial Narrow" w:hAnsi="Arial Narrow"/>
                <w:sz w:val="22"/>
              </w:rPr>
            </w:pPr>
            <w:r w:rsidRPr="000B143C">
              <w:rPr>
                <w:rFonts w:ascii="Arial Narrow" w:hAnsi="Arial Narrow"/>
                <w:sz w:val="22"/>
              </w:rPr>
              <w:t>3.</w:t>
            </w:r>
            <w:r w:rsidRPr="000B143C">
              <w:rPr>
                <w:rFonts w:ascii="Arial Narrow" w:hAnsi="Arial Narrow"/>
                <w:sz w:val="22"/>
              </w:rPr>
              <w:tab/>
              <w:t>DEDJTR to provide Action Item from the previous meeting ie tables showing pre and post inspection compliance activity reduced to 5% for each fishery.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7048F92" w14:textId="3F6FA523" w:rsidR="00922EF5" w:rsidRPr="00EE4880" w:rsidRDefault="00EE4880" w:rsidP="003B3B5E">
            <w:pPr>
              <w:tabs>
                <w:tab w:val="left" w:pos="360"/>
              </w:tabs>
              <w:spacing w:before="60"/>
              <w:jc w:val="center"/>
              <w:rPr>
                <w:rFonts w:ascii="Arial Narrow" w:hAnsi="Arial Narrow"/>
                <w:sz w:val="22"/>
              </w:rPr>
            </w:pPr>
            <w:r w:rsidRPr="00EE4880">
              <w:rPr>
                <w:rFonts w:ascii="Arial Narrow" w:hAnsi="Arial Narrow"/>
                <w:sz w:val="22"/>
              </w:rPr>
              <w:t>Sec</w:t>
            </w:r>
          </w:p>
          <w:p w14:paraId="1504B5AC" w14:textId="77777777" w:rsidR="00EE4880" w:rsidRPr="00EE4880" w:rsidRDefault="00EE4880" w:rsidP="003B3B5E">
            <w:pPr>
              <w:tabs>
                <w:tab w:val="left" w:pos="360"/>
              </w:tabs>
              <w:spacing w:before="60"/>
              <w:jc w:val="center"/>
              <w:rPr>
                <w:rFonts w:ascii="Arial Narrow" w:hAnsi="Arial Narrow"/>
                <w:sz w:val="22"/>
              </w:rPr>
            </w:pPr>
          </w:p>
          <w:p w14:paraId="70BA54F5" w14:textId="77777777" w:rsidR="00EE4880" w:rsidRPr="00EE4880" w:rsidRDefault="00EE4880" w:rsidP="003B3B5E">
            <w:pPr>
              <w:tabs>
                <w:tab w:val="left" w:pos="360"/>
              </w:tabs>
              <w:spacing w:before="60"/>
              <w:jc w:val="center"/>
              <w:rPr>
                <w:rFonts w:ascii="Arial Narrow" w:hAnsi="Arial Narrow"/>
                <w:sz w:val="22"/>
              </w:rPr>
            </w:pPr>
          </w:p>
          <w:p w14:paraId="6575AEA7" w14:textId="77777777" w:rsidR="00EE4880" w:rsidRDefault="00EE4880" w:rsidP="003B3B5E">
            <w:pPr>
              <w:tabs>
                <w:tab w:val="left" w:pos="360"/>
              </w:tabs>
              <w:spacing w:before="60"/>
              <w:jc w:val="center"/>
              <w:rPr>
                <w:rFonts w:ascii="Arial Narrow" w:hAnsi="Arial Narrow"/>
                <w:sz w:val="22"/>
              </w:rPr>
            </w:pPr>
            <w:r w:rsidRPr="00EE4880">
              <w:rPr>
                <w:rFonts w:ascii="Arial Narrow" w:hAnsi="Arial Narrow"/>
                <w:sz w:val="22"/>
              </w:rPr>
              <w:t>Sec</w:t>
            </w:r>
          </w:p>
          <w:p w14:paraId="6EBA1934" w14:textId="77777777" w:rsidR="00373F65" w:rsidRDefault="00373F65" w:rsidP="003B3B5E">
            <w:pPr>
              <w:tabs>
                <w:tab w:val="left" w:pos="360"/>
              </w:tabs>
              <w:spacing w:before="60"/>
              <w:jc w:val="center"/>
              <w:rPr>
                <w:rFonts w:ascii="Arial Narrow" w:hAnsi="Arial Narrow"/>
                <w:sz w:val="22"/>
              </w:rPr>
            </w:pPr>
          </w:p>
          <w:p w14:paraId="7791574E" w14:textId="7465C63D" w:rsidR="00373F65" w:rsidRPr="00EE4880" w:rsidRDefault="00373F65" w:rsidP="003B3B5E">
            <w:pPr>
              <w:tabs>
                <w:tab w:val="left" w:pos="360"/>
              </w:tabs>
              <w:spacing w:before="60"/>
              <w:jc w:val="center"/>
              <w:rPr>
                <w:rFonts w:ascii="Arial Narrow" w:hAnsi="Arial Narrow"/>
                <w:sz w:val="22"/>
              </w:rPr>
            </w:pPr>
            <w:r>
              <w:rPr>
                <w:rFonts w:ascii="Arial Narrow" w:hAnsi="Arial Narrow"/>
                <w:sz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4AF25903" w14:textId="77777777" w:rsidR="00922EF5" w:rsidRPr="00EE4880" w:rsidRDefault="00C75BF3" w:rsidP="00C75BF3">
            <w:pPr>
              <w:tabs>
                <w:tab w:val="left" w:pos="360"/>
              </w:tabs>
              <w:spacing w:before="60"/>
              <w:jc w:val="center"/>
              <w:rPr>
                <w:rFonts w:ascii="Arial Narrow" w:hAnsi="Arial Narrow"/>
                <w:sz w:val="22"/>
              </w:rPr>
            </w:pPr>
            <w:r w:rsidRPr="00EE4880">
              <w:rPr>
                <w:rFonts w:ascii="Arial Narrow" w:hAnsi="Arial Narrow"/>
                <w:sz w:val="22"/>
              </w:rPr>
              <w:t>Completed</w:t>
            </w:r>
          </w:p>
          <w:p w14:paraId="4E4D9FD5" w14:textId="77777777" w:rsidR="00EE4880" w:rsidRPr="00EE4880" w:rsidRDefault="00EE4880" w:rsidP="00C75BF3">
            <w:pPr>
              <w:tabs>
                <w:tab w:val="left" w:pos="360"/>
              </w:tabs>
              <w:spacing w:before="60"/>
              <w:jc w:val="center"/>
              <w:rPr>
                <w:rFonts w:ascii="Arial Narrow" w:hAnsi="Arial Narrow"/>
                <w:sz w:val="22"/>
              </w:rPr>
            </w:pPr>
          </w:p>
          <w:p w14:paraId="12F97CC2" w14:textId="77777777" w:rsidR="00EE4880" w:rsidRPr="00EE4880" w:rsidRDefault="00EE4880" w:rsidP="00C75BF3">
            <w:pPr>
              <w:tabs>
                <w:tab w:val="left" w:pos="360"/>
              </w:tabs>
              <w:spacing w:before="60"/>
              <w:jc w:val="center"/>
              <w:rPr>
                <w:rFonts w:ascii="Arial Narrow" w:hAnsi="Arial Narrow"/>
                <w:sz w:val="22"/>
              </w:rPr>
            </w:pPr>
          </w:p>
          <w:p w14:paraId="7F731728" w14:textId="77777777" w:rsidR="00EE4880" w:rsidRDefault="00EE4880" w:rsidP="00C75BF3">
            <w:pPr>
              <w:tabs>
                <w:tab w:val="left" w:pos="360"/>
              </w:tabs>
              <w:spacing w:before="60"/>
              <w:jc w:val="center"/>
              <w:rPr>
                <w:rFonts w:ascii="Arial Narrow" w:hAnsi="Arial Narrow"/>
                <w:sz w:val="22"/>
              </w:rPr>
            </w:pPr>
            <w:r w:rsidRPr="00EE4880">
              <w:rPr>
                <w:rFonts w:ascii="Arial Narrow" w:hAnsi="Arial Narrow"/>
                <w:sz w:val="22"/>
              </w:rPr>
              <w:t>Completed</w:t>
            </w:r>
          </w:p>
          <w:p w14:paraId="7D4C4340" w14:textId="77777777" w:rsidR="00373F65" w:rsidRDefault="00373F65" w:rsidP="00C75BF3">
            <w:pPr>
              <w:tabs>
                <w:tab w:val="left" w:pos="360"/>
              </w:tabs>
              <w:spacing w:before="60"/>
              <w:jc w:val="center"/>
              <w:rPr>
                <w:rFonts w:ascii="Arial Narrow" w:hAnsi="Arial Narrow"/>
                <w:sz w:val="22"/>
              </w:rPr>
            </w:pPr>
          </w:p>
          <w:p w14:paraId="1DCF50C9" w14:textId="71BCF9D7" w:rsidR="00373F65" w:rsidRPr="00EE4880" w:rsidRDefault="00373F65" w:rsidP="00C75BF3">
            <w:pPr>
              <w:tabs>
                <w:tab w:val="left" w:pos="360"/>
              </w:tabs>
              <w:spacing w:before="60"/>
              <w:jc w:val="center"/>
              <w:rPr>
                <w:rFonts w:ascii="Arial Narrow" w:hAnsi="Arial Narrow"/>
                <w:sz w:val="22"/>
              </w:rPr>
            </w:pPr>
            <w:r>
              <w:rPr>
                <w:rFonts w:ascii="Arial Narrow" w:hAnsi="Arial Narrow"/>
                <w:sz w:val="22"/>
              </w:rPr>
              <w:t>FCRSC #42</w:t>
            </w:r>
          </w:p>
        </w:tc>
      </w:tr>
      <w:tr w:rsidR="00A82F2D" w:rsidRPr="00A82F2D" w14:paraId="6E1FDD61"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59270" w14:textId="77777777" w:rsidR="00A04936" w:rsidRPr="00A82F2D" w:rsidRDefault="00A82F2D" w:rsidP="00A82F2D">
            <w:pPr>
              <w:tabs>
                <w:tab w:val="left" w:pos="360"/>
              </w:tabs>
              <w:spacing w:before="60"/>
              <w:rPr>
                <w:rFonts w:ascii="Arial Narrow" w:hAnsi="Arial Narrow"/>
                <w:sz w:val="22"/>
              </w:rPr>
            </w:pPr>
            <w:r w:rsidRPr="00A82F2D">
              <w:rPr>
                <w:rFonts w:ascii="Arial Narrow" w:hAnsi="Arial Narrow"/>
                <w:sz w:val="22"/>
              </w:rPr>
              <w:t>Correspondence</w:t>
            </w:r>
          </w:p>
        </w:tc>
      </w:tr>
      <w:tr w:rsidR="00A04D0D" w:rsidRPr="00A82F2D" w14:paraId="0C83608F"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577CB478" w14:textId="38EEAF6B" w:rsidR="00A04936" w:rsidRPr="00A82F2D" w:rsidRDefault="00A82F2D" w:rsidP="007300FE">
            <w:pPr>
              <w:tabs>
                <w:tab w:val="left" w:pos="360"/>
              </w:tabs>
              <w:spacing w:before="60"/>
              <w:jc w:val="center"/>
              <w:rPr>
                <w:rFonts w:ascii="Arial Narrow" w:hAnsi="Arial Narrow"/>
                <w:b/>
                <w:sz w:val="22"/>
              </w:rPr>
            </w:pPr>
            <w:r w:rsidRPr="00A82F2D">
              <w:rPr>
                <w:rFonts w:ascii="Arial Narrow" w:hAnsi="Arial Narrow"/>
                <w:b/>
                <w:sz w:val="22"/>
              </w:rPr>
              <w:t>4</w:t>
            </w:r>
            <w:r w:rsidR="007300FE">
              <w:rPr>
                <w:rFonts w:ascii="Arial Narrow" w:hAnsi="Arial Narrow"/>
                <w:b/>
                <w:sz w:val="22"/>
              </w:rPr>
              <w:t>1</w:t>
            </w:r>
            <w:r w:rsidRPr="00A82F2D">
              <w:rPr>
                <w:rFonts w:ascii="Arial Narrow" w:hAnsi="Arial Narrow"/>
                <w:b/>
                <w:sz w:val="22"/>
              </w:rPr>
              <w:t>-6</w:t>
            </w:r>
          </w:p>
        </w:tc>
        <w:tc>
          <w:tcPr>
            <w:tcW w:w="4536" w:type="dxa"/>
            <w:gridSpan w:val="2"/>
            <w:tcBorders>
              <w:top w:val="single" w:sz="4" w:space="0" w:color="auto"/>
              <w:left w:val="single" w:sz="4" w:space="0" w:color="auto"/>
              <w:bottom w:val="single" w:sz="4" w:space="0" w:color="auto"/>
              <w:right w:val="single" w:sz="4" w:space="0" w:color="auto"/>
            </w:tcBorders>
          </w:tcPr>
          <w:p w14:paraId="123D57DB" w14:textId="77777777" w:rsidR="000B143C" w:rsidRPr="000B143C" w:rsidRDefault="000B143C" w:rsidP="000B143C">
            <w:pPr>
              <w:tabs>
                <w:tab w:val="left" w:pos="360"/>
              </w:tabs>
              <w:spacing w:before="60"/>
              <w:rPr>
                <w:rFonts w:ascii="Arial Narrow" w:hAnsi="Arial Narrow"/>
                <w:sz w:val="22"/>
              </w:rPr>
            </w:pPr>
            <w:r w:rsidRPr="000B143C">
              <w:rPr>
                <w:rFonts w:ascii="Arial Narrow" w:hAnsi="Arial Narrow"/>
                <w:sz w:val="22"/>
              </w:rPr>
              <w:t xml:space="preserve">1. The Secretariat to circulate any future correspondence from the Minister to FCRSC promptly and as requested by the Chair as has been done previously. </w:t>
            </w:r>
          </w:p>
          <w:p w14:paraId="566034DD" w14:textId="77777777" w:rsidR="000B143C" w:rsidRPr="000B143C" w:rsidRDefault="000B143C" w:rsidP="000B143C">
            <w:pPr>
              <w:tabs>
                <w:tab w:val="left" w:pos="360"/>
              </w:tabs>
              <w:spacing w:before="60"/>
              <w:rPr>
                <w:rFonts w:ascii="Arial Narrow" w:hAnsi="Arial Narrow"/>
                <w:sz w:val="22"/>
              </w:rPr>
            </w:pPr>
            <w:r w:rsidRPr="000B143C">
              <w:rPr>
                <w:rFonts w:ascii="Arial Narrow" w:hAnsi="Arial Narrow"/>
                <w:sz w:val="22"/>
              </w:rPr>
              <w:t>2. DEDJTR to update the FCRSC Terms of Reference to reflect the minimum time required for consideration of items prior to meetings.</w:t>
            </w:r>
          </w:p>
          <w:p w14:paraId="43D8E6FD" w14:textId="77777777" w:rsidR="000B143C" w:rsidRPr="000B143C" w:rsidRDefault="000B143C" w:rsidP="000B143C">
            <w:pPr>
              <w:tabs>
                <w:tab w:val="left" w:pos="360"/>
              </w:tabs>
              <w:spacing w:before="60"/>
              <w:rPr>
                <w:rFonts w:ascii="Arial Narrow" w:hAnsi="Arial Narrow"/>
                <w:sz w:val="22"/>
              </w:rPr>
            </w:pPr>
            <w:r w:rsidRPr="000B143C">
              <w:rPr>
                <w:rFonts w:ascii="Arial Narrow" w:hAnsi="Arial Narrow"/>
                <w:sz w:val="22"/>
              </w:rPr>
              <w:t>3. DEDJTR to update the cost recovery guidelines with Ministers decisions.</w:t>
            </w:r>
          </w:p>
          <w:p w14:paraId="66243E87" w14:textId="7322568B" w:rsidR="00EE4880" w:rsidRPr="00A82F2D" w:rsidRDefault="000B143C" w:rsidP="000B143C">
            <w:pPr>
              <w:tabs>
                <w:tab w:val="left" w:pos="360"/>
              </w:tabs>
              <w:spacing w:before="60"/>
              <w:rPr>
                <w:rFonts w:ascii="Arial Narrow" w:hAnsi="Arial Narrow"/>
                <w:sz w:val="22"/>
              </w:rPr>
            </w:pPr>
            <w:r w:rsidRPr="000B143C">
              <w:rPr>
                <w:rFonts w:ascii="Arial Narrow" w:hAnsi="Arial Narrow"/>
                <w:sz w:val="22"/>
              </w:rPr>
              <w:t>4. DEDJTR to report royalties and levies for abalone fisheries to FCRSC.</w:t>
            </w:r>
          </w:p>
        </w:tc>
        <w:tc>
          <w:tcPr>
            <w:tcW w:w="1985" w:type="dxa"/>
            <w:gridSpan w:val="2"/>
            <w:tcBorders>
              <w:top w:val="single" w:sz="4" w:space="0" w:color="auto"/>
              <w:left w:val="single" w:sz="4" w:space="0" w:color="auto"/>
              <w:bottom w:val="single" w:sz="4" w:space="0" w:color="auto"/>
              <w:right w:val="single" w:sz="4" w:space="0" w:color="auto"/>
            </w:tcBorders>
          </w:tcPr>
          <w:p w14:paraId="63D8F5EC" w14:textId="77777777" w:rsidR="00B8493B" w:rsidRPr="00B8493B" w:rsidRDefault="00B8493B" w:rsidP="00A04936">
            <w:pPr>
              <w:tabs>
                <w:tab w:val="left" w:pos="360"/>
              </w:tabs>
              <w:spacing w:before="60"/>
              <w:jc w:val="center"/>
              <w:rPr>
                <w:rFonts w:ascii="Arial Narrow" w:hAnsi="Arial Narrow"/>
                <w:sz w:val="22"/>
              </w:rPr>
            </w:pPr>
            <w:r w:rsidRPr="00B8493B">
              <w:rPr>
                <w:rFonts w:ascii="Arial Narrow" w:hAnsi="Arial Narrow"/>
                <w:sz w:val="22"/>
              </w:rPr>
              <w:t>SEC</w:t>
            </w:r>
          </w:p>
          <w:p w14:paraId="0182EBA6" w14:textId="77777777" w:rsidR="00B8493B" w:rsidRPr="00B8493B" w:rsidRDefault="00B8493B" w:rsidP="00A04936">
            <w:pPr>
              <w:tabs>
                <w:tab w:val="left" w:pos="360"/>
              </w:tabs>
              <w:spacing w:before="60"/>
              <w:jc w:val="center"/>
              <w:rPr>
                <w:rFonts w:ascii="Arial Narrow" w:hAnsi="Arial Narrow"/>
                <w:sz w:val="22"/>
              </w:rPr>
            </w:pPr>
          </w:p>
          <w:p w14:paraId="1696DEB4" w14:textId="77777777" w:rsidR="00B8493B" w:rsidRPr="00B8493B" w:rsidRDefault="00B8493B" w:rsidP="00A04936">
            <w:pPr>
              <w:tabs>
                <w:tab w:val="left" w:pos="360"/>
              </w:tabs>
              <w:spacing w:before="60"/>
              <w:jc w:val="center"/>
              <w:rPr>
                <w:rFonts w:ascii="Arial Narrow" w:hAnsi="Arial Narrow"/>
                <w:sz w:val="22"/>
              </w:rPr>
            </w:pPr>
          </w:p>
          <w:p w14:paraId="34EA56FD" w14:textId="77777777" w:rsidR="00B8493B" w:rsidRPr="00B8493B" w:rsidRDefault="00B8493B" w:rsidP="00A04936">
            <w:pPr>
              <w:tabs>
                <w:tab w:val="left" w:pos="360"/>
              </w:tabs>
              <w:spacing w:before="60"/>
              <w:jc w:val="center"/>
              <w:rPr>
                <w:rFonts w:ascii="Arial Narrow" w:hAnsi="Arial Narrow"/>
                <w:sz w:val="22"/>
              </w:rPr>
            </w:pPr>
            <w:r w:rsidRPr="00B8493B">
              <w:rPr>
                <w:rFonts w:ascii="Arial Narrow" w:hAnsi="Arial Narrow"/>
                <w:sz w:val="22"/>
              </w:rPr>
              <w:t>DEDJTR</w:t>
            </w:r>
          </w:p>
          <w:p w14:paraId="3D797F50" w14:textId="77777777" w:rsidR="00B8493B" w:rsidRPr="00B8493B" w:rsidRDefault="00B8493B" w:rsidP="00A04936">
            <w:pPr>
              <w:tabs>
                <w:tab w:val="left" w:pos="360"/>
              </w:tabs>
              <w:spacing w:before="60"/>
              <w:jc w:val="center"/>
              <w:rPr>
                <w:rFonts w:ascii="Arial Narrow" w:hAnsi="Arial Narrow"/>
                <w:sz w:val="22"/>
              </w:rPr>
            </w:pPr>
          </w:p>
          <w:p w14:paraId="7916034D" w14:textId="77777777" w:rsidR="00B8493B" w:rsidRPr="00B8493B" w:rsidRDefault="00B8493B" w:rsidP="00A04936">
            <w:pPr>
              <w:tabs>
                <w:tab w:val="left" w:pos="360"/>
              </w:tabs>
              <w:spacing w:before="60"/>
              <w:jc w:val="center"/>
              <w:rPr>
                <w:rFonts w:ascii="Arial Narrow" w:hAnsi="Arial Narrow"/>
                <w:sz w:val="22"/>
              </w:rPr>
            </w:pPr>
          </w:p>
          <w:p w14:paraId="5DE22218" w14:textId="77777777" w:rsidR="00A04936" w:rsidRPr="00B8493B" w:rsidRDefault="00B8493B" w:rsidP="00B8493B">
            <w:pPr>
              <w:tabs>
                <w:tab w:val="left" w:pos="360"/>
              </w:tabs>
              <w:spacing w:before="60"/>
              <w:jc w:val="center"/>
              <w:rPr>
                <w:rFonts w:ascii="Arial Narrow" w:hAnsi="Arial Narrow"/>
                <w:sz w:val="22"/>
              </w:rPr>
            </w:pPr>
            <w:r w:rsidRPr="00B8493B">
              <w:rPr>
                <w:rFonts w:ascii="Arial Narrow" w:hAnsi="Arial Narrow"/>
                <w:sz w:val="22"/>
              </w:rPr>
              <w:t>DEDJTR</w:t>
            </w:r>
          </w:p>
          <w:p w14:paraId="4742D519" w14:textId="77777777" w:rsidR="00B8493B" w:rsidRPr="00B8493B" w:rsidRDefault="00B8493B" w:rsidP="00B8493B">
            <w:pPr>
              <w:tabs>
                <w:tab w:val="left" w:pos="360"/>
              </w:tabs>
              <w:spacing w:before="60"/>
              <w:jc w:val="center"/>
              <w:rPr>
                <w:rFonts w:ascii="Arial Narrow" w:hAnsi="Arial Narrow"/>
                <w:sz w:val="22"/>
              </w:rPr>
            </w:pPr>
          </w:p>
          <w:p w14:paraId="177FA034" w14:textId="69F60CE0" w:rsidR="00B8493B" w:rsidRPr="00B8493B" w:rsidRDefault="00B8493B" w:rsidP="00B8493B">
            <w:pPr>
              <w:tabs>
                <w:tab w:val="left" w:pos="360"/>
              </w:tabs>
              <w:spacing w:before="60"/>
              <w:jc w:val="center"/>
              <w:rPr>
                <w:rFonts w:ascii="Arial Narrow" w:hAnsi="Arial Narrow"/>
                <w:sz w:val="22"/>
              </w:rPr>
            </w:pPr>
            <w:r w:rsidRPr="00B8493B">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14:paraId="72AA5552" w14:textId="77777777" w:rsidR="00A04936" w:rsidRPr="00B8493B" w:rsidRDefault="00B8493B" w:rsidP="00B8493B">
            <w:pPr>
              <w:tabs>
                <w:tab w:val="left" w:pos="360"/>
              </w:tabs>
              <w:spacing w:before="60"/>
              <w:jc w:val="center"/>
              <w:rPr>
                <w:rFonts w:ascii="Arial Narrow" w:hAnsi="Arial Narrow"/>
                <w:sz w:val="22"/>
              </w:rPr>
            </w:pPr>
            <w:r w:rsidRPr="00B8493B">
              <w:rPr>
                <w:rFonts w:ascii="Arial Narrow" w:hAnsi="Arial Narrow"/>
                <w:sz w:val="22"/>
              </w:rPr>
              <w:t>FCRSC #42</w:t>
            </w:r>
          </w:p>
          <w:p w14:paraId="0B980EF9" w14:textId="77777777" w:rsidR="00B8493B" w:rsidRPr="00B8493B" w:rsidRDefault="00B8493B" w:rsidP="00B8493B">
            <w:pPr>
              <w:tabs>
                <w:tab w:val="left" w:pos="360"/>
              </w:tabs>
              <w:spacing w:before="60"/>
              <w:jc w:val="center"/>
              <w:rPr>
                <w:rFonts w:ascii="Arial Narrow" w:hAnsi="Arial Narrow"/>
                <w:sz w:val="22"/>
              </w:rPr>
            </w:pPr>
          </w:p>
          <w:p w14:paraId="63831463" w14:textId="77777777" w:rsidR="00B8493B" w:rsidRPr="00B8493B" w:rsidRDefault="00B8493B" w:rsidP="00B8493B">
            <w:pPr>
              <w:tabs>
                <w:tab w:val="left" w:pos="360"/>
              </w:tabs>
              <w:spacing w:before="60"/>
              <w:jc w:val="center"/>
              <w:rPr>
                <w:rFonts w:ascii="Arial Narrow" w:hAnsi="Arial Narrow"/>
                <w:sz w:val="22"/>
              </w:rPr>
            </w:pPr>
          </w:p>
          <w:p w14:paraId="36B20111" w14:textId="77777777" w:rsidR="00B8493B" w:rsidRPr="00B8493B" w:rsidRDefault="00B8493B" w:rsidP="00B8493B">
            <w:pPr>
              <w:tabs>
                <w:tab w:val="left" w:pos="360"/>
              </w:tabs>
              <w:spacing w:before="60"/>
              <w:jc w:val="center"/>
              <w:rPr>
                <w:rFonts w:ascii="Arial Narrow" w:hAnsi="Arial Narrow"/>
                <w:sz w:val="22"/>
              </w:rPr>
            </w:pPr>
            <w:r w:rsidRPr="00B8493B">
              <w:rPr>
                <w:rFonts w:ascii="Arial Narrow" w:hAnsi="Arial Narrow"/>
                <w:sz w:val="22"/>
              </w:rPr>
              <w:t>FCRSC #42</w:t>
            </w:r>
          </w:p>
          <w:p w14:paraId="53ED4643" w14:textId="77777777" w:rsidR="00B8493B" w:rsidRPr="00B8493B" w:rsidRDefault="00B8493B" w:rsidP="00B8493B">
            <w:pPr>
              <w:tabs>
                <w:tab w:val="left" w:pos="360"/>
              </w:tabs>
              <w:spacing w:before="60"/>
              <w:jc w:val="center"/>
              <w:rPr>
                <w:rFonts w:ascii="Arial Narrow" w:hAnsi="Arial Narrow"/>
                <w:sz w:val="22"/>
              </w:rPr>
            </w:pPr>
          </w:p>
          <w:p w14:paraId="50AD6283" w14:textId="77777777" w:rsidR="00B8493B" w:rsidRPr="00B8493B" w:rsidRDefault="00B8493B" w:rsidP="00B8493B">
            <w:pPr>
              <w:tabs>
                <w:tab w:val="left" w:pos="360"/>
              </w:tabs>
              <w:spacing w:before="60"/>
              <w:jc w:val="center"/>
              <w:rPr>
                <w:rFonts w:ascii="Arial Narrow" w:hAnsi="Arial Narrow"/>
                <w:sz w:val="22"/>
              </w:rPr>
            </w:pPr>
          </w:p>
          <w:p w14:paraId="26A92431" w14:textId="77777777" w:rsidR="00B8493B" w:rsidRPr="00B8493B" w:rsidRDefault="00B8493B" w:rsidP="00B8493B">
            <w:pPr>
              <w:tabs>
                <w:tab w:val="left" w:pos="360"/>
              </w:tabs>
              <w:spacing w:before="60"/>
              <w:jc w:val="center"/>
              <w:rPr>
                <w:rFonts w:ascii="Arial Narrow" w:hAnsi="Arial Narrow"/>
                <w:sz w:val="22"/>
              </w:rPr>
            </w:pPr>
            <w:r w:rsidRPr="00B8493B">
              <w:rPr>
                <w:rFonts w:ascii="Arial Narrow" w:hAnsi="Arial Narrow"/>
                <w:sz w:val="22"/>
              </w:rPr>
              <w:t>FCRSC #42</w:t>
            </w:r>
          </w:p>
          <w:p w14:paraId="04AA12B5" w14:textId="77777777" w:rsidR="00B8493B" w:rsidRPr="00B8493B" w:rsidRDefault="00B8493B" w:rsidP="00B8493B">
            <w:pPr>
              <w:tabs>
                <w:tab w:val="left" w:pos="360"/>
              </w:tabs>
              <w:spacing w:before="60"/>
              <w:jc w:val="center"/>
              <w:rPr>
                <w:rFonts w:ascii="Arial Narrow" w:hAnsi="Arial Narrow"/>
                <w:sz w:val="22"/>
              </w:rPr>
            </w:pPr>
          </w:p>
          <w:p w14:paraId="1631B898" w14:textId="0B9C4EB2" w:rsidR="00B8493B" w:rsidRPr="00B8493B" w:rsidRDefault="00B8493B" w:rsidP="00B8493B">
            <w:pPr>
              <w:tabs>
                <w:tab w:val="left" w:pos="360"/>
              </w:tabs>
              <w:spacing w:before="60"/>
              <w:jc w:val="center"/>
              <w:rPr>
                <w:rFonts w:ascii="Arial Narrow" w:hAnsi="Arial Narrow"/>
                <w:sz w:val="22"/>
              </w:rPr>
            </w:pPr>
            <w:r w:rsidRPr="00B8493B">
              <w:rPr>
                <w:rFonts w:ascii="Arial Narrow" w:hAnsi="Arial Narrow"/>
                <w:sz w:val="22"/>
              </w:rPr>
              <w:t>DEDJTR #42</w:t>
            </w:r>
          </w:p>
        </w:tc>
      </w:tr>
      <w:tr w:rsidR="00A82F2D" w:rsidRPr="00A82F2D" w14:paraId="2ABA6C73"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CDE57" w14:textId="41DE3528" w:rsidR="00A04936" w:rsidRPr="00A82F2D" w:rsidRDefault="007300FE" w:rsidP="007300FE">
            <w:pPr>
              <w:tabs>
                <w:tab w:val="left" w:pos="360"/>
              </w:tabs>
              <w:spacing w:before="60"/>
              <w:rPr>
                <w:rFonts w:ascii="Arial Narrow" w:hAnsi="Arial Narrow"/>
                <w:sz w:val="22"/>
              </w:rPr>
            </w:pPr>
            <w:r>
              <w:rPr>
                <w:rFonts w:ascii="Arial Narrow" w:hAnsi="Arial Narrow"/>
                <w:sz w:val="22"/>
              </w:rPr>
              <w:t>Offsets for 2016/17</w:t>
            </w:r>
          </w:p>
        </w:tc>
      </w:tr>
      <w:tr w:rsidR="00A04D0D" w:rsidRPr="00A82F2D" w14:paraId="5D7C63E2"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4CDF3E22" w14:textId="55433A23" w:rsidR="00A04936" w:rsidRPr="00A82F2D" w:rsidRDefault="00A82F2D" w:rsidP="007300FE">
            <w:pPr>
              <w:tabs>
                <w:tab w:val="left" w:pos="360"/>
              </w:tabs>
              <w:spacing w:before="60"/>
              <w:jc w:val="center"/>
              <w:rPr>
                <w:rFonts w:ascii="Arial Narrow" w:hAnsi="Arial Narrow"/>
                <w:b/>
                <w:sz w:val="22"/>
              </w:rPr>
            </w:pPr>
            <w:r w:rsidRPr="00A82F2D">
              <w:rPr>
                <w:rFonts w:ascii="Arial Narrow" w:hAnsi="Arial Narrow"/>
                <w:b/>
                <w:sz w:val="22"/>
              </w:rPr>
              <w:t>4</w:t>
            </w:r>
            <w:r w:rsidR="007300FE">
              <w:rPr>
                <w:rFonts w:ascii="Arial Narrow" w:hAnsi="Arial Narrow"/>
                <w:b/>
                <w:sz w:val="22"/>
              </w:rPr>
              <w:t>1</w:t>
            </w:r>
            <w:r w:rsidRPr="00A82F2D">
              <w:rPr>
                <w:rFonts w:ascii="Arial Narrow" w:hAnsi="Arial Narrow"/>
                <w:b/>
                <w:sz w:val="22"/>
              </w:rPr>
              <w:t>-8a</w:t>
            </w:r>
          </w:p>
        </w:tc>
        <w:tc>
          <w:tcPr>
            <w:tcW w:w="4536" w:type="dxa"/>
            <w:gridSpan w:val="2"/>
            <w:tcBorders>
              <w:top w:val="single" w:sz="4" w:space="0" w:color="auto"/>
              <w:left w:val="single" w:sz="4" w:space="0" w:color="auto"/>
              <w:bottom w:val="single" w:sz="4" w:space="0" w:color="auto"/>
              <w:right w:val="single" w:sz="4" w:space="0" w:color="auto"/>
            </w:tcBorders>
          </w:tcPr>
          <w:p w14:paraId="7D5ACB2D" w14:textId="77777777" w:rsidR="000B143C" w:rsidRPr="000B143C" w:rsidRDefault="00EF2A6A" w:rsidP="000B143C">
            <w:pPr>
              <w:tabs>
                <w:tab w:val="left" w:pos="360"/>
              </w:tabs>
              <w:spacing w:before="60"/>
              <w:rPr>
                <w:rFonts w:ascii="Arial Narrow" w:hAnsi="Arial Narrow"/>
                <w:sz w:val="22"/>
              </w:rPr>
            </w:pPr>
            <w:r w:rsidRPr="00EE4880">
              <w:rPr>
                <w:rFonts w:ascii="Arial Narrow" w:hAnsi="Arial Narrow"/>
                <w:sz w:val="22"/>
              </w:rPr>
              <w:t xml:space="preserve"> </w:t>
            </w:r>
            <w:r w:rsidR="000B143C" w:rsidRPr="000B143C">
              <w:rPr>
                <w:rFonts w:ascii="Arial Narrow" w:hAnsi="Arial Narrow"/>
                <w:sz w:val="22"/>
              </w:rPr>
              <w:t xml:space="preserve">1. DEDJTR to provide previous paper on differential levying for Compliance Services.  </w:t>
            </w:r>
          </w:p>
          <w:p w14:paraId="1F3170F7" w14:textId="77777777" w:rsidR="000B143C" w:rsidRPr="000B143C" w:rsidRDefault="000B143C" w:rsidP="000B143C">
            <w:pPr>
              <w:tabs>
                <w:tab w:val="left" w:pos="360"/>
              </w:tabs>
              <w:spacing w:before="60"/>
              <w:rPr>
                <w:rFonts w:ascii="Arial Narrow" w:hAnsi="Arial Narrow"/>
                <w:sz w:val="22"/>
              </w:rPr>
            </w:pPr>
            <w:r w:rsidRPr="000B143C">
              <w:rPr>
                <w:rFonts w:ascii="Arial Narrow" w:hAnsi="Arial Narrow"/>
                <w:sz w:val="22"/>
              </w:rPr>
              <w:t xml:space="preserve">2. DEDJTR to supply a table of cost recoverable and non-cost recoverable activities undertaken by the department for the rock lobster fishery. </w:t>
            </w:r>
          </w:p>
          <w:p w14:paraId="46C771B2" w14:textId="77777777" w:rsidR="000B143C" w:rsidRPr="000B143C" w:rsidRDefault="000B143C" w:rsidP="000B143C">
            <w:pPr>
              <w:tabs>
                <w:tab w:val="left" w:pos="360"/>
              </w:tabs>
              <w:spacing w:before="60"/>
              <w:rPr>
                <w:rFonts w:ascii="Arial Narrow" w:hAnsi="Arial Narrow"/>
                <w:sz w:val="22"/>
              </w:rPr>
            </w:pPr>
            <w:r w:rsidRPr="000B143C">
              <w:rPr>
                <w:rFonts w:ascii="Arial Narrow" w:hAnsi="Arial Narrow"/>
                <w:sz w:val="22"/>
              </w:rPr>
              <w:t xml:space="preserve">3. FCRSC to raise any offsets for rock lobster, giant crab and sea urchin prior to 1 May 2016 for confirmation at FCRSC </w:t>
            </w:r>
          </w:p>
          <w:p w14:paraId="6C619BD1" w14:textId="77777777" w:rsidR="000B143C" w:rsidRPr="000B143C" w:rsidRDefault="000B143C" w:rsidP="000B143C">
            <w:pPr>
              <w:tabs>
                <w:tab w:val="left" w:pos="360"/>
              </w:tabs>
              <w:spacing w:before="60"/>
              <w:rPr>
                <w:rFonts w:ascii="Arial Narrow" w:hAnsi="Arial Narrow"/>
                <w:sz w:val="22"/>
              </w:rPr>
            </w:pPr>
            <w:r w:rsidRPr="000B143C">
              <w:rPr>
                <w:rFonts w:ascii="Arial Narrow" w:hAnsi="Arial Narrow"/>
                <w:sz w:val="22"/>
              </w:rPr>
              <w:t>#42.</w:t>
            </w:r>
          </w:p>
          <w:p w14:paraId="6DF53884" w14:textId="5B1E8419" w:rsidR="00A04936" w:rsidRPr="00A82F2D" w:rsidRDefault="000B143C" w:rsidP="000B143C">
            <w:pPr>
              <w:tabs>
                <w:tab w:val="left" w:pos="360"/>
              </w:tabs>
              <w:spacing w:before="60"/>
              <w:rPr>
                <w:rFonts w:ascii="Arial Narrow" w:hAnsi="Arial Narrow"/>
                <w:sz w:val="22"/>
              </w:rPr>
            </w:pPr>
            <w:r w:rsidRPr="000B143C">
              <w:rPr>
                <w:rFonts w:ascii="Arial Narrow" w:hAnsi="Arial Narrow"/>
                <w:sz w:val="22"/>
              </w:rPr>
              <w:t>4. DEDJTR to look into the research requirements for Gippsland Lakes and Corner Inlet.</w:t>
            </w:r>
          </w:p>
        </w:tc>
        <w:tc>
          <w:tcPr>
            <w:tcW w:w="1985" w:type="dxa"/>
            <w:gridSpan w:val="2"/>
            <w:tcBorders>
              <w:top w:val="single" w:sz="4" w:space="0" w:color="auto"/>
              <w:left w:val="single" w:sz="4" w:space="0" w:color="auto"/>
              <w:bottom w:val="single" w:sz="4" w:space="0" w:color="auto"/>
              <w:right w:val="single" w:sz="4" w:space="0" w:color="auto"/>
            </w:tcBorders>
          </w:tcPr>
          <w:p w14:paraId="7386015B" w14:textId="77777777" w:rsidR="00A04936" w:rsidRPr="00B8493B" w:rsidRDefault="00871AAF" w:rsidP="00FE472C">
            <w:pPr>
              <w:tabs>
                <w:tab w:val="left" w:pos="360"/>
              </w:tabs>
              <w:jc w:val="center"/>
              <w:rPr>
                <w:rFonts w:ascii="Arial Narrow" w:hAnsi="Arial Narrow"/>
                <w:sz w:val="22"/>
              </w:rPr>
            </w:pPr>
            <w:r w:rsidRPr="00B8493B">
              <w:rPr>
                <w:rFonts w:ascii="Arial Narrow" w:hAnsi="Arial Narrow"/>
                <w:sz w:val="22"/>
              </w:rPr>
              <w:t>DEDJTR</w:t>
            </w:r>
          </w:p>
          <w:p w14:paraId="76EF055A" w14:textId="77777777" w:rsidR="00871AAF" w:rsidRPr="00B8493B" w:rsidRDefault="00871AAF" w:rsidP="00A235CC">
            <w:pPr>
              <w:tabs>
                <w:tab w:val="left" w:pos="360"/>
              </w:tabs>
              <w:spacing w:before="0"/>
              <w:jc w:val="center"/>
              <w:rPr>
                <w:rFonts w:ascii="Arial Narrow" w:hAnsi="Arial Narrow"/>
                <w:sz w:val="22"/>
              </w:rPr>
            </w:pPr>
          </w:p>
          <w:p w14:paraId="3D403E72" w14:textId="77777777" w:rsidR="006517F5" w:rsidRPr="00B8493B" w:rsidRDefault="006517F5" w:rsidP="00C75BF3">
            <w:pPr>
              <w:tabs>
                <w:tab w:val="left" w:pos="360"/>
              </w:tabs>
              <w:spacing w:before="0"/>
              <w:jc w:val="center"/>
              <w:rPr>
                <w:rFonts w:ascii="Arial Narrow" w:hAnsi="Arial Narrow"/>
                <w:sz w:val="22"/>
              </w:rPr>
            </w:pPr>
          </w:p>
          <w:p w14:paraId="64A86EE2" w14:textId="77777777" w:rsidR="00B8493B" w:rsidRPr="00B8493B" w:rsidRDefault="00B8493B" w:rsidP="00C75BF3">
            <w:pPr>
              <w:tabs>
                <w:tab w:val="left" w:pos="360"/>
              </w:tabs>
              <w:spacing w:before="0"/>
              <w:jc w:val="center"/>
              <w:rPr>
                <w:rFonts w:ascii="Arial Narrow" w:hAnsi="Arial Narrow"/>
                <w:sz w:val="22"/>
              </w:rPr>
            </w:pPr>
            <w:r w:rsidRPr="00B8493B">
              <w:rPr>
                <w:rFonts w:ascii="Arial Narrow" w:hAnsi="Arial Narrow"/>
                <w:sz w:val="22"/>
              </w:rPr>
              <w:t>DEDJTR</w:t>
            </w:r>
          </w:p>
          <w:p w14:paraId="5FC77133" w14:textId="77777777" w:rsidR="00B8493B" w:rsidRPr="00B8493B" w:rsidRDefault="00B8493B" w:rsidP="00C75BF3">
            <w:pPr>
              <w:tabs>
                <w:tab w:val="left" w:pos="360"/>
              </w:tabs>
              <w:spacing w:before="0"/>
              <w:jc w:val="center"/>
              <w:rPr>
                <w:rFonts w:ascii="Arial Narrow" w:hAnsi="Arial Narrow"/>
                <w:sz w:val="22"/>
              </w:rPr>
            </w:pPr>
          </w:p>
          <w:p w14:paraId="014EACA4" w14:textId="77777777" w:rsidR="00B8493B" w:rsidRPr="00B8493B" w:rsidRDefault="00B8493B" w:rsidP="00C75BF3">
            <w:pPr>
              <w:tabs>
                <w:tab w:val="left" w:pos="360"/>
              </w:tabs>
              <w:spacing w:before="0"/>
              <w:jc w:val="center"/>
              <w:rPr>
                <w:rFonts w:ascii="Arial Narrow" w:hAnsi="Arial Narrow"/>
                <w:sz w:val="22"/>
              </w:rPr>
            </w:pPr>
          </w:p>
          <w:p w14:paraId="4241AD66" w14:textId="77777777" w:rsidR="00B8493B" w:rsidRPr="00B8493B" w:rsidRDefault="00B8493B" w:rsidP="00C75BF3">
            <w:pPr>
              <w:tabs>
                <w:tab w:val="left" w:pos="360"/>
              </w:tabs>
              <w:spacing w:before="0"/>
              <w:jc w:val="center"/>
              <w:rPr>
                <w:rFonts w:ascii="Arial Narrow" w:hAnsi="Arial Narrow"/>
                <w:sz w:val="22"/>
              </w:rPr>
            </w:pPr>
          </w:p>
          <w:p w14:paraId="6CA60722" w14:textId="77777777" w:rsidR="00B8493B" w:rsidRPr="00B8493B" w:rsidRDefault="00B8493B" w:rsidP="00C75BF3">
            <w:pPr>
              <w:tabs>
                <w:tab w:val="left" w:pos="360"/>
              </w:tabs>
              <w:spacing w:before="0"/>
              <w:jc w:val="center"/>
              <w:rPr>
                <w:rFonts w:ascii="Arial Narrow" w:hAnsi="Arial Narrow"/>
                <w:sz w:val="22"/>
              </w:rPr>
            </w:pPr>
            <w:r w:rsidRPr="00B8493B">
              <w:rPr>
                <w:rFonts w:ascii="Arial Narrow" w:hAnsi="Arial Narrow"/>
                <w:sz w:val="22"/>
              </w:rPr>
              <w:t>FCRSC</w:t>
            </w:r>
          </w:p>
          <w:p w14:paraId="36F43C90" w14:textId="77777777" w:rsidR="00B8493B" w:rsidRPr="00B8493B" w:rsidRDefault="00B8493B" w:rsidP="00C75BF3">
            <w:pPr>
              <w:tabs>
                <w:tab w:val="left" w:pos="360"/>
              </w:tabs>
              <w:spacing w:before="0"/>
              <w:jc w:val="center"/>
              <w:rPr>
                <w:rFonts w:ascii="Arial Narrow" w:hAnsi="Arial Narrow"/>
                <w:sz w:val="22"/>
              </w:rPr>
            </w:pPr>
          </w:p>
          <w:p w14:paraId="52C436A1" w14:textId="77777777" w:rsidR="00B8493B" w:rsidRPr="00B8493B" w:rsidRDefault="00B8493B" w:rsidP="00C75BF3">
            <w:pPr>
              <w:tabs>
                <w:tab w:val="left" w:pos="360"/>
              </w:tabs>
              <w:spacing w:before="0"/>
              <w:jc w:val="center"/>
              <w:rPr>
                <w:rFonts w:ascii="Arial Narrow" w:hAnsi="Arial Narrow"/>
                <w:sz w:val="22"/>
              </w:rPr>
            </w:pPr>
          </w:p>
          <w:p w14:paraId="4C70A1EB" w14:textId="18008FA3" w:rsidR="00B8493B" w:rsidRPr="00B8493B" w:rsidRDefault="00B8493B" w:rsidP="00C75BF3">
            <w:pPr>
              <w:tabs>
                <w:tab w:val="left" w:pos="360"/>
              </w:tabs>
              <w:spacing w:before="0"/>
              <w:jc w:val="center"/>
              <w:rPr>
                <w:rFonts w:ascii="Arial Narrow" w:hAnsi="Arial Narrow"/>
                <w:sz w:val="22"/>
              </w:rPr>
            </w:pPr>
            <w:r w:rsidRPr="00B8493B">
              <w:rPr>
                <w:rFonts w:ascii="Arial Narrow" w:hAnsi="Arial Narrow"/>
                <w:sz w:val="22"/>
              </w:rPr>
              <w:t>DEDJTR</w:t>
            </w:r>
          </w:p>
          <w:p w14:paraId="566E0AC9" w14:textId="564EA156" w:rsidR="00B8493B" w:rsidRPr="00B8493B" w:rsidRDefault="00B8493B" w:rsidP="00C75BF3">
            <w:pPr>
              <w:tabs>
                <w:tab w:val="left" w:pos="360"/>
              </w:tabs>
              <w:spacing w:before="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56A0AC17" w14:textId="6700C54E" w:rsidR="009076B6" w:rsidRPr="00B8493B" w:rsidRDefault="00B8493B" w:rsidP="00FE472C">
            <w:pPr>
              <w:tabs>
                <w:tab w:val="left" w:pos="360"/>
              </w:tabs>
              <w:jc w:val="center"/>
              <w:rPr>
                <w:rFonts w:ascii="Arial Narrow" w:hAnsi="Arial Narrow"/>
                <w:sz w:val="22"/>
              </w:rPr>
            </w:pPr>
            <w:r w:rsidRPr="00B8493B">
              <w:rPr>
                <w:rFonts w:ascii="Arial Narrow" w:hAnsi="Arial Narrow"/>
                <w:sz w:val="22"/>
              </w:rPr>
              <w:t>FCRSC #42</w:t>
            </w:r>
          </w:p>
          <w:p w14:paraId="239E3B3F" w14:textId="77777777" w:rsidR="00B8493B" w:rsidRPr="00B8493B" w:rsidRDefault="00B8493B" w:rsidP="00FE472C">
            <w:pPr>
              <w:tabs>
                <w:tab w:val="left" w:pos="360"/>
              </w:tabs>
              <w:jc w:val="center"/>
              <w:rPr>
                <w:rFonts w:ascii="Arial Narrow" w:hAnsi="Arial Narrow"/>
                <w:sz w:val="22"/>
              </w:rPr>
            </w:pPr>
          </w:p>
          <w:p w14:paraId="0853A7AC" w14:textId="77777777" w:rsidR="00B8493B" w:rsidRPr="00B8493B" w:rsidRDefault="00B8493B" w:rsidP="00FE472C">
            <w:pPr>
              <w:tabs>
                <w:tab w:val="left" w:pos="360"/>
              </w:tabs>
              <w:jc w:val="center"/>
              <w:rPr>
                <w:rFonts w:ascii="Arial Narrow" w:hAnsi="Arial Narrow"/>
                <w:sz w:val="22"/>
              </w:rPr>
            </w:pPr>
            <w:r w:rsidRPr="00B8493B">
              <w:rPr>
                <w:rFonts w:ascii="Arial Narrow" w:hAnsi="Arial Narrow"/>
                <w:sz w:val="22"/>
              </w:rPr>
              <w:t>FCRSC #42</w:t>
            </w:r>
          </w:p>
          <w:p w14:paraId="0C54256A" w14:textId="77777777" w:rsidR="00B8493B" w:rsidRPr="00B8493B" w:rsidRDefault="00B8493B" w:rsidP="00FE472C">
            <w:pPr>
              <w:tabs>
                <w:tab w:val="left" w:pos="360"/>
              </w:tabs>
              <w:jc w:val="center"/>
              <w:rPr>
                <w:rFonts w:ascii="Arial Narrow" w:hAnsi="Arial Narrow"/>
                <w:sz w:val="22"/>
              </w:rPr>
            </w:pPr>
          </w:p>
          <w:p w14:paraId="1A5FAB5E" w14:textId="77777777" w:rsidR="00B8493B" w:rsidRPr="00B8493B" w:rsidRDefault="00B8493B" w:rsidP="00FE472C">
            <w:pPr>
              <w:tabs>
                <w:tab w:val="left" w:pos="360"/>
              </w:tabs>
              <w:jc w:val="center"/>
              <w:rPr>
                <w:rFonts w:ascii="Arial Narrow" w:hAnsi="Arial Narrow"/>
                <w:sz w:val="22"/>
              </w:rPr>
            </w:pPr>
          </w:p>
          <w:p w14:paraId="633E059F" w14:textId="77777777" w:rsidR="00B8493B" w:rsidRPr="00B8493B" w:rsidRDefault="00B8493B" w:rsidP="00FE472C">
            <w:pPr>
              <w:tabs>
                <w:tab w:val="left" w:pos="360"/>
              </w:tabs>
              <w:jc w:val="center"/>
              <w:rPr>
                <w:rFonts w:ascii="Arial Narrow" w:hAnsi="Arial Narrow"/>
                <w:sz w:val="22"/>
              </w:rPr>
            </w:pPr>
            <w:r w:rsidRPr="00B8493B">
              <w:rPr>
                <w:rFonts w:ascii="Arial Narrow" w:hAnsi="Arial Narrow"/>
                <w:sz w:val="22"/>
              </w:rPr>
              <w:t>FCRSC #42</w:t>
            </w:r>
          </w:p>
          <w:p w14:paraId="5D6A81BF" w14:textId="77777777" w:rsidR="00B8493B" w:rsidRPr="00B8493B" w:rsidRDefault="00B8493B" w:rsidP="00FE472C">
            <w:pPr>
              <w:tabs>
                <w:tab w:val="left" w:pos="360"/>
              </w:tabs>
              <w:jc w:val="center"/>
              <w:rPr>
                <w:rFonts w:ascii="Arial Narrow" w:hAnsi="Arial Narrow"/>
                <w:sz w:val="22"/>
              </w:rPr>
            </w:pPr>
          </w:p>
          <w:p w14:paraId="6CF6DDD9" w14:textId="779D2D1F" w:rsidR="005375CD" w:rsidRPr="00B8493B" w:rsidRDefault="00B8493B" w:rsidP="00A235CC">
            <w:pPr>
              <w:tabs>
                <w:tab w:val="left" w:pos="360"/>
              </w:tabs>
              <w:spacing w:before="0"/>
              <w:jc w:val="center"/>
              <w:rPr>
                <w:rFonts w:ascii="Arial Narrow" w:hAnsi="Arial Narrow"/>
                <w:sz w:val="22"/>
              </w:rPr>
            </w:pPr>
            <w:r w:rsidRPr="00B8493B">
              <w:rPr>
                <w:rFonts w:ascii="Arial Narrow" w:hAnsi="Arial Narrow"/>
                <w:sz w:val="22"/>
              </w:rPr>
              <w:t>FCRSC#42</w:t>
            </w:r>
          </w:p>
          <w:p w14:paraId="41C5D4AA" w14:textId="5371CF95" w:rsidR="006517F5" w:rsidRPr="00B8493B" w:rsidRDefault="006517F5" w:rsidP="007300FE">
            <w:pPr>
              <w:tabs>
                <w:tab w:val="left" w:pos="360"/>
              </w:tabs>
              <w:spacing w:before="0"/>
              <w:jc w:val="center"/>
              <w:rPr>
                <w:rFonts w:ascii="Arial Narrow" w:hAnsi="Arial Narrow"/>
                <w:sz w:val="22"/>
              </w:rPr>
            </w:pPr>
          </w:p>
        </w:tc>
      </w:tr>
      <w:tr w:rsidR="00A04D0D" w:rsidRPr="00A82F2D" w14:paraId="06641F13"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0C50C" w14:textId="5A00662F" w:rsidR="00A04936" w:rsidRPr="00A82F2D" w:rsidRDefault="00A82F2D" w:rsidP="007300FE">
            <w:pPr>
              <w:tabs>
                <w:tab w:val="left" w:pos="360"/>
              </w:tabs>
              <w:spacing w:before="60"/>
              <w:rPr>
                <w:rFonts w:ascii="Arial Narrow" w:hAnsi="Arial Narrow"/>
                <w:sz w:val="22"/>
              </w:rPr>
            </w:pPr>
            <w:r w:rsidRPr="00A82F2D">
              <w:rPr>
                <w:rFonts w:ascii="Arial Narrow" w:hAnsi="Arial Narrow"/>
                <w:sz w:val="22"/>
              </w:rPr>
              <w:t>201</w:t>
            </w:r>
            <w:r w:rsidR="007300FE">
              <w:rPr>
                <w:rFonts w:ascii="Arial Narrow" w:hAnsi="Arial Narrow"/>
                <w:sz w:val="22"/>
              </w:rPr>
              <w:t>6</w:t>
            </w:r>
            <w:r w:rsidRPr="00A82F2D">
              <w:rPr>
                <w:rFonts w:ascii="Arial Narrow" w:hAnsi="Arial Narrow"/>
                <w:sz w:val="22"/>
              </w:rPr>
              <w:t>/1</w:t>
            </w:r>
            <w:r w:rsidR="007300FE">
              <w:rPr>
                <w:rFonts w:ascii="Arial Narrow" w:hAnsi="Arial Narrow"/>
                <w:sz w:val="22"/>
              </w:rPr>
              <w:t>7</w:t>
            </w:r>
            <w:r w:rsidRPr="00A82F2D">
              <w:rPr>
                <w:rFonts w:ascii="Arial Narrow" w:hAnsi="Arial Narrow"/>
                <w:sz w:val="22"/>
              </w:rPr>
              <w:t xml:space="preserve"> </w:t>
            </w:r>
            <w:r w:rsidR="007300FE">
              <w:rPr>
                <w:rFonts w:ascii="Arial Narrow" w:hAnsi="Arial Narrow"/>
                <w:sz w:val="22"/>
              </w:rPr>
              <w:t>S</w:t>
            </w:r>
            <w:r w:rsidRPr="00A82F2D">
              <w:rPr>
                <w:rFonts w:ascii="Arial Narrow" w:hAnsi="Arial Narrow"/>
                <w:sz w:val="22"/>
              </w:rPr>
              <w:t xml:space="preserve">ervice </w:t>
            </w:r>
            <w:r w:rsidR="007300FE">
              <w:rPr>
                <w:rFonts w:ascii="Arial Narrow" w:hAnsi="Arial Narrow"/>
                <w:sz w:val="22"/>
              </w:rPr>
              <w:t>S</w:t>
            </w:r>
            <w:r w:rsidRPr="00A82F2D">
              <w:rPr>
                <w:rFonts w:ascii="Arial Narrow" w:hAnsi="Arial Narrow"/>
                <w:sz w:val="22"/>
              </w:rPr>
              <w:t>chedules</w:t>
            </w:r>
          </w:p>
        </w:tc>
      </w:tr>
      <w:tr w:rsidR="00A04D0D" w:rsidRPr="00A82F2D" w14:paraId="1A0AB166"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4A08DAD8" w14:textId="3473E476" w:rsidR="00A04936" w:rsidRPr="00A82F2D" w:rsidRDefault="00A82F2D" w:rsidP="007300FE">
            <w:pPr>
              <w:tabs>
                <w:tab w:val="left" w:pos="360"/>
              </w:tabs>
              <w:jc w:val="center"/>
              <w:rPr>
                <w:rFonts w:ascii="Arial Narrow" w:hAnsi="Arial Narrow"/>
                <w:b/>
                <w:sz w:val="22"/>
              </w:rPr>
            </w:pPr>
            <w:r w:rsidRPr="00A82F2D">
              <w:rPr>
                <w:rFonts w:ascii="Arial Narrow" w:hAnsi="Arial Narrow"/>
                <w:b/>
                <w:sz w:val="22"/>
              </w:rPr>
              <w:t>4</w:t>
            </w:r>
            <w:r w:rsidR="007300FE">
              <w:rPr>
                <w:rFonts w:ascii="Arial Narrow" w:hAnsi="Arial Narrow"/>
                <w:b/>
                <w:sz w:val="22"/>
              </w:rPr>
              <w:t>1</w:t>
            </w:r>
            <w:r w:rsidRPr="00A82F2D">
              <w:rPr>
                <w:rFonts w:ascii="Arial Narrow" w:hAnsi="Arial Narrow"/>
                <w:b/>
                <w:sz w:val="22"/>
              </w:rPr>
              <w:t>-8b</w:t>
            </w:r>
          </w:p>
        </w:tc>
        <w:tc>
          <w:tcPr>
            <w:tcW w:w="4536" w:type="dxa"/>
            <w:gridSpan w:val="2"/>
            <w:tcBorders>
              <w:top w:val="single" w:sz="4" w:space="0" w:color="auto"/>
              <w:left w:val="single" w:sz="4" w:space="0" w:color="auto"/>
              <w:bottom w:val="single" w:sz="4" w:space="0" w:color="auto"/>
              <w:right w:val="single" w:sz="4" w:space="0" w:color="auto"/>
            </w:tcBorders>
          </w:tcPr>
          <w:p w14:paraId="58CB8DC4" w14:textId="3103058F" w:rsidR="000B143C" w:rsidRPr="000B143C" w:rsidRDefault="000B143C" w:rsidP="000B143C">
            <w:pPr>
              <w:tabs>
                <w:tab w:val="left" w:pos="900"/>
              </w:tabs>
              <w:spacing w:before="0"/>
              <w:rPr>
                <w:rFonts w:ascii="Arial Narrow" w:hAnsi="Arial Narrow"/>
                <w:sz w:val="22"/>
              </w:rPr>
            </w:pPr>
            <w:r w:rsidRPr="000B143C">
              <w:rPr>
                <w:rFonts w:ascii="Arial Narrow" w:hAnsi="Arial Narrow"/>
                <w:sz w:val="22"/>
              </w:rPr>
              <w:t xml:space="preserve">1. DEDJTR to finalise draft schedules by 29 February </w:t>
            </w:r>
          </w:p>
          <w:p w14:paraId="140A7EDC" w14:textId="77777777" w:rsidR="000B143C" w:rsidRPr="00373F65" w:rsidRDefault="000B143C" w:rsidP="00373F65">
            <w:pPr>
              <w:tabs>
                <w:tab w:val="left" w:pos="900"/>
              </w:tabs>
              <w:spacing w:before="0"/>
              <w:rPr>
                <w:rFonts w:ascii="Arial Narrow" w:hAnsi="Arial Narrow"/>
                <w:sz w:val="22"/>
              </w:rPr>
            </w:pPr>
            <w:r w:rsidRPr="00373F65">
              <w:rPr>
                <w:rFonts w:ascii="Arial Narrow" w:hAnsi="Arial Narrow"/>
                <w:sz w:val="22"/>
              </w:rPr>
              <w:t xml:space="preserve">2. DEDJTR and nominated FCRSC representatives to further develop schedules between 6-20 March </w:t>
            </w:r>
          </w:p>
          <w:p w14:paraId="71B16B8D" w14:textId="77777777" w:rsidR="000B143C" w:rsidRPr="00373F65" w:rsidRDefault="000B143C" w:rsidP="00373F65">
            <w:pPr>
              <w:tabs>
                <w:tab w:val="left" w:pos="900"/>
              </w:tabs>
              <w:spacing w:before="0"/>
              <w:rPr>
                <w:rFonts w:ascii="Arial Narrow" w:hAnsi="Arial Narrow"/>
                <w:sz w:val="22"/>
              </w:rPr>
            </w:pPr>
            <w:r w:rsidRPr="00373F65">
              <w:rPr>
                <w:rFonts w:ascii="Arial Narrow" w:hAnsi="Arial Narrow"/>
                <w:sz w:val="22"/>
              </w:rPr>
              <w:t>3. The Secretariat to circulate reviewed schedules to FCRSC for comment by 4 April.</w:t>
            </w:r>
          </w:p>
          <w:p w14:paraId="3DD2C8CD" w14:textId="3E77F1D0" w:rsidR="00A04936" w:rsidRPr="00A82F2D" w:rsidRDefault="000B143C" w:rsidP="000B143C">
            <w:pPr>
              <w:pStyle w:val="ListParagraph"/>
              <w:tabs>
                <w:tab w:val="left" w:pos="900"/>
              </w:tabs>
              <w:spacing w:before="0"/>
              <w:ind w:left="0"/>
              <w:rPr>
                <w:rFonts w:ascii="Arial Narrow" w:hAnsi="Arial Narrow"/>
                <w:sz w:val="22"/>
              </w:rPr>
            </w:pPr>
            <w:r w:rsidRPr="000B143C">
              <w:rPr>
                <w:rFonts w:ascii="Arial Narrow" w:hAnsi="Arial Narrow"/>
                <w:sz w:val="22"/>
              </w:rPr>
              <w:t xml:space="preserve">4. DEDJTR to publish final 2016/17 service schedules by mid-April.  </w:t>
            </w:r>
          </w:p>
        </w:tc>
        <w:tc>
          <w:tcPr>
            <w:tcW w:w="1985" w:type="dxa"/>
            <w:gridSpan w:val="2"/>
            <w:tcBorders>
              <w:top w:val="single" w:sz="4" w:space="0" w:color="auto"/>
              <w:left w:val="single" w:sz="4" w:space="0" w:color="auto"/>
              <w:bottom w:val="single" w:sz="4" w:space="0" w:color="auto"/>
              <w:right w:val="single" w:sz="4" w:space="0" w:color="auto"/>
            </w:tcBorders>
          </w:tcPr>
          <w:p w14:paraId="5A6E36DD" w14:textId="77777777" w:rsidR="00A04936" w:rsidRPr="00B8493B" w:rsidRDefault="006517F5" w:rsidP="006517F5">
            <w:pPr>
              <w:tabs>
                <w:tab w:val="left" w:pos="360"/>
              </w:tabs>
              <w:spacing w:before="60"/>
              <w:jc w:val="center"/>
              <w:rPr>
                <w:rFonts w:ascii="Arial Narrow" w:hAnsi="Arial Narrow"/>
                <w:sz w:val="22"/>
              </w:rPr>
            </w:pPr>
            <w:r w:rsidRPr="00B8493B">
              <w:rPr>
                <w:rFonts w:ascii="Arial Narrow" w:hAnsi="Arial Narrow"/>
                <w:sz w:val="22"/>
              </w:rPr>
              <w:t>DEDJTR</w:t>
            </w:r>
          </w:p>
          <w:p w14:paraId="701C75D5" w14:textId="77777777" w:rsidR="00871AAF" w:rsidRPr="00B8493B" w:rsidRDefault="006517F5" w:rsidP="00B8493B">
            <w:pPr>
              <w:tabs>
                <w:tab w:val="left" w:pos="360"/>
              </w:tabs>
              <w:jc w:val="center"/>
              <w:rPr>
                <w:rFonts w:ascii="Arial Narrow" w:hAnsi="Arial Narrow"/>
                <w:sz w:val="22"/>
              </w:rPr>
            </w:pPr>
            <w:r w:rsidRPr="00B8493B">
              <w:rPr>
                <w:rFonts w:ascii="Arial Narrow" w:hAnsi="Arial Narrow"/>
                <w:sz w:val="22"/>
              </w:rPr>
              <w:t>DEDJTR/SIV</w:t>
            </w:r>
          </w:p>
          <w:p w14:paraId="7D4A077B" w14:textId="77777777" w:rsidR="006517F5" w:rsidRPr="00B8493B" w:rsidRDefault="00B8493B" w:rsidP="00B8493B">
            <w:pPr>
              <w:tabs>
                <w:tab w:val="left" w:pos="360"/>
              </w:tabs>
              <w:jc w:val="center"/>
              <w:rPr>
                <w:rFonts w:ascii="Arial Narrow" w:hAnsi="Arial Narrow"/>
                <w:sz w:val="22"/>
              </w:rPr>
            </w:pPr>
            <w:r w:rsidRPr="00B8493B">
              <w:rPr>
                <w:rFonts w:ascii="Arial Narrow" w:hAnsi="Arial Narrow"/>
                <w:sz w:val="22"/>
              </w:rPr>
              <w:t>Sec</w:t>
            </w:r>
          </w:p>
          <w:p w14:paraId="383CC151" w14:textId="1C0DE210" w:rsidR="00B8493B" w:rsidRPr="00B8493B" w:rsidRDefault="00B8493B" w:rsidP="00B8493B">
            <w:pPr>
              <w:tabs>
                <w:tab w:val="left" w:pos="360"/>
              </w:tabs>
              <w:spacing w:before="240"/>
              <w:jc w:val="center"/>
              <w:rPr>
                <w:rFonts w:ascii="Arial Narrow" w:hAnsi="Arial Narrow"/>
                <w:sz w:val="22"/>
              </w:rPr>
            </w:pPr>
            <w:r w:rsidRPr="00B8493B">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14:paraId="0DD10583" w14:textId="69FAF522" w:rsidR="00A04936" w:rsidRPr="00B8493B" w:rsidRDefault="00B8493B" w:rsidP="006517F5">
            <w:pPr>
              <w:tabs>
                <w:tab w:val="left" w:pos="360"/>
              </w:tabs>
              <w:spacing w:before="60"/>
              <w:jc w:val="center"/>
              <w:rPr>
                <w:rFonts w:ascii="Arial Narrow" w:hAnsi="Arial Narrow"/>
                <w:sz w:val="22"/>
              </w:rPr>
            </w:pPr>
            <w:r w:rsidRPr="00B8493B">
              <w:rPr>
                <w:rFonts w:ascii="Arial Narrow" w:hAnsi="Arial Narrow"/>
                <w:sz w:val="22"/>
              </w:rPr>
              <w:t>29 February</w:t>
            </w:r>
            <w:r w:rsidR="005375CD" w:rsidRPr="00B8493B">
              <w:rPr>
                <w:rFonts w:ascii="Arial Narrow" w:hAnsi="Arial Narrow"/>
                <w:sz w:val="22"/>
              </w:rPr>
              <w:t xml:space="preserve"> 201</w:t>
            </w:r>
            <w:r w:rsidR="00C75BF3" w:rsidRPr="00B8493B">
              <w:rPr>
                <w:rFonts w:ascii="Arial Narrow" w:hAnsi="Arial Narrow"/>
                <w:sz w:val="22"/>
              </w:rPr>
              <w:t>6</w:t>
            </w:r>
          </w:p>
          <w:p w14:paraId="7ECCD0DF" w14:textId="5AEC79E1" w:rsidR="005375CD" w:rsidRPr="00B8493B" w:rsidRDefault="00C75BF3" w:rsidP="00B8493B">
            <w:pPr>
              <w:tabs>
                <w:tab w:val="left" w:pos="360"/>
              </w:tabs>
              <w:jc w:val="center"/>
              <w:rPr>
                <w:rFonts w:ascii="Arial Narrow" w:hAnsi="Arial Narrow"/>
                <w:sz w:val="22"/>
              </w:rPr>
            </w:pPr>
            <w:r w:rsidRPr="00B8493B">
              <w:rPr>
                <w:rFonts w:ascii="Arial Narrow" w:hAnsi="Arial Narrow"/>
                <w:sz w:val="22"/>
              </w:rPr>
              <w:t>20</w:t>
            </w:r>
            <w:r w:rsidR="006517F5" w:rsidRPr="00B8493B">
              <w:rPr>
                <w:rFonts w:ascii="Arial Narrow" w:hAnsi="Arial Narrow"/>
                <w:sz w:val="22"/>
              </w:rPr>
              <w:t xml:space="preserve"> </w:t>
            </w:r>
            <w:r w:rsidR="00B8493B" w:rsidRPr="00B8493B">
              <w:rPr>
                <w:rFonts w:ascii="Arial Narrow" w:hAnsi="Arial Narrow"/>
                <w:sz w:val="22"/>
              </w:rPr>
              <w:t>March</w:t>
            </w:r>
            <w:r w:rsidR="005375CD" w:rsidRPr="00B8493B">
              <w:rPr>
                <w:rFonts w:ascii="Arial Narrow" w:hAnsi="Arial Narrow"/>
                <w:sz w:val="22"/>
              </w:rPr>
              <w:t xml:space="preserve"> 201</w:t>
            </w:r>
            <w:r w:rsidRPr="00B8493B">
              <w:rPr>
                <w:rFonts w:ascii="Arial Narrow" w:hAnsi="Arial Narrow"/>
                <w:sz w:val="22"/>
              </w:rPr>
              <w:t>6</w:t>
            </w:r>
          </w:p>
          <w:p w14:paraId="47DB41B6" w14:textId="77777777" w:rsidR="006517F5" w:rsidRPr="00B8493B" w:rsidRDefault="00B8493B" w:rsidP="00B8493B">
            <w:pPr>
              <w:tabs>
                <w:tab w:val="left" w:pos="360"/>
              </w:tabs>
              <w:jc w:val="center"/>
              <w:rPr>
                <w:rFonts w:ascii="Arial Narrow" w:hAnsi="Arial Narrow"/>
                <w:sz w:val="22"/>
              </w:rPr>
            </w:pPr>
            <w:r w:rsidRPr="00B8493B">
              <w:rPr>
                <w:rFonts w:ascii="Arial Narrow" w:hAnsi="Arial Narrow"/>
                <w:sz w:val="22"/>
              </w:rPr>
              <w:t>23 March</w:t>
            </w:r>
            <w:r w:rsidR="005375CD" w:rsidRPr="00B8493B">
              <w:rPr>
                <w:rFonts w:ascii="Arial Narrow" w:hAnsi="Arial Narrow"/>
                <w:sz w:val="22"/>
              </w:rPr>
              <w:t xml:space="preserve"> 201</w:t>
            </w:r>
            <w:r w:rsidR="00C75BF3" w:rsidRPr="00B8493B">
              <w:rPr>
                <w:rFonts w:ascii="Arial Narrow" w:hAnsi="Arial Narrow"/>
                <w:sz w:val="22"/>
              </w:rPr>
              <w:t>6</w:t>
            </w:r>
          </w:p>
          <w:p w14:paraId="1232ADBF" w14:textId="77777777" w:rsidR="00B8493B" w:rsidRPr="00B8493B" w:rsidRDefault="00B8493B" w:rsidP="00B8493B">
            <w:pPr>
              <w:tabs>
                <w:tab w:val="left" w:pos="360"/>
              </w:tabs>
              <w:spacing w:before="0"/>
              <w:jc w:val="center"/>
              <w:rPr>
                <w:rFonts w:ascii="Arial Narrow" w:hAnsi="Arial Narrow"/>
                <w:sz w:val="22"/>
              </w:rPr>
            </w:pPr>
          </w:p>
          <w:p w14:paraId="2F3EDF56" w14:textId="3CBB6CCF" w:rsidR="00B8493B" w:rsidRPr="00B8493B" w:rsidRDefault="00B8493B" w:rsidP="00B8493B">
            <w:pPr>
              <w:tabs>
                <w:tab w:val="left" w:pos="360"/>
              </w:tabs>
              <w:spacing w:before="0"/>
              <w:jc w:val="center"/>
              <w:rPr>
                <w:rFonts w:ascii="Arial Narrow" w:hAnsi="Arial Narrow"/>
                <w:sz w:val="22"/>
              </w:rPr>
            </w:pPr>
            <w:r w:rsidRPr="00B8493B">
              <w:rPr>
                <w:rFonts w:ascii="Arial Narrow" w:hAnsi="Arial Narrow"/>
                <w:sz w:val="22"/>
              </w:rPr>
              <w:t>15 April 2016</w:t>
            </w:r>
          </w:p>
        </w:tc>
      </w:tr>
      <w:tr w:rsidR="00A04D0D" w:rsidRPr="00A82F2D" w14:paraId="02D6CBCC"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450A7" w14:textId="73C20613" w:rsidR="00A04936" w:rsidRPr="00A82F2D" w:rsidRDefault="00A82F2D" w:rsidP="007300FE">
            <w:pPr>
              <w:tabs>
                <w:tab w:val="left" w:pos="360"/>
              </w:tabs>
              <w:spacing w:before="60"/>
              <w:rPr>
                <w:rFonts w:ascii="Arial Narrow" w:hAnsi="Arial Narrow"/>
                <w:sz w:val="22"/>
              </w:rPr>
            </w:pPr>
            <w:r w:rsidRPr="00A82F2D">
              <w:rPr>
                <w:rFonts w:ascii="Arial Narrow" w:hAnsi="Arial Narrow"/>
                <w:sz w:val="22"/>
              </w:rPr>
              <w:t xml:space="preserve">Cost recovery </w:t>
            </w:r>
            <w:r w:rsidR="007300FE">
              <w:rPr>
                <w:rFonts w:ascii="Arial Narrow" w:hAnsi="Arial Narrow"/>
                <w:sz w:val="22"/>
              </w:rPr>
              <w:t xml:space="preserve">reporting and </w:t>
            </w:r>
            <w:r w:rsidRPr="00A82F2D">
              <w:rPr>
                <w:rFonts w:ascii="Arial Narrow" w:hAnsi="Arial Narrow"/>
                <w:sz w:val="22"/>
              </w:rPr>
              <w:t>indicators</w:t>
            </w:r>
          </w:p>
        </w:tc>
      </w:tr>
      <w:tr w:rsidR="00A04D0D" w:rsidRPr="00A82F2D" w14:paraId="6E40906B"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0554FC46" w14:textId="22D91A7E" w:rsidR="00A04936" w:rsidRPr="00A82F2D" w:rsidRDefault="00A82F2D" w:rsidP="007300FE">
            <w:pPr>
              <w:spacing w:before="0"/>
              <w:rPr>
                <w:rFonts w:ascii="Arial Narrow" w:hAnsi="Arial Narrow"/>
                <w:b/>
                <w:sz w:val="22"/>
                <w:szCs w:val="22"/>
              </w:rPr>
            </w:pPr>
            <w:r w:rsidRPr="00A82F2D">
              <w:rPr>
                <w:rFonts w:ascii="Arial Narrow" w:hAnsi="Arial Narrow"/>
                <w:b/>
                <w:sz w:val="22"/>
                <w:szCs w:val="22"/>
              </w:rPr>
              <w:t>4</w:t>
            </w:r>
            <w:r w:rsidR="007300FE">
              <w:rPr>
                <w:rFonts w:ascii="Arial Narrow" w:hAnsi="Arial Narrow"/>
                <w:b/>
                <w:sz w:val="22"/>
                <w:szCs w:val="22"/>
              </w:rPr>
              <w:t>1</w:t>
            </w:r>
            <w:r w:rsidRPr="00A82F2D">
              <w:rPr>
                <w:rFonts w:ascii="Arial Narrow" w:hAnsi="Arial Narrow"/>
                <w:b/>
                <w:sz w:val="22"/>
                <w:szCs w:val="22"/>
              </w:rPr>
              <w:t>-8c</w:t>
            </w:r>
          </w:p>
        </w:tc>
        <w:tc>
          <w:tcPr>
            <w:tcW w:w="4536" w:type="dxa"/>
            <w:gridSpan w:val="2"/>
            <w:tcBorders>
              <w:top w:val="single" w:sz="4" w:space="0" w:color="auto"/>
              <w:left w:val="single" w:sz="4" w:space="0" w:color="auto"/>
              <w:bottom w:val="single" w:sz="4" w:space="0" w:color="auto"/>
              <w:right w:val="single" w:sz="4" w:space="0" w:color="auto"/>
            </w:tcBorders>
          </w:tcPr>
          <w:p w14:paraId="0189F3E7" w14:textId="77777777" w:rsidR="00373F65" w:rsidRPr="00373F65" w:rsidRDefault="00373F65" w:rsidP="00373F65">
            <w:pPr>
              <w:spacing w:before="0"/>
              <w:rPr>
                <w:rFonts w:ascii="Arial Narrow" w:hAnsi="Arial Narrow"/>
                <w:sz w:val="22"/>
                <w:szCs w:val="22"/>
              </w:rPr>
            </w:pPr>
            <w:r w:rsidRPr="00373F65">
              <w:rPr>
                <w:rFonts w:ascii="Arial Narrow" w:hAnsi="Arial Narrow"/>
                <w:sz w:val="22"/>
                <w:szCs w:val="22"/>
              </w:rPr>
              <w:t xml:space="preserve">1. DEDJTR to publish the 2015/16 Mid-year Report by 1 March 2016. </w:t>
            </w:r>
          </w:p>
          <w:p w14:paraId="285EAE86" w14:textId="245E8C08" w:rsidR="00A04936" w:rsidRPr="00EF2A6A" w:rsidRDefault="00373F65" w:rsidP="00373F65">
            <w:pPr>
              <w:spacing w:before="0"/>
              <w:rPr>
                <w:rFonts w:ascii="Arial Narrow" w:hAnsi="Arial Narrow"/>
                <w:sz w:val="22"/>
                <w:szCs w:val="22"/>
              </w:rPr>
            </w:pPr>
            <w:r w:rsidRPr="00373F65">
              <w:rPr>
                <w:rFonts w:ascii="Arial Narrow" w:hAnsi="Arial Narrow"/>
                <w:sz w:val="22"/>
                <w:szCs w:val="22"/>
              </w:rPr>
              <w:t>2. DEDJTR to publish the 2015/16 Final Report by 1 May 2016.</w:t>
            </w:r>
          </w:p>
        </w:tc>
        <w:tc>
          <w:tcPr>
            <w:tcW w:w="1985" w:type="dxa"/>
            <w:gridSpan w:val="2"/>
            <w:tcBorders>
              <w:top w:val="single" w:sz="4" w:space="0" w:color="auto"/>
              <w:left w:val="single" w:sz="4" w:space="0" w:color="auto"/>
              <w:bottom w:val="single" w:sz="4" w:space="0" w:color="auto"/>
              <w:right w:val="single" w:sz="4" w:space="0" w:color="auto"/>
            </w:tcBorders>
          </w:tcPr>
          <w:p w14:paraId="46701B80" w14:textId="77777777" w:rsidR="00A235CC" w:rsidRPr="00B8493B" w:rsidRDefault="00871AAF" w:rsidP="003C2AE6">
            <w:pPr>
              <w:tabs>
                <w:tab w:val="left" w:pos="360"/>
              </w:tabs>
              <w:spacing w:before="60"/>
              <w:jc w:val="center"/>
              <w:rPr>
                <w:rFonts w:ascii="Arial Narrow" w:hAnsi="Arial Narrow"/>
                <w:sz w:val="22"/>
              </w:rPr>
            </w:pPr>
            <w:r w:rsidRPr="00B8493B">
              <w:rPr>
                <w:rFonts w:ascii="Arial Narrow" w:hAnsi="Arial Narrow"/>
                <w:sz w:val="22"/>
              </w:rPr>
              <w:t>DEDJTR</w:t>
            </w:r>
          </w:p>
          <w:p w14:paraId="25409BC5" w14:textId="3AA4989A" w:rsidR="003C2AE6" w:rsidRPr="00B8493B" w:rsidRDefault="00B8493B" w:rsidP="00B8493B">
            <w:pPr>
              <w:tabs>
                <w:tab w:val="left" w:pos="360"/>
              </w:tabs>
              <w:jc w:val="center"/>
              <w:rPr>
                <w:rFonts w:ascii="Arial Narrow" w:hAnsi="Arial Narrow"/>
                <w:sz w:val="22"/>
              </w:rPr>
            </w:pPr>
            <w:r w:rsidRPr="00B8493B">
              <w:rPr>
                <w:rFonts w:ascii="Arial Narrow" w:hAnsi="Arial Narrow"/>
                <w:sz w:val="22"/>
              </w:rPr>
              <w:t>DEDJTR</w:t>
            </w:r>
          </w:p>
          <w:p w14:paraId="535A11C7" w14:textId="77777777" w:rsidR="00B8493B" w:rsidRPr="00B8493B" w:rsidRDefault="00B8493B" w:rsidP="003C2AE6">
            <w:pPr>
              <w:tabs>
                <w:tab w:val="left" w:pos="360"/>
              </w:tabs>
              <w:spacing w:before="6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039EB8A1" w14:textId="77777777" w:rsidR="00C75BF3" w:rsidRPr="00B8493B" w:rsidRDefault="00C75BF3" w:rsidP="00B8493B">
            <w:pPr>
              <w:tabs>
                <w:tab w:val="left" w:pos="360"/>
              </w:tabs>
              <w:spacing w:before="60"/>
              <w:jc w:val="center"/>
              <w:rPr>
                <w:rFonts w:ascii="Arial Narrow" w:hAnsi="Arial Narrow"/>
                <w:sz w:val="22"/>
              </w:rPr>
            </w:pPr>
            <w:r w:rsidRPr="00B8493B">
              <w:rPr>
                <w:rFonts w:ascii="Arial Narrow" w:hAnsi="Arial Narrow"/>
                <w:sz w:val="22"/>
              </w:rPr>
              <w:t>1 Ma</w:t>
            </w:r>
            <w:r w:rsidR="00B8493B" w:rsidRPr="00B8493B">
              <w:rPr>
                <w:rFonts w:ascii="Arial Narrow" w:hAnsi="Arial Narrow"/>
                <w:sz w:val="22"/>
              </w:rPr>
              <w:t>rch</w:t>
            </w:r>
            <w:r w:rsidRPr="00B8493B">
              <w:rPr>
                <w:rFonts w:ascii="Arial Narrow" w:hAnsi="Arial Narrow"/>
                <w:sz w:val="22"/>
              </w:rPr>
              <w:t xml:space="preserve"> 2016</w:t>
            </w:r>
          </w:p>
          <w:p w14:paraId="4168D858" w14:textId="7B1DB939" w:rsidR="00B8493B" w:rsidRPr="00B8493B" w:rsidRDefault="00B8493B" w:rsidP="00B8493B">
            <w:pPr>
              <w:tabs>
                <w:tab w:val="left" w:pos="360"/>
              </w:tabs>
              <w:jc w:val="center"/>
              <w:rPr>
                <w:rFonts w:ascii="Arial Narrow" w:hAnsi="Arial Narrow"/>
                <w:sz w:val="22"/>
              </w:rPr>
            </w:pPr>
            <w:r w:rsidRPr="00B8493B">
              <w:rPr>
                <w:rFonts w:ascii="Arial Narrow" w:hAnsi="Arial Narrow"/>
                <w:sz w:val="22"/>
              </w:rPr>
              <w:t>1 May 2016</w:t>
            </w:r>
          </w:p>
        </w:tc>
      </w:tr>
      <w:tr w:rsidR="00A04D0D" w:rsidRPr="00A82F2D" w14:paraId="6A63F427" w14:textId="77777777" w:rsidTr="000065E1">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F13AA7" w14:textId="25034D02" w:rsidR="00A04936" w:rsidRPr="00A82F2D" w:rsidRDefault="007300FE" w:rsidP="007300FE">
            <w:pPr>
              <w:tabs>
                <w:tab w:val="left" w:pos="360"/>
              </w:tabs>
              <w:spacing w:before="60"/>
              <w:rPr>
                <w:rFonts w:ascii="Arial Narrow" w:hAnsi="Arial Narrow"/>
                <w:sz w:val="22"/>
              </w:rPr>
            </w:pPr>
            <w:r>
              <w:rPr>
                <w:rFonts w:ascii="Arial Narrow" w:hAnsi="Arial Narrow"/>
                <w:sz w:val="22"/>
              </w:rPr>
              <w:t>Evaluation of fishery-specific industry meetings 2015</w:t>
            </w:r>
          </w:p>
        </w:tc>
      </w:tr>
      <w:tr w:rsidR="00A04D0D" w:rsidRPr="00A82F2D" w14:paraId="04FC81F3" w14:textId="77777777" w:rsidTr="000065E1">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179A740E" w14:textId="02417983" w:rsidR="00A04936" w:rsidRPr="00A82F2D" w:rsidRDefault="00A82F2D" w:rsidP="007300FE">
            <w:pPr>
              <w:tabs>
                <w:tab w:val="left" w:pos="360"/>
              </w:tabs>
              <w:spacing w:before="60"/>
              <w:jc w:val="center"/>
              <w:rPr>
                <w:rFonts w:ascii="Arial Narrow" w:hAnsi="Arial Narrow"/>
                <w:b/>
                <w:sz w:val="22"/>
              </w:rPr>
            </w:pPr>
            <w:r w:rsidRPr="00A82F2D">
              <w:rPr>
                <w:rFonts w:ascii="Arial Narrow" w:hAnsi="Arial Narrow"/>
                <w:b/>
                <w:sz w:val="22"/>
              </w:rPr>
              <w:t>4</w:t>
            </w:r>
            <w:r w:rsidR="007300FE">
              <w:rPr>
                <w:rFonts w:ascii="Arial Narrow" w:hAnsi="Arial Narrow"/>
                <w:b/>
                <w:sz w:val="22"/>
              </w:rPr>
              <w:t>1</w:t>
            </w:r>
            <w:r w:rsidRPr="00A82F2D">
              <w:rPr>
                <w:rFonts w:ascii="Arial Narrow" w:hAnsi="Arial Narrow"/>
                <w:b/>
                <w:sz w:val="22"/>
              </w:rPr>
              <w:t>-8d</w:t>
            </w:r>
          </w:p>
        </w:tc>
        <w:tc>
          <w:tcPr>
            <w:tcW w:w="4536" w:type="dxa"/>
            <w:gridSpan w:val="2"/>
            <w:tcBorders>
              <w:top w:val="single" w:sz="4" w:space="0" w:color="auto"/>
              <w:left w:val="single" w:sz="4" w:space="0" w:color="auto"/>
              <w:bottom w:val="single" w:sz="4" w:space="0" w:color="auto"/>
              <w:right w:val="single" w:sz="4" w:space="0" w:color="auto"/>
            </w:tcBorders>
          </w:tcPr>
          <w:p w14:paraId="118D32CB" w14:textId="77777777" w:rsidR="00373F65" w:rsidRPr="00373F65" w:rsidRDefault="00373F65" w:rsidP="00373F65">
            <w:pPr>
              <w:tabs>
                <w:tab w:val="left" w:pos="360"/>
              </w:tabs>
              <w:spacing w:before="60"/>
              <w:contextualSpacing/>
              <w:rPr>
                <w:rFonts w:ascii="Arial Narrow" w:hAnsi="Arial Narrow"/>
                <w:sz w:val="22"/>
              </w:rPr>
            </w:pPr>
            <w:r w:rsidRPr="00373F65">
              <w:rPr>
                <w:rFonts w:ascii="Arial Narrow" w:hAnsi="Arial Narrow"/>
                <w:sz w:val="22"/>
              </w:rPr>
              <w:t>1. DEDJTR to develop the principles under which consultation on cost recoverable services and levies would be reviewed in conjunction with industry.</w:t>
            </w:r>
          </w:p>
          <w:p w14:paraId="70E2592E" w14:textId="77777777" w:rsidR="00373F65" w:rsidRPr="00373F65" w:rsidRDefault="00373F65" w:rsidP="00373F65">
            <w:pPr>
              <w:tabs>
                <w:tab w:val="left" w:pos="360"/>
              </w:tabs>
              <w:spacing w:before="60"/>
              <w:contextualSpacing/>
              <w:rPr>
                <w:rFonts w:ascii="Arial Narrow" w:hAnsi="Arial Narrow"/>
                <w:sz w:val="22"/>
              </w:rPr>
            </w:pPr>
            <w:r w:rsidRPr="00373F65">
              <w:rPr>
                <w:rFonts w:ascii="Arial Narrow" w:hAnsi="Arial Narrow"/>
                <w:sz w:val="22"/>
              </w:rPr>
              <w:t xml:space="preserve">2. DEDJTR to include a letter with licence renewals </w:t>
            </w:r>
            <w:r w:rsidRPr="00373F65">
              <w:rPr>
                <w:rFonts w:ascii="Arial Narrow" w:hAnsi="Arial Narrow"/>
                <w:sz w:val="22"/>
              </w:rPr>
              <w:lastRenderedPageBreak/>
              <w:t>that includes offsets, amended levies and contact details of the relevant fishery manager.</w:t>
            </w:r>
          </w:p>
          <w:p w14:paraId="414B6C9A" w14:textId="45952947" w:rsidR="00A04936" w:rsidRPr="00A82F2D" w:rsidRDefault="00373F65" w:rsidP="00373F65">
            <w:pPr>
              <w:tabs>
                <w:tab w:val="left" w:pos="360"/>
              </w:tabs>
              <w:spacing w:before="60"/>
              <w:contextualSpacing/>
              <w:rPr>
                <w:rFonts w:ascii="Arial Narrow" w:hAnsi="Arial Narrow"/>
                <w:sz w:val="22"/>
              </w:rPr>
            </w:pPr>
            <w:r w:rsidRPr="00373F65">
              <w:rPr>
                <w:rFonts w:ascii="Arial Narrow" w:hAnsi="Arial Narrow"/>
                <w:sz w:val="22"/>
              </w:rPr>
              <w:t>3. DEDJTR to wor</w:t>
            </w:r>
            <w:r>
              <w:rPr>
                <w:rFonts w:ascii="Arial Narrow" w:hAnsi="Arial Narrow"/>
                <w:sz w:val="22"/>
              </w:rPr>
              <w:t xml:space="preserve">k with FCRSC members to develop </w:t>
            </w:r>
            <w:r w:rsidRPr="00373F65">
              <w:rPr>
                <w:rFonts w:ascii="Arial Narrow" w:hAnsi="Arial Narrow"/>
                <w:sz w:val="22"/>
              </w:rPr>
              <w:t>and document agreed process for consultation for 2016-17.</w:t>
            </w:r>
          </w:p>
        </w:tc>
        <w:tc>
          <w:tcPr>
            <w:tcW w:w="1985" w:type="dxa"/>
            <w:gridSpan w:val="2"/>
            <w:tcBorders>
              <w:top w:val="single" w:sz="4" w:space="0" w:color="auto"/>
              <w:left w:val="single" w:sz="4" w:space="0" w:color="auto"/>
              <w:bottom w:val="single" w:sz="4" w:space="0" w:color="auto"/>
              <w:right w:val="single" w:sz="4" w:space="0" w:color="auto"/>
            </w:tcBorders>
          </w:tcPr>
          <w:p w14:paraId="05921AF4" w14:textId="2ED9913E" w:rsidR="006517F5" w:rsidRPr="00B8493B" w:rsidRDefault="00C75BF3" w:rsidP="00FE472C">
            <w:pPr>
              <w:tabs>
                <w:tab w:val="left" w:pos="360"/>
              </w:tabs>
              <w:jc w:val="center"/>
              <w:rPr>
                <w:rFonts w:ascii="Arial Narrow" w:hAnsi="Arial Narrow"/>
                <w:sz w:val="22"/>
              </w:rPr>
            </w:pPr>
            <w:r w:rsidRPr="00B8493B">
              <w:rPr>
                <w:rFonts w:ascii="Arial Narrow" w:hAnsi="Arial Narrow"/>
                <w:sz w:val="22"/>
              </w:rPr>
              <w:lastRenderedPageBreak/>
              <w:t>DEDJTR</w:t>
            </w:r>
          </w:p>
          <w:p w14:paraId="09F1E4F5" w14:textId="77777777" w:rsidR="000065E1" w:rsidRPr="00B8493B" w:rsidRDefault="000065E1" w:rsidP="00FE472C">
            <w:pPr>
              <w:tabs>
                <w:tab w:val="left" w:pos="360"/>
              </w:tabs>
              <w:jc w:val="center"/>
              <w:rPr>
                <w:rFonts w:ascii="Arial Narrow" w:hAnsi="Arial Narrow"/>
                <w:sz w:val="22"/>
              </w:rPr>
            </w:pPr>
          </w:p>
          <w:p w14:paraId="065D6C87" w14:textId="77777777" w:rsidR="00B8493B" w:rsidRDefault="00B8493B" w:rsidP="00373F65">
            <w:pPr>
              <w:tabs>
                <w:tab w:val="left" w:pos="360"/>
              </w:tabs>
              <w:spacing w:before="0"/>
              <w:jc w:val="center"/>
              <w:rPr>
                <w:rFonts w:ascii="Arial Narrow" w:hAnsi="Arial Narrow"/>
                <w:sz w:val="22"/>
              </w:rPr>
            </w:pPr>
            <w:r w:rsidRPr="00B8493B">
              <w:rPr>
                <w:rFonts w:ascii="Arial Narrow" w:hAnsi="Arial Narrow"/>
                <w:sz w:val="22"/>
              </w:rPr>
              <w:t>DEDJTR</w:t>
            </w:r>
          </w:p>
          <w:p w14:paraId="49192174" w14:textId="77777777" w:rsidR="00373F65" w:rsidRDefault="00373F65" w:rsidP="00373F65">
            <w:pPr>
              <w:tabs>
                <w:tab w:val="left" w:pos="360"/>
              </w:tabs>
              <w:spacing w:before="0"/>
              <w:jc w:val="center"/>
              <w:rPr>
                <w:rFonts w:ascii="Arial Narrow" w:hAnsi="Arial Narrow"/>
                <w:sz w:val="22"/>
              </w:rPr>
            </w:pPr>
          </w:p>
          <w:p w14:paraId="642531A3" w14:textId="77777777" w:rsidR="00373F65" w:rsidRDefault="00373F65" w:rsidP="00373F65">
            <w:pPr>
              <w:tabs>
                <w:tab w:val="left" w:pos="360"/>
              </w:tabs>
              <w:spacing w:before="0"/>
              <w:jc w:val="center"/>
              <w:rPr>
                <w:rFonts w:ascii="Arial Narrow" w:hAnsi="Arial Narrow"/>
                <w:sz w:val="22"/>
              </w:rPr>
            </w:pPr>
          </w:p>
          <w:p w14:paraId="6DF1DA56" w14:textId="01EE1389" w:rsidR="00373F65" w:rsidRPr="00B8493B" w:rsidRDefault="00373F65" w:rsidP="00373F65">
            <w:pPr>
              <w:tabs>
                <w:tab w:val="left" w:pos="360"/>
              </w:tabs>
              <w:spacing w:before="0"/>
              <w:jc w:val="center"/>
              <w:rPr>
                <w:rFonts w:ascii="Arial Narrow" w:hAnsi="Arial Narrow"/>
                <w:sz w:val="22"/>
              </w:rPr>
            </w:pPr>
            <w:r>
              <w:rPr>
                <w:rFonts w:ascii="Arial Narrow" w:hAnsi="Arial Narrow"/>
                <w:sz w:val="22"/>
              </w:rPr>
              <w:t>FCRSC</w:t>
            </w:r>
          </w:p>
        </w:tc>
        <w:tc>
          <w:tcPr>
            <w:tcW w:w="2835" w:type="dxa"/>
            <w:tcBorders>
              <w:top w:val="single" w:sz="4" w:space="0" w:color="auto"/>
              <w:left w:val="single" w:sz="4" w:space="0" w:color="auto"/>
              <w:bottom w:val="single" w:sz="4" w:space="0" w:color="auto"/>
              <w:right w:val="single" w:sz="4" w:space="0" w:color="auto"/>
            </w:tcBorders>
          </w:tcPr>
          <w:p w14:paraId="72520C60" w14:textId="32A90F93" w:rsidR="000065E1" w:rsidRPr="00B8493B" w:rsidRDefault="00C75BF3" w:rsidP="00FE472C">
            <w:pPr>
              <w:tabs>
                <w:tab w:val="left" w:pos="360"/>
              </w:tabs>
              <w:jc w:val="center"/>
              <w:rPr>
                <w:rFonts w:ascii="Arial Narrow" w:hAnsi="Arial Narrow"/>
                <w:sz w:val="22"/>
              </w:rPr>
            </w:pPr>
            <w:r w:rsidRPr="00B8493B">
              <w:rPr>
                <w:rFonts w:ascii="Arial Narrow" w:hAnsi="Arial Narrow"/>
                <w:sz w:val="22"/>
              </w:rPr>
              <w:lastRenderedPageBreak/>
              <w:t>FCRSC #42</w:t>
            </w:r>
          </w:p>
          <w:p w14:paraId="51C6E996" w14:textId="77777777" w:rsidR="006517F5" w:rsidRPr="00B8493B" w:rsidRDefault="006517F5" w:rsidP="006517F5">
            <w:pPr>
              <w:tabs>
                <w:tab w:val="left" w:pos="360"/>
              </w:tabs>
              <w:jc w:val="center"/>
              <w:rPr>
                <w:rFonts w:ascii="Arial Narrow" w:hAnsi="Arial Narrow"/>
                <w:sz w:val="22"/>
              </w:rPr>
            </w:pPr>
          </w:p>
          <w:p w14:paraId="25700FAA" w14:textId="77777777" w:rsidR="00B8493B" w:rsidRDefault="00B8493B" w:rsidP="00373F65">
            <w:pPr>
              <w:tabs>
                <w:tab w:val="left" w:pos="360"/>
              </w:tabs>
              <w:spacing w:before="0"/>
              <w:jc w:val="center"/>
              <w:rPr>
                <w:rFonts w:ascii="Arial Narrow" w:hAnsi="Arial Narrow"/>
                <w:sz w:val="22"/>
              </w:rPr>
            </w:pPr>
            <w:r w:rsidRPr="00B8493B">
              <w:rPr>
                <w:rFonts w:ascii="Arial Narrow" w:hAnsi="Arial Narrow"/>
                <w:sz w:val="22"/>
              </w:rPr>
              <w:t>16 March 2016</w:t>
            </w:r>
          </w:p>
          <w:p w14:paraId="5715BCA2" w14:textId="77777777" w:rsidR="00373F65" w:rsidRDefault="00373F65" w:rsidP="00373F65">
            <w:pPr>
              <w:tabs>
                <w:tab w:val="left" w:pos="360"/>
              </w:tabs>
              <w:spacing w:before="0"/>
              <w:jc w:val="center"/>
              <w:rPr>
                <w:rFonts w:ascii="Arial Narrow" w:hAnsi="Arial Narrow"/>
                <w:sz w:val="22"/>
              </w:rPr>
            </w:pPr>
          </w:p>
          <w:p w14:paraId="77F27574" w14:textId="77777777" w:rsidR="00373F65" w:rsidRDefault="00373F65" w:rsidP="00373F65">
            <w:pPr>
              <w:tabs>
                <w:tab w:val="left" w:pos="360"/>
              </w:tabs>
              <w:spacing w:before="0"/>
              <w:jc w:val="center"/>
              <w:rPr>
                <w:rFonts w:ascii="Arial Narrow" w:hAnsi="Arial Narrow"/>
                <w:sz w:val="22"/>
              </w:rPr>
            </w:pPr>
          </w:p>
          <w:p w14:paraId="4CE8406D" w14:textId="2B90E4D8" w:rsidR="00373F65" w:rsidRPr="00B8493B" w:rsidRDefault="00373F65" w:rsidP="00373F65">
            <w:pPr>
              <w:tabs>
                <w:tab w:val="left" w:pos="360"/>
              </w:tabs>
              <w:spacing w:before="0"/>
              <w:jc w:val="center"/>
              <w:rPr>
                <w:rFonts w:ascii="Arial Narrow" w:hAnsi="Arial Narrow"/>
                <w:sz w:val="22"/>
              </w:rPr>
            </w:pPr>
            <w:r>
              <w:rPr>
                <w:rFonts w:ascii="Arial Narrow" w:hAnsi="Arial Narrow"/>
                <w:sz w:val="22"/>
              </w:rPr>
              <w:t>6-20 March 2016</w:t>
            </w:r>
          </w:p>
        </w:tc>
      </w:tr>
      <w:tr w:rsidR="00A04D0D" w:rsidRPr="00A82F2D" w14:paraId="58CDE6CE"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11ED6A" w14:textId="3572FF87" w:rsidR="00A04936" w:rsidRPr="00A82F2D" w:rsidRDefault="007300FE" w:rsidP="007300FE">
            <w:pPr>
              <w:tabs>
                <w:tab w:val="left" w:pos="360"/>
              </w:tabs>
              <w:spacing w:before="60"/>
              <w:rPr>
                <w:rFonts w:ascii="Arial Narrow" w:hAnsi="Arial Narrow"/>
                <w:sz w:val="22"/>
              </w:rPr>
            </w:pPr>
            <w:r>
              <w:rPr>
                <w:rFonts w:ascii="Arial Narrow" w:hAnsi="Arial Narrow"/>
                <w:sz w:val="22"/>
              </w:rPr>
              <w:lastRenderedPageBreak/>
              <w:t>Update of Cost Recovery Guidelines</w:t>
            </w:r>
          </w:p>
        </w:tc>
      </w:tr>
      <w:tr w:rsidR="00A04D0D" w:rsidRPr="00A82F2D" w14:paraId="0F28D2A6"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6E1C4ADE" w14:textId="04400205" w:rsidR="00465C45" w:rsidRPr="00A82F2D" w:rsidRDefault="00A82F2D" w:rsidP="007300FE">
            <w:pPr>
              <w:tabs>
                <w:tab w:val="left" w:pos="360"/>
              </w:tabs>
              <w:spacing w:before="60"/>
              <w:jc w:val="center"/>
              <w:rPr>
                <w:rFonts w:ascii="Arial Narrow" w:hAnsi="Arial Narrow"/>
                <w:b/>
                <w:sz w:val="22"/>
              </w:rPr>
            </w:pPr>
            <w:r w:rsidRPr="00A82F2D">
              <w:rPr>
                <w:rFonts w:ascii="Arial Narrow" w:hAnsi="Arial Narrow"/>
                <w:b/>
                <w:sz w:val="22"/>
              </w:rPr>
              <w:t>4</w:t>
            </w:r>
            <w:r w:rsidR="007300FE">
              <w:rPr>
                <w:rFonts w:ascii="Arial Narrow" w:hAnsi="Arial Narrow"/>
                <w:b/>
                <w:sz w:val="22"/>
              </w:rPr>
              <w:t>1</w:t>
            </w:r>
            <w:r w:rsidRPr="00A82F2D">
              <w:rPr>
                <w:rFonts w:ascii="Arial Narrow" w:hAnsi="Arial Narrow"/>
                <w:b/>
                <w:sz w:val="22"/>
              </w:rPr>
              <w:t>-8e</w:t>
            </w:r>
          </w:p>
        </w:tc>
        <w:tc>
          <w:tcPr>
            <w:tcW w:w="4536" w:type="dxa"/>
            <w:gridSpan w:val="2"/>
            <w:tcBorders>
              <w:top w:val="single" w:sz="4" w:space="0" w:color="auto"/>
              <w:left w:val="single" w:sz="4" w:space="0" w:color="auto"/>
              <w:bottom w:val="single" w:sz="4" w:space="0" w:color="auto"/>
              <w:right w:val="single" w:sz="4" w:space="0" w:color="auto"/>
            </w:tcBorders>
          </w:tcPr>
          <w:p w14:paraId="76794001" w14:textId="77777777" w:rsidR="00373F65" w:rsidRPr="00373F65" w:rsidRDefault="00373F65" w:rsidP="00373F65">
            <w:pPr>
              <w:tabs>
                <w:tab w:val="left" w:pos="360"/>
              </w:tabs>
              <w:spacing w:before="60"/>
              <w:rPr>
                <w:rFonts w:ascii="Arial Narrow" w:hAnsi="Arial Narrow"/>
                <w:sz w:val="22"/>
              </w:rPr>
            </w:pPr>
            <w:r w:rsidRPr="00373F65">
              <w:rPr>
                <w:rFonts w:ascii="Arial Narrow" w:hAnsi="Arial Narrow"/>
                <w:sz w:val="22"/>
              </w:rPr>
              <w:t>1. DEDJTR to provide a draft with additional guidelines  when circulating the Minutes for meeting #41 for comment by FCRSC within 2 weeks.</w:t>
            </w:r>
          </w:p>
          <w:p w14:paraId="64FDB254" w14:textId="2499582E" w:rsidR="00465C45" w:rsidRPr="00A82F2D" w:rsidRDefault="00373F65" w:rsidP="00373F65">
            <w:pPr>
              <w:tabs>
                <w:tab w:val="left" w:pos="360"/>
              </w:tabs>
              <w:spacing w:before="60"/>
              <w:rPr>
                <w:rFonts w:ascii="Arial Narrow" w:hAnsi="Arial Narrow"/>
                <w:sz w:val="22"/>
              </w:rPr>
            </w:pPr>
            <w:r w:rsidRPr="00373F65">
              <w:rPr>
                <w:rFonts w:ascii="Arial Narrow" w:hAnsi="Arial Narrow"/>
                <w:sz w:val="22"/>
              </w:rPr>
              <w:t>2. DEDJTR to amend the Guidelines for consideration by FCRSC at meeting #42.</w:t>
            </w:r>
          </w:p>
        </w:tc>
        <w:tc>
          <w:tcPr>
            <w:tcW w:w="1985" w:type="dxa"/>
            <w:gridSpan w:val="2"/>
            <w:tcBorders>
              <w:top w:val="single" w:sz="4" w:space="0" w:color="auto"/>
              <w:left w:val="single" w:sz="4" w:space="0" w:color="auto"/>
              <w:bottom w:val="single" w:sz="4" w:space="0" w:color="auto"/>
              <w:right w:val="single" w:sz="4" w:space="0" w:color="auto"/>
            </w:tcBorders>
          </w:tcPr>
          <w:p w14:paraId="73AF3686" w14:textId="77777777" w:rsidR="00465C45" w:rsidRPr="00B8493B" w:rsidRDefault="00871AAF" w:rsidP="00871AAF">
            <w:pPr>
              <w:tabs>
                <w:tab w:val="left" w:pos="360"/>
              </w:tabs>
              <w:spacing w:before="60"/>
              <w:jc w:val="center"/>
              <w:rPr>
                <w:rFonts w:ascii="Arial Narrow" w:hAnsi="Arial Narrow"/>
                <w:sz w:val="22"/>
              </w:rPr>
            </w:pPr>
            <w:r w:rsidRPr="00B8493B">
              <w:rPr>
                <w:rFonts w:ascii="Arial Narrow" w:hAnsi="Arial Narrow"/>
                <w:sz w:val="22"/>
              </w:rPr>
              <w:t>DEDJTR</w:t>
            </w:r>
          </w:p>
          <w:p w14:paraId="7A8AF07C" w14:textId="77777777" w:rsidR="00871AAF" w:rsidRPr="00B8493B" w:rsidRDefault="00871AAF" w:rsidP="005375CD">
            <w:pPr>
              <w:tabs>
                <w:tab w:val="left" w:pos="360"/>
              </w:tabs>
              <w:spacing w:before="60"/>
              <w:jc w:val="center"/>
              <w:rPr>
                <w:rFonts w:ascii="Arial Narrow" w:hAnsi="Arial Narrow"/>
                <w:sz w:val="22"/>
              </w:rPr>
            </w:pPr>
          </w:p>
          <w:p w14:paraId="3F38B451" w14:textId="77777777" w:rsidR="00EE4880" w:rsidRPr="00B8493B" w:rsidRDefault="00EE4880" w:rsidP="005375CD">
            <w:pPr>
              <w:tabs>
                <w:tab w:val="left" w:pos="360"/>
              </w:tabs>
              <w:spacing w:before="60"/>
              <w:jc w:val="center"/>
              <w:rPr>
                <w:rFonts w:ascii="Arial Narrow" w:hAnsi="Arial Narrow"/>
                <w:sz w:val="22"/>
              </w:rPr>
            </w:pPr>
          </w:p>
          <w:p w14:paraId="3376A22A" w14:textId="7D6A5739" w:rsidR="00EE4880" w:rsidRPr="00B8493B" w:rsidRDefault="00EE4880" w:rsidP="005375CD">
            <w:pPr>
              <w:tabs>
                <w:tab w:val="left" w:pos="360"/>
              </w:tabs>
              <w:spacing w:before="60"/>
              <w:jc w:val="center"/>
              <w:rPr>
                <w:rFonts w:ascii="Arial Narrow" w:hAnsi="Arial Narrow"/>
                <w:sz w:val="22"/>
              </w:rPr>
            </w:pPr>
            <w:r w:rsidRPr="00B8493B">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14:paraId="73A110B4" w14:textId="110BBA2C" w:rsidR="00FE472C" w:rsidRPr="00B8493B" w:rsidRDefault="00B8493B" w:rsidP="00C75BF3">
            <w:pPr>
              <w:tabs>
                <w:tab w:val="left" w:pos="360"/>
              </w:tabs>
              <w:spacing w:before="60"/>
              <w:jc w:val="center"/>
              <w:rPr>
                <w:rFonts w:ascii="Arial Narrow" w:hAnsi="Arial Narrow"/>
                <w:sz w:val="22"/>
              </w:rPr>
            </w:pPr>
            <w:r w:rsidRPr="00B8493B">
              <w:rPr>
                <w:rFonts w:ascii="Arial Narrow" w:hAnsi="Arial Narrow"/>
                <w:sz w:val="22"/>
              </w:rPr>
              <w:t>9 February 2016</w:t>
            </w:r>
          </w:p>
          <w:p w14:paraId="050AB1EB" w14:textId="77777777" w:rsidR="00EE4880" w:rsidRPr="00B8493B" w:rsidRDefault="00EE4880" w:rsidP="00C75BF3">
            <w:pPr>
              <w:tabs>
                <w:tab w:val="left" w:pos="360"/>
              </w:tabs>
              <w:spacing w:before="60"/>
              <w:jc w:val="center"/>
              <w:rPr>
                <w:rFonts w:ascii="Arial Narrow" w:hAnsi="Arial Narrow"/>
                <w:sz w:val="22"/>
              </w:rPr>
            </w:pPr>
          </w:p>
          <w:p w14:paraId="065846D6" w14:textId="77777777" w:rsidR="00EE4880" w:rsidRPr="00B8493B" w:rsidRDefault="00EE4880" w:rsidP="00C75BF3">
            <w:pPr>
              <w:tabs>
                <w:tab w:val="left" w:pos="360"/>
              </w:tabs>
              <w:spacing w:before="60"/>
              <w:jc w:val="center"/>
              <w:rPr>
                <w:rFonts w:ascii="Arial Narrow" w:hAnsi="Arial Narrow"/>
                <w:sz w:val="22"/>
              </w:rPr>
            </w:pPr>
          </w:p>
          <w:p w14:paraId="58FD7971" w14:textId="2E08F341" w:rsidR="00EE4880" w:rsidRPr="00B8493B" w:rsidRDefault="00B8493B" w:rsidP="00C75BF3">
            <w:pPr>
              <w:tabs>
                <w:tab w:val="left" w:pos="360"/>
              </w:tabs>
              <w:spacing w:before="60"/>
              <w:jc w:val="center"/>
              <w:rPr>
                <w:rFonts w:ascii="Arial Narrow" w:hAnsi="Arial Narrow"/>
                <w:sz w:val="22"/>
              </w:rPr>
            </w:pPr>
            <w:r w:rsidRPr="00B8493B">
              <w:rPr>
                <w:rFonts w:ascii="Arial Narrow" w:hAnsi="Arial Narrow"/>
                <w:sz w:val="22"/>
              </w:rPr>
              <w:t>FCRSC #42</w:t>
            </w:r>
          </w:p>
        </w:tc>
      </w:tr>
      <w:tr w:rsidR="00A04D0D" w:rsidRPr="00A82F2D" w14:paraId="444F8C9A"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E1AE" w14:textId="1D560ECC" w:rsidR="00465C45" w:rsidRPr="00A82F2D" w:rsidRDefault="007300FE" w:rsidP="007300FE">
            <w:pPr>
              <w:tabs>
                <w:tab w:val="left" w:pos="360"/>
              </w:tabs>
              <w:spacing w:before="60"/>
              <w:rPr>
                <w:rFonts w:ascii="Arial Narrow" w:hAnsi="Arial Narrow"/>
                <w:sz w:val="22"/>
              </w:rPr>
            </w:pPr>
            <w:r>
              <w:rPr>
                <w:rFonts w:ascii="Arial Narrow" w:hAnsi="Arial Narrow"/>
                <w:sz w:val="22"/>
                <w:szCs w:val="22"/>
              </w:rPr>
              <w:t>FCRSC Review</w:t>
            </w:r>
          </w:p>
        </w:tc>
      </w:tr>
      <w:tr w:rsidR="007300FE" w:rsidRPr="00A82F2D" w14:paraId="6A270629" w14:textId="77777777" w:rsidTr="007300FE">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ACE90BE" w14:textId="42E94AB0" w:rsidR="007300FE" w:rsidRPr="007300FE" w:rsidRDefault="007300FE" w:rsidP="007300FE">
            <w:pPr>
              <w:tabs>
                <w:tab w:val="left" w:pos="360"/>
              </w:tabs>
              <w:spacing w:before="60"/>
              <w:rPr>
                <w:rFonts w:ascii="Arial Narrow" w:hAnsi="Arial Narrow"/>
                <w:b/>
                <w:sz w:val="22"/>
                <w:szCs w:val="22"/>
              </w:rPr>
            </w:pPr>
            <w:r w:rsidRPr="007300FE">
              <w:rPr>
                <w:rFonts w:ascii="Arial Narrow" w:hAnsi="Arial Narrow"/>
                <w:b/>
                <w:sz w:val="22"/>
                <w:szCs w:val="22"/>
              </w:rPr>
              <w:t>41-8f</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193AC9B" w14:textId="3F73C98A" w:rsidR="007300FE" w:rsidRPr="00A82F2D" w:rsidRDefault="00373F65" w:rsidP="00EE4880">
            <w:pPr>
              <w:tabs>
                <w:tab w:val="left" w:pos="360"/>
              </w:tabs>
              <w:spacing w:before="60"/>
              <w:rPr>
                <w:rFonts w:ascii="Arial Narrow" w:hAnsi="Arial Narrow"/>
                <w:sz w:val="22"/>
                <w:szCs w:val="22"/>
              </w:rPr>
            </w:pPr>
            <w:r w:rsidRPr="00373F65">
              <w:rPr>
                <w:rFonts w:ascii="Arial Narrow" w:hAnsi="Arial Narrow"/>
                <w:sz w:val="22"/>
                <w:szCs w:val="22"/>
              </w:rPr>
              <w:t xml:space="preserve">1. DEDJTR to collate all survey information and present the information as an agenda item for FCRSC #42.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9517925" w14:textId="7A68B381" w:rsidR="007300FE" w:rsidRPr="00EE4880" w:rsidRDefault="00EE4880" w:rsidP="00EE4880">
            <w:pPr>
              <w:tabs>
                <w:tab w:val="left" w:pos="360"/>
              </w:tabs>
              <w:spacing w:before="60"/>
              <w:jc w:val="center"/>
              <w:rPr>
                <w:rFonts w:ascii="Arial Narrow" w:hAnsi="Arial Narrow"/>
                <w:sz w:val="22"/>
                <w:szCs w:val="22"/>
              </w:rPr>
            </w:pPr>
            <w:r>
              <w:rPr>
                <w:rFonts w:ascii="Arial Narrow" w:hAnsi="Arial Narrow"/>
                <w:sz w:val="22"/>
                <w:szCs w:val="22"/>
              </w:rPr>
              <w:t>Sec</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7D6D6E22" w14:textId="2AB9143C" w:rsidR="007300FE" w:rsidRPr="00EE4880" w:rsidRDefault="007300FE" w:rsidP="007300FE">
            <w:pPr>
              <w:tabs>
                <w:tab w:val="left" w:pos="360"/>
              </w:tabs>
              <w:spacing w:before="60"/>
              <w:jc w:val="center"/>
              <w:rPr>
                <w:rFonts w:ascii="Arial Narrow" w:hAnsi="Arial Narrow"/>
                <w:sz w:val="22"/>
                <w:szCs w:val="22"/>
              </w:rPr>
            </w:pPr>
            <w:r w:rsidRPr="00EE4880">
              <w:rPr>
                <w:rFonts w:ascii="Arial Narrow" w:hAnsi="Arial Narrow"/>
                <w:sz w:val="22"/>
                <w:szCs w:val="22"/>
              </w:rPr>
              <w:t>FCRSC#42</w:t>
            </w:r>
          </w:p>
        </w:tc>
      </w:tr>
      <w:tr w:rsidR="007300FE" w:rsidRPr="00A82F2D" w14:paraId="7419CBC2" w14:textId="77777777" w:rsidTr="007300FE">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0EBA9B" w14:textId="6365C4C6" w:rsidR="007300FE" w:rsidRPr="00A82F2D" w:rsidRDefault="007300FE" w:rsidP="00465C45">
            <w:pPr>
              <w:tabs>
                <w:tab w:val="left" w:pos="360"/>
              </w:tabs>
              <w:spacing w:before="60"/>
              <w:rPr>
                <w:rFonts w:ascii="Arial Narrow" w:hAnsi="Arial Narrow"/>
                <w:sz w:val="22"/>
                <w:szCs w:val="22"/>
              </w:rPr>
            </w:pPr>
            <w:r>
              <w:rPr>
                <w:rFonts w:ascii="Arial Narrow" w:hAnsi="Arial Narrow"/>
                <w:sz w:val="22"/>
                <w:szCs w:val="22"/>
              </w:rPr>
              <w:t>FCRSC member positions</w:t>
            </w:r>
          </w:p>
        </w:tc>
      </w:tr>
      <w:tr w:rsidR="007300FE" w:rsidRPr="00A82F2D" w14:paraId="03DC8E9D" w14:textId="77777777" w:rsidTr="007300FE">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56708CA" w14:textId="3F57BDEE" w:rsidR="007300FE" w:rsidRPr="007300FE" w:rsidRDefault="007300FE" w:rsidP="007300FE">
            <w:pPr>
              <w:tabs>
                <w:tab w:val="left" w:pos="360"/>
              </w:tabs>
              <w:spacing w:before="60"/>
              <w:rPr>
                <w:rFonts w:ascii="Arial Narrow" w:hAnsi="Arial Narrow"/>
                <w:b/>
                <w:sz w:val="22"/>
                <w:szCs w:val="22"/>
              </w:rPr>
            </w:pPr>
            <w:r>
              <w:rPr>
                <w:rFonts w:ascii="Arial Narrow" w:hAnsi="Arial Narrow"/>
                <w:b/>
                <w:sz w:val="22"/>
                <w:szCs w:val="22"/>
              </w:rPr>
              <w:t>41-8g</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CC909C6" w14:textId="2368427B" w:rsidR="007300FE" w:rsidRPr="00A82F2D" w:rsidRDefault="00373F65" w:rsidP="00EE4880">
            <w:pPr>
              <w:tabs>
                <w:tab w:val="left" w:pos="360"/>
              </w:tabs>
              <w:spacing w:before="60"/>
              <w:rPr>
                <w:rFonts w:ascii="Arial Narrow" w:hAnsi="Arial Narrow"/>
                <w:sz w:val="22"/>
                <w:szCs w:val="22"/>
              </w:rPr>
            </w:pPr>
            <w:r w:rsidRPr="00373F65">
              <w:rPr>
                <w:rFonts w:ascii="Arial Narrow" w:hAnsi="Arial Narrow"/>
                <w:sz w:val="22"/>
                <w:szCs w:val="22"/>
              </w:rPr>
              <w:t xml:space="preserve">1. The Chair to advise the Minister of the limited number of suitable female candidates available for appointment to FCRSC, following the completion of the term of the current committee.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788A2FB" w14:textId="35C41DD3" w:rsidR="007300FE" w:rsidRPr="00EE4880" w:rsidRDefault="00EE4880" w:rsidP="00EE4880">
            <w:pPr>
              <w:tabs>
                <w:tab w:val="left" w:pos="360"/>
              </w:tabs>
              <w:spacing w:before="60"/>
              <w:jc w:val="center"/>
              <w:rPr>
                <w:rFonts w:ascii="Arial Narrow" w:hAnsi="Arial Narrow"/>
                <w:sz w:val="22"/>
                <w:szCs w:val="22"/>
              </w:rPr>
            </w:pPr>
            <w:r w:rsidRPr="00EE4880">
              <w:rPr>
                <w:rFonts w:ascii="Arial Narrow" w:hAnsi="Arial Narrow"/>
                <w:sz w:val="22"/>
                <w:szCs w:val="22"/>
              </w:rPr>
              <w:t>Chair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7FE15DE8" w14:textId="00471692" w:rsidR="007300FE" w:rsidRPr="00EE4880" w:rsidRDefault="00EE4880" w:rsidP="00EE4880">
            <w:pPr>
              <w:tabs>
                <w:tab w:val="left" w:pos="360"/>
              </w:tabs>
              <w:spacing w:before="60"/>
              <w:jc w:val="center"/>
              <w:rPr>
                <w:rFonts w:ascii="Arial Narrow" w:hAnsi="Arial Narrow"/>
                <w:sz w:val="22"/>
                <w:szCs w:val="22"/>
              </w:rPr>
            </w:pPr>
            <w:r w:rsidRPr="00EE4880">
              <w:rPr>
                <w:rFonts w:ascii="Arial Narrow" w:hAnsi="Arial Narrow"/>
                <w:sz w:val="22"/>
                <w:szCs w:val="22"/>
              </w:rPr>
              <w:t>1 March 2016</w:t>
            </w:r>
          </w:p>
        </w:tc>
      </w:tr>
      <w:tr w:rsidR="007300FE" w:rsidRPr="00A82F2D" w14:paraId="103CC7B5"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45C7B" w14:textId="05A15B2F" w:rsidR="007300FE" w:rsidRPr="00A82F2D" w:rsidRDefault="007300FE" w:rsidP="007300FE">
            <w:pPr>
              <w:tabs>
                <w:tab w:val="left" w:pos="360"/>
              </w:tabs>
              <w:spacing w:before="60"/>
              <w:rPr>
                <w:rFonts w:ascii="Arial Narrow" w:hAnsi="Arial Narrow"/>
                <w:sz w:val="22"/>
                <w:szCs w:val="22"/>
              </w:rPr>
            </w:pPr>
            <w:r>
              <w:rPr>
                <w:rFonts w:ascii="Arial Narrow" w:hAnsi="Arial Narrow"/>
                <w:sz w:val="22"/>
                <w:szCs w:val="22"/>
              </w:rPr>
              <w:t>Other Business</w:t>
            </w:r>
          </w:p>
        </w:tc>
      </w:tr>
      <w:tr w:rsidR="007300FE" w:rsidRPr="00A82F2D" w14:paraId="149EBDC2"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3AD1D938" w14:textId="31D30DCB" w:rsidR="007300FE" w:rsidRPr="00A82F2D" w:rsidRDefault="007300FE" w:rsidP="007300FE">
            <w:pPr>
              <w:tabs>
                <w:tab w:val="left" w:pos="360"/>
              </w:tabs>
              <w:spacing w:before="60"/>
              <w:jc w:val="center"/>
              <w:rPr>
                <w:rFonts w:ascii="Arial Narrow" w:hAnsi="Arial Narrow"/>
                <w:b/>
                <w:sz w:val="22"/>
              </w:rPr>
            </w:pPr>
            <w:r w:rsidRPr="00A82F2D">
              <w:rPr>
                <w:rFonts w:ascii="Arial Narrow" w:hAnsi="Arial Narrow"/>
                <w:b/>
                <w:sz w:val="22"/>
              </w:rPr>
              <w:t>4</w:t>
            </w:r>
            <w:r>
              <w:rPr>
                <w:rFonts w:ascii="Arial Narrow" w:hAnsi="Arial Narrow"/>
                <w:b/>
                <w:sz w:val="22"/>
              </w:rPr>
              <w:t>1</w:t>
            </w:r>
            <w:r w:rsidRPr="00A82F2D">
              <w:rPr>
                <w:rFonts w:ascii="Arial Narrow" w:hAnsi="Arial Narrow"/>
                <w:b/>
                <w:sz w:val="22"/>
              </w:rPr>
              <w:t>-9</w:t>
            </w:r>
          </w:p>
        </w:tc>
        <w:tc>
          <w:tcPr>
            <w:tcW w:w="4536" w:type="dxa"/>
            <w:gridSpan w:val="2"/>
            <w:tcBorders>
              <w:top w:val="single" w:sz="4" w:space="0" w:color="auto"/>
              <w:left w:val="single" w:sz="4" w:space="0" w:color="auto"/>
              <w:bottom w:val="single" w:sz="4" w:space="0" w:color="auto"/>
              <w:right w:val="single" w:sz="4" w:space="0" w:color="auto"/>
            </w:tcBorders>
          </w:tcPr>
          <w:p w14:paraId="1F871B0D" w14:textId="03EAB0F8" w:rsidR="007300FE" w:rsidRPr="00EE4880" w:rsidRDefault="00EE4880" w:rsidP="00EE4880">
            <w:pPr>
              <w:spacing w:before="0"/>
              <w:rPr>
                <w:rFonts w:ascii="Arial Narrow" w:hAnsi="Arial Narrow"/>
                <w:sz w:val="22"/>
              </w:rPr>
            </w:pPr>
            <w:r>
              <w:rPr>
                <w:rFonts w:ascii="Arial Narrow" w:hAnsi="Arial Narrow"/>
                <w:sz w:val="22"/>
              </w:rPr>
              <w:t xml:space="preserve">1. </w:t>
            </w:r>
            <w:r w:rsidRPr="00EE4880">
              <w:rPr>
                <w:rFonts w:ascii="Arial Narrow" w:hAnsi="Arial Narrow"/>
                <w:sz w:val="22"/>
              </w:rPr>
              <w:t>DEDJTR committed to providing a response to the full set of questions following the meeting.</w:t>
            </w:r>
          </w:p>
          <w:p w14:paraId="1D25962B" w14:textId="64020392" w:rsidR="007300FE" w:rsidRPr="00A82F2D" w:rsidRDefault="00EE4880" w:rsidP="00373F65">
            <w:pPr>
              <w:spacing w:before="0"/>
              <w:rPr>
                <w:rFonts w:ascii="Arial Narrow" w:hAnsi="Arial Narrow"/>
                <w:sz w:val="22"/>
              </w:rPr>
            </w:pPr>
            <w:r>
              <w:rPr>
                <w:rFonts w:ascii="Arial Narrow" w:hAnsi="Arial Narrow"/>
                <w:sz w:val="22"/>
              </w:rPr>
              <w:t xml:space="preserve">2. </w:t>
            </w:r>
            <w:r w:rsidRPr="00EE4880">
              <w:rPr>
                <w:rFonts w:ascii="Arial Narrow" w:hAnsi="Arial Narrow"/>
                <w:sz w:val="22"/>
              </w:rPr>
              <w:t xml:space="preserve">DEDJTR took a question on </w:t>
            </w:r>
            <w:r w:rsidR="00373F65">
              <w:rPr>
                <w:rFonts w:ascii="Arial Narrow" w:hAnsi="Arial Narrow"/>
                <w:sz w:val="22"/>
              </w:rPr>
              <w:t xml:space="preserve">notice re </w:t>
            </w:r>
            <w:r w:rsidRPr="00EE4880">
              <w:rPr>
                <w:rFonts w:ascii="Arial Narrow" w:hAnsi="Arial Narrow"/>
                <w:sz w:val="22"/>
              </w:rPr>
              <w:t>inspections undertaken for 2014/15</w:t>
            </w:r>
            <w:r>
              <w:rPr>
                <w:rFonts w:ascii="Arial Narrow" w:hAnsi="Arial Narrow"/>
                <w:sz w:val="22"/>
              </w:rPr>
              <w:t>.</w:t>
            </w:r>
          </w:p>
        </w:tc>
        <w:tc>
          <w:tcPr>
            <w:tcW w:w="1985" w:type="dxa"/>
            <w:gridSpan w:val="2"/>
            <w:tcBorders>
              <w:top w:val="single" w:sz="4" w:space="0" w:color="auto"/>
              <w:left w:val="single" w:sz="4" w:space="0" w:color="auto"/>
              <w:bottom w:val="single" w:sz="4" w:space="0" w:color="auto"/>
              <w:right w:val="single" w:sz="4" w:space="0" w:color="auto"/>
            </w:tcBorders>
          </w:tcPr>
          <w:p w14:paraId="45FEBE4C" w14:textId="77777777" w:rsidR="007300FE" w:rsidRPr="00EE4880" w:rsidRDefault="007300FE" w:rsidP="007300FE">
            <w:pPr>
              <w:tabs>
                <w:tab w:val="left" w:pos="360"/>
              </w:tabs>
              <w:spacing w:before="60"/>
              <w:jc w:val="center"/>
              <w:rPr>
                <w:rFonts w:ascii="Arial Narrow" w:hAnsi="Arial Narrow"/>
                <w:sz w:val="22"/>
              </w:rPr>
            </w:pPr>
            <w:r w:rsidRPr="00EE4880">
              <w:rPr>
                <w:rFonts w:ascii="Arial Narrow" w:hAnsi="Arial Narrow"/>
                <w:sz w:val="22"/>
              </w:rPr>
              <w:t>DEDJTR</w:t>
            </w:r>
          </w:p>
          <w:p w14:paraId="55DBD7DD" w14:textId="77777777" w:rsidR="003C2AE6" w:rsidRPr="00EE4880" w:rsidRDefault="003C2AE6" w:rsidP="007300FE">
            <w:pPr>
              <w:tabs>
                <w:tab w:val="left" w:pos="360"/>
              </w:tabs>
              <w:spacing w:before="60"/>
              <w:jc w:val="center"/>
              <w:rPr>
                <w:rFonts w:ascii="Arial Narrow" w:hAnsi="Arial Narrow"/>
                <w:sz w:val="22"/>
              </w:rPr>
            </w:pPr>
          </w:p>
          <w:p w14:paraId="53AB36D0" w14:textId="61ACAD0F" w:rsidR="003C2AE6" w:rsidRPr="00EE4880" w:rsidRDefault="007300FE" w:rsidP="00EE4880">
            <w:pPr>
              <w:tabs>
                <w:tab w:val="left" w:pos="360"/>
              </w:tabs>
              <w:spacing w:before="0"/>
              <w:jc w:val="center"/>
              <w:rPr>
                <w:rFonts w:ascii="Arial Narrow" w:hAnsi="Arial Narrow"/>
                <w:sz w:val="22"/>
              </w:rPr>
            </w:pPr>
            <w:r w:rsidRPr="00EE4880">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14:paraId="6A62ACB1" w14:textId="5E463CE1" w:rsidR="007300FE" w:rsidRPr="00EE4880" w:rsidRDefault="00EE4880" w:rsidP="007300FE">
            <w:pPr>
              <w:tabs>
                <w:tab w:val="left" w:pos="360"/>
              </w:tabs>
              <w:spacing w:before="60"/>
              <w:jc w:val="center"/>
              <w:rPr>
                <w:rFonts w:ascii="Arial Narrow" w:hAnsi="Arial Narrow"/>
                <w:sz w:val="22"/>
              </w:rPr>
            </w:pPr>
            <w:r w:rsidRPr="00EE4880">
              <w:rPr>
                <w:rFonts w:ascii="Arial Narrow" w:hAnsi="Arial Narrow"/>
                <w:sz w:val="22"/>
              </w:rPr>
              <w:t>3 March 2016</w:t>
            </w:r>
          </w:p>
          <w:p w14:paraId="6DF5155F" w14:textId="77777777" w:rsidR="003C2AE6" w:rsidRPr="00EE4880" w:rsidRDefault="003C2AE6" w:rsidP="007300FE">
            <w:pPr>
              <w:tabs>
                <w:tab w:val="left" w:pos="360"/>
              </w:tabs>
              <w:spacing w:before="60"/>
              <w:jc w:val="center"/>
              <w:rPr>
                <w:rFonts w:ascii="Arial Narrow" w:hAnsi="Arial Narrow"/>
                <w:sz w:val="22"/>
              </w:rPr>
            </w:pPr>
          </w:p>
          <w:p w14:paraId="06DE2E31" w14:textId="05B4F763" w:rsidR="007300FE" w:rsidRPr="00EE4880" w:rsidRDefault="00EE4880" w:rsidP="003C2AE6">
            <w:pPr>
              <w:tabs>
                <w:tab w:val="left" w:pos="360"/>
              </w:tabs>
              <w:spacing w:before="0"/>
              <w:jc w:val="center"/>
              <w:rPr>
                <w:rFonts w:ascii="Arial Narrow" w:hAnsi="Arial Narrow"/>
                <w:sz w:val="22"/>
              </w:rPr>
            </w:pPr>
            <w:r w:rsidRPr="00EE4880">
              <w:rPr>
                <w:rFonts w:ascii="Arial Narrow" w:hAnsi="Arial Narrow"/>
                <w:sz w:val="22"/>
              </w:rPr>
              <w:t>3 March 2016</w:t>
            </w:r>
          </w:p>
        </w:tc>
      </w:tr>
      <w:tr w:rsidR="007300FE" w:rsidRPr="00A82F2D" w14:paraId="133747C3"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2788B" w14:textId="77777777" w:rsidR="007300FE" w:rsidRPr="00A82F2D" w:rsidRDefault="007300FE" w:rsidP="007300FE">
            <w:pPr>
              <w:tabs>
                <w:tab w:val="left" w:pos="360"/>
              </w:tabs>
              <w:spacing w:before="60"/>
              <w:rPr>
                <w:rFonts w:ascii="Arial Narrow" w:hAnsi="Arial Narrow"/>
                <w:sz w:val="22"/>
              </w:rPr>
            </w:pPr>
            <w:r w:rsidRPr="00A82F2D">
              <w:rPr>
                <w:rFonts w:ascii="Arial Narrow" w:hAnsi="Arial Narrow"/>
                <w:sz w:val="22"/>
                <w:szCs w:val="22"/>
              </w:rPr>
              <w:t>Next meeting</w:t>
            </w:r>
          </w:p>
        </w:tc>
      </w:tr>
      <w:tr w:rsidR="007300FE" w:rsidRPr="00A82F2D" w14:paraId="433A31D8"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4AC8C075" w14:textId="58018FAF" w:rsidR="007300FE" w:rsidRPr="00A82F2D" w:rsidRDefault="007300FE" w:rsidP="007300FE">
            <w:pPr>
              <w:tabs>
                <w:tab w:val="left" w:pos="360"/>
              </w:tabs>
              <w:spacing w:before="60"/>
              <w:jc w:val="center"/>
              <w:rPr>
                <w:rFonts w:ascii="Arial Narrow" w:hAnsi="Arial Narrow"/>
                <w:b/>
                <w:sz w:val="22"/>
              </w:rPr>
            </w:pPr>
            <w:r w:rsidRPr="00A82F2D">
              <w:rPr>
                <w:rFonts w:ascii="Arial Narrow" w:hAnsi="Arial Narrow"/>
                <w:b/>
                <w:sz w:val="22"/>
              </w:rPr>
              <w:t>40-1</w:t>
            </w:r>
            <w:r>
              <w:rPr>
                <w:rFonts w:ascii="Arial Narrow" w:hAnsi="Arial Narrow"/>
                <w:b/>
                <w:sz w:val="22"/>
              </w:rPr>
              <w:t>0</w:t>
            </w:r>
          </w:p>
        </w:tc>
        <w:tc>
          <w:tcPr>
            <w:tcW w:w="4536" w:type="dxa"/>
            <w:gridSpan w:val="2"/>
            <w:tcBorders>
              <w:top w:val="single" w:sz="4" w:space="0" w:color="auto"/>
              <w:left w:val="single" w:sz="4" w:space="0" w:color="auto"/>
              <w:bottom w:val="single" w:sz="4" w:space="0" w:color="auto"/>
              <w:right w:val="single" w:sz="4" w:space="0" w:color="auto"/>
            </w:tcBorders>
          </w:tcPr>
          <w:p w14:paraId="128C2053" w14:textId="6D868834" w:rsidR="007300FE" w:rsidRPr="00A82F2D" w:rsidRDefault="007300FE" w:rsidP="007300FE">
            <w:pPr>
              <w:spacing w:before="60"/>
              <w:rPr>
                <w:rFonts w:ascii="Arial Narrow" w:hAnsi="Arial Narrow"/>
                <w:sz w:val="22"/>
                <w:szCs w:val="22"/>
              </w:rPr>
            </w:pPr>
            <w:r w:rsidRPr="00A82F2D">
              <w:rPr>
                <w:rFonts w:ascii="Arial Narrow" w:hAnsi="Arial Narrow"/>
                <w:sz w:val="22"/>
                <w:szCs w:val="22"/>
              </w:rPr>
              <w:t>FCRSC #4</w:t>
            </w:r>
            <w:r>
              <w:rPr>
                <w:rFonts w:ascii="Arial Narrow" w:hAnsi="Arial Narrow"/>
                <w:sz w:val="22"/>
                <w:szCs w:val="22"/>
              </w:rPr>
              <w:t>2</w:t>
            </w:r>
            <w:r w:rsidRPr="00A82F2D">
              <w:rPr>
                <w:rFonts w:ascii="Arial Narrow" w:hAnsi="Arial Narrow"/>
                <w:sz w:val="22"/>
                <w:szCs w:val="22"/>
              </w:rPr>
              <w:t xml:space="preserve"> is scheduled for </w:t>
            </w:r>
            <w:r>
              <w:rPr>
                <w:rFonts w:ascii="Arial Narrow" w:hAnsi="Arial Narrow"/>
                <w:sz w:val="22"/>
                <w:szCs w:val="22"/>
              </w:rPr>
              <w:t>4 May 2016.</w:t>
            </w:r>
          </w:p>
        </w:tc>
        <w:tc>
          <w:tcPr>
            <w:tcW w:w="1985" w:type="dxa"/>
            <w:gridSpan w:val="2"/>
            <w:tcBorders>
              <w:top w:val="single" w:sz="4" w:space="0" w:color="auto"/>
              <w:left w:val="single" w:sz="4" w:space="0" w:color="auto"/>
              <w:bottom w:val="single" w:sz="4" w:space="0" w:color="auto"/>
              <w:right w:val="single" w:sz="4" w:space="0" w:color="auto"/>
            </w:tcBorders>
          </w:tcPr>
          <w:p w14:paraId="24C0BF22" w14:textId="77777777" w:rsidR="007300FE" w:rsidRPr="00A82F2D" w:rsidRDefault="007300FE" w:rsidP="007300FE">
            <w:pPr>
              <w:tabs>
                <w:tab w:val="left" w:pos="360"/>
              </w:tabs>
              <w:spacing w:before="60"/>
              <w:jc w:val="center"/>
              <w:rPr>
                <w:rFonts w:ascii="Arial Narrow" w:hAnsi="Arial Narrow"/>
                <w:sz w:val="22"/>
              </w:rPr>
            </w:pPr>
            <w:r w:rsidRPr="00A82F2D">
              <w:rPr>
                <w:rFonts w:ascii="Arial Narrow" w:hAnsi="Arial Narrow"/>
                <w:sz w:val="22"/>
              </w:rPr>
              <w:t>Secretariat</w:t>
            </w:r>
          </w:p>
        </w:tc>
        <w:tc>
          <w:tcPr>
            <w:tcW w:w="2835" w:type="dxa"/>
            <w:tcBorders>
              <w:top w:val="single" w:sz="4" w:space="0" w:color="auto"/>
              <w:left w:val="single" w:sz="4" w:space="0" w:color="auto"/>
              <w:bottom w:val="single" w:sz="4" w:space="0" w:color="auto"/>
              <w:right w:val="single" w:sz="4" w:space="0" w:color="auto"/>
            </w:tcBorders>
          </w:tcPr>
          <w:p w14:paraId="117150EC" w14:textId="1A108020" w:rsidR="007300FE" w:rsidRPr="00A82F2D" w:rsidRDefault="007300FE" w:rsidP="007300FE">
            <w:pPr>
              <w:tabs>
                <w:tab w:val="left" w:pos="360"/>
              </w:tabs>
              <w:spacing w:before="60"/>
              <w:jc w:val="center"/>
              <w:rPr>
                <w:rFonts w:ascii="Arial Narrow" w:hAnsi="Arial Narrow"/>
                <w:sz w:val="22"/>
              </w:rPr>
            </w:pPr>
            <w:r>
              <w:rPr>
                <w:rFonts w:ascii="Arial Narrow" w:hAnsi="Arial Narrow"/>
                <w:sz w:val="22"/>
              </w:rPr>
              <w:t>4 May</w:t>
            </w:r>
            <w:r w:rsidRPr="00A82F2D">
              <w:rPr>
                <w:rFonts w:ascii="Arial Narrow" w:hAnsi="Arial Narrow"/>
                <w:sz w:val="22"/>
              </w:rPr>
              <w:t xml:space="preserve"> 201</w:t>
            </w:r>
            <w:r>
              <w:rPr>
                <w:rFonts w:ascii="Arial Narrow" w:hAnsi="Arial Narrow"/>
                <w:sz w:val="22"/>
              </w:rPr>
              <w:t>6</w:t>
            </w:r>
          </w:p>
        </w:tc>
      </w:tr>
    </w:tbl>
    <w:p w14:paraId="2A970995" w14:textId="77777777" w:rsidR="00EB0CF7" w:rsidRPr="00A04D0D" w:rsidRDefault="00EB0CF7" w:rsidP="00EB0CF7">
      <w:pPr>
        <w:spacing w:before="0"/>
        <w:rPr>
          <w:rFonts w:ascii="Times New Roman" w:hAnsi="Times New Roman"/>
          <w:color w:val="FF0000"/>
        </w:rPr>
      </w:pPr>
    </w:p>
    <w:p w14:paraId="7F5751FF" w14:textId="77777777" w:rsidR="00D0114A" w:rsidRPr="00A04D0D" w:rsidRDefault="00D0114A">
      <w:pPr>
        <w:spacing w:before="0"/>
        <w:rPr>
          <w:rFonts w:ascii="Arial Narrow" w:hAnsi="Arial Narrow"/>
          <w:b/>
          <w:i/>
          <w:color w:val="FF0000"/>
          <w:sz w:val="22"/>
        </w:rPr>
      </w:pPr>
    </w:p>
    <w:sectPr w:rsidR="00D0114A" w:rsidRPr="00A04D0D" w:rsidSect="0069070B">
      <w:type w:val="continuous"/>
      <w:pgSz w:w="11906" w:h="16838" w:code="9"/>
      <w:pgMar w:top="720" w:right="851" w:bottom="720" w:left="1134" w:header="567" w:footer="284"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DA3E51" w15:done="0"/>
  <w15:commentEx w15:paraId="4F1586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A62E1" w14:textId="77777777" w:rsidR="00304E89" w:rsidRDefault="00304E89" w:rsidP="00635CC4">
      <w:r>
        <w:separator/>
      </w:r>
    </w:p>
  </w:endnote>
  <w:endnote w:type="continuationSeparator" w:id="0">
    <w:p w14:paraId="38DD37F9" w14:textId="77777777" w:rsidR="00304E89" w:rsidRDefault="00304E89"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1323"/>
      <w:docPartObj>
        <w:docPartGallery w:val="Page Numbers (Bottom of Page)"/>
        <w:docPartUnique/>
      </w:docPartObj>
    </w:sdtPr>
    <w:sdtEndPr>
      <w:rPr>
        <w:noProof/>
      </w:rPr>
    </w:sdtEndPr>
    <w:sdtContent>
      <w:p w14:paraId="658BC58C" w14:textId="77777777" w:rsidR="00DC270E" w:rsidRDefault="00DC270E">
        <w:pPr>
          <w:pStyle w:val="Footer"/>
          <w:jc w:val="right"/>
        </w:pPr>
        <w:r>
          <w:fldChar w:fldCharType="begin"/>
        </w:r>
        <w:r>
          <w:instrText xml:space="preserve"> PAGE   \* MERGEFORMAT </w:instrText>
        </w:r>
        <w:r>
          <w:fldChar w:fldCharType="separate"/>
        </w:r>
        <w:r w:rsidR="005919C6">
          <w:rPr>
            <w:noProof/>
          </w:rPr>
          <w:t>1</w:t>
        </w:r>
        <w:r>
          <w:rPr>
            <w:noProof/>
          </w:rPr>
          <w:fldChar w:fldCharType="end"/>
        </w:r>
      </w:p>
    </w:sdtContent>
  </w:sdt>
  <w:p w14:paraId="3E267C8D" w14:textId="77777777" w:rsidR="00DC270E" w:rsidRDefault="00DC2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462E" w14:textId="77777777" w:rsidR="00DC270E" w:rsidRDefault="00DC270E">
    <w:pPr>
      <w:pStyle w:val="Footer"/>
    </w:pPr>
    <w:r>
      <w:rPr>
        <w:noProof/>
        <w:lang w:eastAsia="en-AU"/>
      </w:rPr>
      <w:drawing>
        <wp:inline distT="0" distB="0" distL="0" distR="0" wp14:anchorId="43C2591D" wp14:editId="11E18CEC">
          <wp:extent cx="74676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C8AD2" w14:textId="77777777" w:rsidR="00304E89" w:rsidRDefault="00304E89" w:rsidP="00635CC4">
      <w:r>
        <w:separator/>
      </w:r>
    </w:p>
  </w:footnote>
  <w:footnote w:type="continuationSeparator" w:id="0">
    <w:p w14:paraId="0127BE1C" w14:textId="77777777" w:rsidR="00304E89" w:rsidRDefault="00304E89"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FF5F4" w14:textId="5177635B" w:rsidR="00DC270E" w:rsidRDefault="00DC2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98D1" w14:textId="6C2B86ED" w:rsidR="00DC270E" w:rsidRDefault="00DC27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0B612" w14:textId="6EFF4142" w:rsidR="00DC270E" w:rsidRDefault="00DC270E">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F5FB" w14:textId="77777777" w:rsidR="00DC270E" w:rsidRDefault="00DC270E">
                          <w:pPr>
                            <w:jc w:val="right"/>
                            <w:rPr>
                              <w:b/>
                              <w:sz w:val="18"/>
                            </w:rPr>
                          </w:pPr>
                          <w:r>
                            <w:rPr>
                              <w:b/>
                              <w:sz w:val="18"/>
                            </w:rPr>
                            <w:t xml:space="preserve">Department of Primary Industries &amp; </w:t>
                          </w:r>
                        </w:p>
                        <w:p w14:paraId="21D45329" w14:textId="77777777" w:rsidR="00DC270E" w:rsidRDefault="00DC270E">
                          <w:pPr>
                            <w:jc w:val="right"/>
                            <w:rPr>
                              <w:rFonts w:ascii="Lucida Sans" w:hAnsi="Lucida Sans"/>
                              <w:b/>
                              <w:snapToGrid w:val="0"/>
                              <w:sz w:val="18"/>
                            </w:rPr>
                          </w:pPr>
                          <w:r>
                            <w:rPr>
                              <w:b/>
                              <w:sz w:val="18"/>
                            </w:rPr>
                            <w:t>Department of Sustainability and Environment</w:t>
                          </w:r>
                        </w:p>
                        <w:p w14:paraId="69870F7A" w14:textId="77777777" w:rsidR="00DC270E" w:rsidRDefault="00DC270E">
                          <w:pPr>
                            <w:pStyle w:val="Heading1"/>
                            <w:jc w:val="right"/>
                            <w:rPr>
                              <w:sz w:val="18"/>
                            </w:rPr>
                          </w:pPr>
                        </w:p>
                        <w:p w14:paraId="7D69B560" w14:textId="77777777" w:rsidR="00DC270E" w:rsidRDefault="00DC270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27ED4F99" id="_x0000_t202" coordsize="21600,21600" o:spt="202" path="m0,0l0,21600,21600,21600,21600,0xe">
              <v:stroke joinstyle="miter"/>
              <v:path gradientshapeok="t" o:connecttype="rect"/>
            </v:shapetype>
            <v:shape id="Text_x0020_Box_x0020_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" o:allowincell="f" stroked="f">
              <v:textbox>
                <w:txbxContent>
                  <w:p w14:paraId="14E7F5FB" w14:textId="77777777" w:rsidR="00DC270E" w:rsidRDefault="00DC270E">
                    <w:pPr>
                      <w:jc w:val="right"/>
                      <w:rPr>
                        <w:b/>
                        <w:sz w:val="18"/>
                      </w:rPr>
                    </w:pPr>
                    <w:r>
                      <w:rPr>
                        <w:b/>
                        <w:sz w:val="18"/>
                      </w:rPr>
                      <w:t xml:space="preserve">Department of Primary Industries &amp; </w:t>
                    </w:r>
                  </w:p>
                  <w:p w14:paraId="21D45329" w14:textId="77777777" w:rsidR="00DC270E" w:rsidRDefault="00DC270E">
                    <w:pPr>
                      <w:jc w:val="right"/>
                      <w:rPr>
                        <w:rFonts w:ascii="Lucida Sans" w:hAnsi="Lucida Sans"/>
                        <w:b/>
                        <w:snapToGrid w:val="0"/>
                        <w:sz w:val="18"/>
                      </w:rPr>
                    </w:pPr>
                    <w:r>
                      <w:rPr>
                        <w:b/>
                        <w:sz w:val="18"/>
                      </w:rPr>
                      <w:t>Department of Sustainability and Environment</w:t>
                    </w:r>
                  </w:p>
                  <w:p w14:paraId="69870F7A" w14:textId="77777777" w:rsidR="00DC270E" w:rsidRDefault="00DC270E">
                    <w:pPr>
                      <w:pStyle w:val="Heading1"/>
                      <w:jc w:val="right"/>
                      <w:rPr>
                        <w:sz w:val="18"/>
                      </w:rPr>
                    </w:pPr>
                  </w:p>
                  <w:p w14:paraId="7D69B560" w14:textId="77777777" w:rsidR="00DC270E" w:rsidRDefault="00DC270E">
                    <w:pPr>
                      <w:jc w:val="right"/>
                    </w:pPr>
                  </w:p>
                </w:txbxContent>
              </v:textbox>
              <w10:wrap type="square"/>
            </v:shape>
          </w:pict>
        </mc:Fallback>
      </mc:AlternateContent>
    </w:r>
    <w:r>
      <w:rPr>
        <w:b/>
        <w:sz w:val="36"/>
      </w:rPr>
      <w:t xml:space="preserve">EDM Project </w:t>
    </w:r>
  </w:p>
  <w:p w14:paraId="30D59DF1" w14:textId="5425729F" w:rsidR="00DC270E" w:rsidRDefault="005919C6">
    <w:pPr>
      <w:pStyle w:val="BodyText"/>
    </w:pPr>
    <w:r>
      <w:fldChar w:fldCharType="begin"/>
    </w:r>
    <w:r>
      <w:instrText xml:space="preserve"> TITLE  \* MERGEFORMAT </w:instrText>
    </w:r>
    <w:r>
      <w:fldChar w:fldCharType="separate"/>
    </w:r>
    <w:r w:rsidR="00DC270E" w:rsidRPr="00120CDC">
      <w:rPr>
        <w:b/>
        <w:sz w:val="36"/>
      </w:rPr>
      <w:t>Department of Primary Industries</w:t>
    </w:r>
    <w:r>
      <w:rPr>
        <w:b/>
        <w:sz w:val="36"/>
      </w:rPr>
      <w:fldChar w:fldCharType="end"/>
    </w:r>
    <w:r w:rsidR="00DC270E">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73"/>
    <w:multiLevelType w:val="hybridMultilevel"/>
    <w:tmpl w:val="327ABC5A"/>
    <w:lvl w:ilvl="0" w:tplc="B59221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13A8"/>
    <w:multiLevelType w:val="hybridMultilevel"/>
    <w:tmpl w:val="3524F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6A5E95"/>
    <w:multiLevelType w:val="hybridMultilevel"/>
    <w:tmpl w:val="E15AC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C06572"/>
    <w:multiLevelType w:val="hybridMultilevel"/>
    <w:tmpl w:val="3A60ED26"/>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DDE3D87"/>
    <w:multiLevelType w:val="hybridMultilevel"/>
    <w:tmpl w:val="7D387360"/>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E3360CD"/>
    <w:multiLevelType w:val="hybridMultilevel"/>
    <w:tmpl w:val="E0F483A2"/>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DC1552"/>
    <w:multiLevelType w:val="hybridMultilevel"/>
    <w:tmpl w:val="2C0C4D94"/>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2C79F9"/>
    <w:multiLevelType w:val="hybridMultilevel"/>
    <w:tmpl w:val="ED22B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A5641E"/>
    <w:multiLevelType w:val="hybridMultilevel"/>
    <w:tmpl w:val="4D566C4A"/>
    <w:lvl w:ilvl="0" w:tplc="677C96A2">
      <w:start w:val="1"/>
      <w:numFmt w:val="bullet"/>
      <w:lvlText w:val=""/>
      <w:lvlJc w:val="righ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8C6F2C"/>
    <w:multiLevelType w:val="hybridMultilevel"/>
    <w:tmpl w:val="D93A2D82"/>
    <w:lvl w:ilvl="0" w:tplc="521A3AAE">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D12A28"/>
    <w:multiLevelType w:val="hybridMultilevel"/>
    <w:tmpl w:val="1DC697AA"/>
    <w:lvl w:ilvl="0" w:tplc="D1D09DB6">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D76554"/>
    <w:multiLevelType w:val="hybridMultilevel"/>
    <w:tmpl w:val="726ADD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F9C6D60"/>
    <w:multiLevelType w:val="hybridMultilevel"/>
    <w:tmpl w:val="E2B616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394373"/>
    <w:multiLevelType w:val="hybridMultilevel"/>
    <w:tmpl w:val="7C1E0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34A74AD"/>
    <w:multiLevelType w:val="hybridMultilevel"/>
    <w:tmpl w:val="9F1C97F4"/>
    <w:lvl w:ilvl="0" w:tplc="3FEE1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3BF7E11"/>
    <w:multiLevelType w:val="hybridMultilevel"/>
    <w:tmpl w:val="3FB8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8A7DA2"/>
    <w:multiLevelType w:val="hybridMultilevel"/>
    <w:tmpl w:val="147E99D0"/>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6E665E6"/>
    <w:multiLevelType w:val="hybridMultilevel"/>
    <w:tmpl w:val="2C4A8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7587B33"/>
    <w:multiLevelType w:val="hybridMultilevel"/>
    <w:tmpl w:val="4BD23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7CB311A"/>
    <w:multiLevelType w:val="hybridMultilevel"/>
    <w:tmpl w:val="D45EC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91513A2"/>
    <w:multiLevelType w:val="hybridMultilevel"/>
    <w:tmpl w:val="1A7EA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B2B1BAA"/>
    <w:multiLevelType w:val="hybridMultilevel"/>
    <w:tmpl w:val="E1D4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451A41BD"/>
    <w:multiLevelType w:val="hybridMultilevel"/>
    <w:tmpl w:val="474EC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B08274A"/>
    <w:multiLevelType w:val="hybridMultilevel"/>
    <w:tmpl w:val="754C6A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FF539BF"/>
    <w:multiLevelType w:val="hybridMultilevel"/>
    <w:tmpl w:val="DD024538"/>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5433381"/>
    <w:multiLevelType w:val="hybridMultilevel"/>
    <w:tmpl w:val="1144C742"/>
    <w:lvl w:ilvl="0" w:tplc="CE3EAF56">
      <w:start w:val="1"/>
      <w:numFmt w:val="decimal"/>
      <w:lvlText w:val="%1."/>
      <w:lvlJc w:val="left"/>
      <w:pPr>
        <w:tabs>
          <w:tab w:val="num" w:pos="360"/>
        </w:tabs>
        <w:ind w:left="360" w:hanging="360"/>
      </w:pPr>
      <w:rPr>
        <w:rFonts w:hint="default"/>
        <w:b w:val="0"/>
        <w:sz w:val="22"/>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65951BB"/>
    <w:multiLevelType w:val="hybridMultilevel"/>
    <w:tmpl w:val="6406A538"/>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5A6C3273"/>
    <w:multiLevelType w:val="hybridMultilevel"/>
    <w:tmpl w:val="63D6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CDF2B6D"/>
    <w:multiLevelType w:val="hybridMultilevel"/>
    <w:tmpl w:val="016CFE8E"/>
    <w:lvl w:ilvl="0" w:tplc="498AC020">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60DF040C"/>
    <w:multiLevelType w:val="hybridMultilevel"/>
    <w:tmpl w:val="316682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62662F77"/>
    <w:multiLevelType w:val="hybridMultilevel"/>
    <w:tmpl w:val="25628F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62AB10BF"/>
    <w:multiLevelType w:val="hybridMultilevel"/>
    <w:tmpl w:val="4B30DF08"/>
    <w:lvl w:ilvl="0" w:tplc="0534F5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3C55439"/>
    <w:multiLevelType w:val="hybridMultilevel"/>
    <w:tmpl w:val="E9E244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6A517419"/>
    <w:multiLevelType w:val="hybridMultilevel"/>
    <w:tmpl w:val="50F8ADE4"/>
    <w:lvl w:ilvl="0" w:tplc="FC78517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7081464B"/>
    <w:multiLevelType w:val="hybridMultilevel"/>
    <w:tmpl w:val="F1C80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4"/>
  </w:num>
  <w:num w:numId="2">
    <w:abstractNumId w:val="7"/>
  </w:num>
  <w:num w:numId="3">
    <w:abstractNumId w:val="20"/>
  </w:num>
  <w:num w:numId="4">
    <w:abstractNumId w:val="32"/>
  </w:num>
  <w:num w:numId="5">
    <w:abstractNumId w:val="38"/>
  </w:num>
  <w:num w:numId="6">
    <w:abstractNumId w:val="23"/>
  </w:num>
  <w:num w:numId="7">
    <w:abstractNumId w:val="59"/>
  </w:num>
  <w:num w:numId="8">
    <w:abstractNumId w:val="36"/>
  </w:num>
  <w:num w:numId="9">
    <w:abstractNumId w:val="16"/>
  </w:num>
  <w:num w:numId="10">
    <w:abstractNumId w:val="33"/>
  </w:num>
  <w:num w:numId="11">
    <w:abstractNumId w:val="40"/>
  </w:num>
  <w:num w:numId="12">
    <w:abstractNumId w:val="18"/>
  </w:num>
  <w:num w:numId="13">
    <w:abstractNumId w:val="52"/>
  </w:num>
  <w:num w:numId="14">
    <w:abstractNumId w:val="29"/>
  </w:num>
  <w:num w:numId="15">
    <w:abstractNumId w:val="47"/>
  </w:num>
  <w:num w:numId="16">
    <w:abstractNumId w:val="13"/>
  </w:num>
  <w:num w:numId="17">
    <w:abstractNumId w:val="56"/>
  </w:num>
  <w:num w:numId="18">
    <w:abstractNumId w:val="41"/>
  </w:num>
  <w:num w:numId="19">
    <w:abstractNumId w:val="53"/>
  </w:num>
  <w:num w:numId="20">
    <w:abstractNumId w:val="44"/>
  </w:num>
  <w:num w:numId="21">
    <w:abstractNumId w:val="22"/>
  </w:num>
  <w:num w:numId="22">
    <w:abstractNumId w:val="4"/>
  </w:num>
  <w:num w:numId="23">
    <w:abstractNumId w:val="25"/>
  </w:num>
  <w:num w:numId="24">
    <w:abstractNumId w:val="54"/>
  </w:num>
  <w:num w:numId="25">
    <w:abstractNumId w:val="58"/>
  </w:num>
  <w:num w:numId="26">
    <w:abstractNumId w:val="30"/>
  </w:num>
  <w:num w:numId="27">
    <w:abstractNumId w:val="28"/>
  </w:num>
  <w:num w:numId="28">
    <w:abstractNumId w:val="49"/>
  </w:num>
  <w:num w:numId="29">
    <w:abstractNumId w:val="51"/>
  </w:num>
  <w:num w:numId="30">
    <w:abstractNumId w:val="24"/>
  </w:num>
  <w:num w:numId="31">
    <w:abstractNumId w:val="1"/>
  </w:num>
  <w:num w:numId="32">
    <w:abstractNumId w:val="14"/>
  </w:num>
  <w:num w:numId="33">
    <w:abstractNumId w:val="12"/>
  </w:num>
  <w:num w:numId="34">
    <w:abstractNumId w:val="8"/>
  </w:num>
  <w:num w:numId="35">
    <w:abstractNumId w:val="39"/>
  </w:num>
  <w:num w:numId="36">
    <w:abstractNumId w:val="55"/>
  </w:num>
  <w:num w:numId="37">
    <w:abstractNumId w:val="0"/>
  </w:num>
  <w:num w:numId="38">
    <w:abstractNumId w:val="5"/>
  </w:num>
  <w:num w:numId="39">
    <w:abstractNumId w:val="43"/>
  </w:num>
  <w:num w:numId="40">
    <w:abstractNumId w:val="50"/>
  </w:num>
  <w:num w:numId="41">
    <w:abstractNumId w:val="19"/>
  </w:num>
  <w:num w:numId="42">
    <w:abstractNumId w:val="11"/>
  </w:num>
  <w:num w:numId="43">
    <w:abstractNumId w:val="17"/>
  </w:num>
  <w:num w:numId="44">
    <w:abstractNumId w:val="42"/>
  </w:num>
  <w:num w:numId="45">
    <w:abstractNumId w:val="46"/>
  </w:num>
  <w:num w:numId="46">
    <w:abstractNumId w:val="15"/>
  </w:num>
  <w:num w:numId="47">
    <w:abstractNumId w:val="37"/>
  </w:num>
  <w:num w:numId="48">
    <w:abstractNumId w:val="9"/>
  </w:num>
  <w:num w:numId="49">
    <w:abstractNumId w:val="31"/>
  </w:num>
  <w:num w:numId="50">
    <w:abstractNumId w:val="2"/>
  </w:num>
  <w:num w:numId="51">
    <w:abstractNumId w:val="27"/>
  </w:num>
  <w:num w:numId="52">
    <w:abstractNumId w:val="45"/>
  </w:num>
  <w:num w:numId="53">
    <w:abstractNumId w:val="57"/>
  </w:num>
  <w:num w:numId="54">
    <w:abstractNumId w:val="48"/>
  </w:num>
  <w:num w:numId="55">
    <w:abstractNumId w:val="6"/>
  </w:num>
  <w:num w:numId="56">
    <w:abstractNumId w:val="3"/>
  </w:num>
  <w:num w:numId="57">
    <w:abstractNumId w:val="10"/>
  </w:num>
  <w:num w:numId="58">
    <w:abstractNumId w:val="21"/>
  </w:num>
  <w:num w:numId="59">
    <w:abstractNumId w:val="35"/>
  </w:num>
  <w:num w:numId="60">
    <w:abstractNumId w:val="26"/>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athon Davey">
    <w15:presenceInfo w15:providerId="Windows Live" w15:userId="4c6a0f1ce6b9e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0B2"/>
    <w:rsid w:val="00002E4C"/>
    <w:rsid w:val="00004353"/>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51E"/>
    <w:rsid w:val="0003316A"/>
    <w:rsid w:val="00033A2E"/>
    <w:rsid w:val="000345B8"/>
    <w:rsid w:val="000348A6"/>
    <w:rsid w:val="00034945"/>
    <w:rsid w:val="000349E9"/>
    <w:rsid w:val="0003596B"/>
    <w:rsid w:val="00035A41"/>
    <w:rsid w:val="00036DD2"/>
    <w:rsid w:val="00036E6F"/>
    <w:rsid w:val="000379E8"/>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1146"/>
    <w:rsid w:val="0005161F"/>
    <w:rsid w:val="000519C1"/>
    <w:rsid w:val="00051FB0"/>
    <w:rsid w:val="000522DD"/>
    <w:rsid w:val="000526EB"/>
    <w:rsid w:val="00053237"/>
    <w:rsid w:val="0005366D"/>
    <w:rsid w:val="0005386D"/>
    <w:rsid w:val="00053CAB"/>
    <w:rsid w:val="00053D5E"/>
    <w:rsid w:val="00053DAF"/>
    <w:rsid w:val="00054563"/>
    <w:rsid w:val="0005557C"/>
    <w:rsid w:val="00055DFD"/>
    <w:rsid w:val="0005603B"/>
    <w:rsid w:val="00056331"/>
    <w:rsid w:val="000563AA"/>
    <w:rsid w:val="00057FF0"/>
    <w:rsid w:val="000602F7"/>
    <w:rsid w:val="000603DA"/>
    <w:rsid w:val="00060655"/>
    <w:rsid w:val="000606F9"/>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9"/>
    <w:rsid w:val="0009490A"/>
    <w:rsid w:val="00094A47"/>
    <w:rsid w:val="0009528D"/>
    <w:rsid w:val="00095F1E"/>
    <w:rsid w:val="00097311"/>
    <w:rsid w:val="0009779C"/>
    <w:rsid w:val="00097F56"/>
    <w:rsid w:val="000A03AF"/>
    <w:rsid w:val="000A0490"/>
    <w:rsid w:val="000A0C3F"/>
    <w:rsid w:val="000A1187"/>
    <w:rsid w:val="000A11AF"/>
    <w:rsid w:val="000A1B46"/>
    <w:rsid w:val="000A1C8C"/>
    <w:rsid w:val="000A1E50"/>
    <w:rsid w:val="000A27C1"/>
    <w:rsid w:val="000A288C"/>
    <w:rsid w:val="000A29FE"/>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72E"/>
    <w:rsid w:val="000B0F06"/>
    <w:rsid w:val="000B143C"/>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5C6"/>
    <w:rsid w:val="000C56CD"/>
    <w:rsid w:val="000C56CF"/>
    <w:rsid w:val="000C628F"/>
    <w:rsid w:val="000C68E1"/>
    <w:rsid w:val="000C6A24"/>
    <w:rsid w:val="000C75C8"/>
    <w:rsid w:val="000C781B"/>
    <w:rsid w:val="000C7F07"/>
    <w:rsid w:val="000D03B3"/>
    <w:rsid w:val="000D27A5"/>
    <w:rsid w:val="000D2BCA"/>
    <w:rsid w:val="000D2E6D"/>
    <w:rsid w:val="000D3105"/>
    <w:rsid w:val="000D3222"/>
    <w:rsid w:val="000D33A1"/>
    <w:rsid w:val="000D37B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5E2"/>
    <w:rsid w:val="000E27F6"/>
    <w:rsid w:val="000E28BE"/>
    <w:rsid w:val="000E2912"/>
    <w:rsid w:val="000E2C3A"/>
    <w:rsid w:val="000E30AF"/>
    <w:rsid w:val="000E3A7F"/>
    <w:rsid w:val="000E3D62"/>
    <w:rsid w:val="000E4449"/>
    <w:rsid w:val="000E530D"/>
    <w:rsid w:val="000E56EF"/>
    <w:rsid w:val="000E587C"/>
    <w:rsid w:val="000E59A8"/>
    <w:rsid w:val="000E5A22"/>
    <w:rsid w:val="000E5D45"/>
    <w:rsid w:val="000E641C"/>
    <w:rsid w:val="000E6EDF"/>
    <w:rsid w:val="000E7306"/>
    <w:rsid w:val="000E7B30"/>
    <w:rsid w:val="000E7D37"/>
    <w:rsid w:val="000F16C4"/>
    <w:rsid w:val="000F17D3"/>
    <w:rsid w:val="000F1BEF"/>
    <w:rsid w:val="000F1CCD"/>
    <w:rsid w:val="000F1D0E"/>
    <w:rsid w:val="000F24F0"/>
    <w:rsid w:val="000F2B29"/>
    <w:rsid w:val="000F2C6F"/>
    <w:rsid w:val="000F34B9"/>
    <w:rsid w:val="000F3E17"/>
    <w:rsid w:val="000F4136"/>
    <w:rsid w:val="000F4192"/>
    <w:rsid w:val="000F461E"/>
    <w:rsid w:val="000F4810"/>
    <w:rsid w:val="000F4897"/>
    <w:rsid w:val="000F4E3D"/>
    <w:rsid w:val="000F5016"/>
    <w:rsid w:val="000F50B6"/>
    <w:rsid w:val="000F534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C00"/>
    <w:rsid w:val="001179C0"/>
    <w:rsid w:val="00117B09"/>
    <w:rsid w:val="001200B0"/>
    <w:rsid w:val="00120CDC"/>
    <w:rsid w:val="00120D86"/>
    <w:rsid w:val="00120E64"/>
    <w:rsid w:val="00121C9E"/>
    <w:rsid w:val="00121F46"/>
    <w:rsid w:val="00122D51"/>
    <w:rsid w:val="001231CF"/>
    <w:rsid w:val="00123815"/>
    <w:rsid w:val="00124025"/>
    <w:rsid w:val="0012501E"/>
    <w:rsid w:val="001254ED"/>
    <w:rsid w:val="00125618"/>
    <w:rsid w:val="00126650"/>
    <w:rsid w:val="00126845"/>
    <w:rsid w:val="00126A63"/>
    <w:rsid w:val="00126D71"/>
    <w:rsid w:val="0013140D"/>
    <w:rsid w:val="00131CDF"/>
    <w:rsid w:val="00131E7F"/>
    <w:rsid w:val="001326F2"/>
    <w:rsid w:val="00133129"/>
    <w:rsid w:val="00133643"/>
    <w:rsid w:val="0013382C"/>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75DC"/>
    <w:rsid w:val="001475E4"/>
    <w:rsid w:val="00147EA3"/>
    <w:rsid w:val="00150193"/>
    <w:rsid w:val="001501B5"/>
    <w:rsid w:val="0015031A"/>
    <w:rsid w:val="0015055C"/>
    <w:rsid w:val="00150A33"/>
    <w:rsid w:val="001512AE"/>
    <w:rsid w:val="001517B7"/>
    <w:rsid w:val="00152069"/>
    <w:rsid w:val="0015282B"/>
    <w:rsid w:val="00152A6D"/>
    <w:rsid w:val="00152AF1"/>
    <w:rsid w:val="00152CB8"/>
    <w:rsid w:val="00152FEB"/>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7F3"/>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48DE"/>
    <w:rsid w:val="00194EA9"/>
    <w:rsid w:val="00194F9F"/>
    <w:rsid w:val="0019598E"/>
    <w:rsid w:val="00195ECA"/>
    <w:rsid w:val="00196033"/>
    <w:rsid w:val="001962B3"/>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77BA"/>
    <w:rsid w:val="001B7C46"/>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76E1"/>
    <w:rsid w:val="001D06FC"/>
    <w:rsid w:val="001D0D8B"/>
    <w:rsid w:val="001D18DD"/>
    <w:rsid w:val="001D1A4B"/>
    <w:rsid w:val="001D1B90"/>
    <w:rsid w:val="001D244E"/>
    <w:rsid w:val="001D26B6"/>
    <w:rsid w:val="001D3123"/>
    <w:rsid w:val="001D3D7A"/>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A8D"/>
    <w:rsid w:val="001E5D15"/>
    <w:rsid w:val="001F0DF1"/>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E5F"/>
    <w:rsid w:val="00202199"/>
    <w:rsid w:val="00202AA4"/>
    <w:rsid w:val="00202CE7"/>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380"/>
    <w:rsid w:val="002156C4"/>
    <w:rsid w:val="00215B50"/>
    <w:rsid w:val="00216469"/>
    <w:rsid w:val="0021677F"/>
    <w:rsid w:val="0021723D"/>
    <w:rsid w:val="0021772B"/>
    <w:rsid w:val="00217940"/>
    <w:rsid w:val="00217D98"/>
    <w:rsid w:val="00217F73"/>
    <w:rsid w:val="002207FD"/>
    <w:rsid w:val="00220853"/>
    <w:rsid w:val="002209DB"/>
    <w:rsid w:val="00223491"/>
    <w:rsid w:val="00223768"/>
    <w:rsid w:val="00224409"/>
    <w:rsid w:val="0022448B"/>
    <w:rsid w:val="00224E64"/>
    <w:rsid w:val="00225024"/>
    <w:rsid w:val="0022660A"/>
    <w:rsid w:val="00226936"/>
    <w:rsid w:val="00226AE2"/>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607ED"/>
    <w:rsid w:val="00260AD2"/>
    <w:rsid w:val="00261076"/>
    <w:rsid w:val="002615B5"/>
    <w:rsid w:val="00261767"/>
    <w:rsid w:val="00261D00"/>
    <w:rsid w:val="00262943"/>
    <w:rsid w:val="0026298C"/>
    <w:rsid w:val="00263392"/>
    <w:rsid w:val="002638E7"/>
    <w:rsid w:val="00263FC3"/>
    <w:rsid w:val="002647E2"/>
    <w:rsid w:val="002652CB"/>
    <w:rsid w:val="002656C3"/>
    <w:rsid w:val="00265746"/>
    <w:rsid w:val="002660DB"/>
    <w:rsid w:val="00266A13"/>
    <w:rsid w:val="00266A1A"/>
    <w:rsid w:val="00267517"/>
    <w:rsid w:val="002675F7"/>
    <w:rsid w:val="002675FB"/>
    <w:rsid w:val="0026796C"/>
    <w:rsid w:val="00270552"/>
    <w:rsid w:val="00270D16"/>
    <w:rsid w:val="00270E23"/>
    <w:rsid w:val="002712CC"/>
    <w:rsid w:val="0027135B"/>
    <w:rsid w:val="0027185D"/>
    <w:rsid w:val="002728AC"/>
    <w:rsid w:val="00272974"/>
    <w:rsid w:val="002732D5"/>
    <w:rsid w:val="00273CFA"/>
    <w:rsid w:val="00274145"/>
    <w:rsid w:val="002741AB"/>
    <w:rsid w:val="00274327"/>
    <w:rsid w:val="002746C4"/>
    <w:rsid w:val="00274AEB"/>
    <w:rsid w:val="00275070"/>
    <w:rsid w:val="0027607F"/>
    <w:rsid w:val="00276D15"/>
    <w:rsid w:val="0027700E"/>
    <w:rsid w:val="002776B6"/>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986"/>
    <w:rsid w:val="00296987"/>
    <w:rsid w:val="00296CEB"/>
    <w:rsid w:val="00296D70"/>
    <w:rsid w:val="00297052"/>
    <w:rsid w:val="002970CA"/>
    <w:rsid w:val="00297369"/>
    <w:rsid w:val="00297B90"/>
    <w:rsid w:val="002A01C8"/>
    <w:rsid w:val="002A0297"/>
    <w:rsid w:val="002A0A43"/>
    <w:rsid w:val="002A0ABE"/>
    <w:rsid w:val="002A0B0F"/>
    <w:rsid w:val="002A0BEA"/>
    <w:rsid w:val="002A0BF4"/>
    <w:rsid w:val="002A1484"/>
    <w:rsid w:val="002A1702"/>
    <w:rsid w:val="002A2141"/>
    <w:rsid w:val="002A22F2"/>
    <w:rsid w:val="002A24F8"/>
    <w:rsid w:val="002A2742"/>
    <w:rsid w:val="002A3529"/>
    <w:rsid w:val="002A3AD0"/>
    <w:rsid w:val="002A3C01"/>
    <w:rsid w:val="002A3D9C"/>
    <w:rsid w:val="002A466F"/>
    <w:rsid w:val="002A4677"/>
    <w:rsid w:val="002A4C2D"/>
    <w:rsid w:val="002A4F79"/>
    <w:rsid w:val="002A53B4"/>
    <w:rsid w:val="002A55B3"/>
    <w:rsid w:val="002A57C9"/>
    <w:rsid w:val="002A617E"/>
    <w:rsid w:val="002A647F"/>
    <w:rsid w:val="002A6E02"/>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2C98"/>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4E89"/>
    <w:rsid w:val="00305532"/>
    <w:rsid w:val="003060D9"/>
    <w:rsid w:val="00310325"/>
    <w:rsid w:val="00310447"/>
    <w:rsid w:val="00310593"/>
    <w:rsid w:val="00310DA0"/>
    <w:rsid w:val="00311F7B"/>
    <w:rsid w:val="00312C0C"/>
    <w:rsid w:val="00313090"/>
    <w:rsid w:val="00313730"/>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62DC"/>
    <w:rsid w:val="003269CB"/>
    <w:rsid w:val="00326BA0"/>
    <w:rsid w:val="00327390"/>
    <w:rsid w:val="00327934"/>
    <w:rsid w:val="00327B96"/>
    <w:rsid w:val="0033023F"/>
    <w:rsid w:val="00330768"/>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37DD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47A58"/>
    <w:rsid w:val="00350038"/>
    <w:rsid w:val="00350215"/>
    <w:rsid w:val="003506A1"/>
    <w:rsid w:val="00350AD5"/>
    <w:rsid w:val="00351E30"/>
    <w:rsid w:val="00352FE0"/>
    <w:rsid w:val="003535A9"/>
    <w:rsid w:val="00353822"/>
    <w:rsid w:val="00353846"/>
    <w:rsid w:val="00353C9C"/>
    <w:rsid w:val="0035436E"/>
    <w:rsid w:val="0035516C"/>
    <w:rsid w:val="003551BA"/>
    <w:rsid w:val="00355215"/>
    <w:rsid w:val="00356B55"/>
    <w:rsid w:val="00356E99"/>
    <w:rsid w:val="003579AA"/>
    <w:rsid w:val="00357D4B"/>
    <w:rsid w:val="00360BA0"/>
    <w:rsid w:val="00360FCC"/>
    <w:rsid w:val="003611AB"/>
    <w:rsid w:val="00361B90"/>
    <w:rsid w:val="00361C52"/>
    <w:rsid w:val="00361EB8"/>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1845"/>
    <w:rsid w:val="00371B91"/>
    <w:rsid w:val="00371CD7"/>
    <w:rsid w:val="00372313"/>
    <w:rsid w:val="0037235D"/>
    <w:rsid w:val="00372B33"/>
    <w:rsid w:val="00372CC7"/>
    <w:rsid w:val="00372F83"/>
    <w:rsid w:val="0037307E"/>
    <w:rsid w:val="00373860"/>
    <w:rsid w:val="00373F65"/>
    <w:rsid w:val="00374C2C"/>
    <w:rsid w:val="00374D75"/>
    <w:rsid w:val="0037510E"/>
    <w:rsid w:val="00375DAE"/>
    <w:rsid w:val="00376C71"/>
    <w:rsid w:val="003774E2"/>
    <w:rsid w:val="00380111"/>
    <w:rsid w:val="00380678"/>
    <w:rsid w:val="003814CA"/>
    <w:rsid w:val="00381572"/>
    <w:rsid w:val="0038179A"/>
    <w:rsid w:val="00381C40"/>
    <w:rsid w:val="00383E9A"/>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F0F"/>
    <w:rsid w:val="003956F9"/>
    <w:rsid w:val="00397F11"/>
    <w:rsid w:val="003A0D1A"/>
    <w:rsid w:val="003A18BE"/>
    <w:rsid w:val="003A1977"/>
    <w:rsid w:val="003A1E6E"/>
    <w:rsid w:val="003A3047"/>
    <w:rsid w:val="003A3AAF"/>
    <w:rsid w:val="003A3E73"/>
    <w:rsid w:val="003A3F78"/>
    <w:rsid w:val="003A4099"/>
    <w:rsid w:val="003A40CA"/>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C09"/>
    <w:rsid w:val="003B6033"/>
    <w:rsid w:val="003B61CA"/>
    <w:rsid w:val="003B6CBD"/>
    <w:rsid w:val="003B74F6"/>
    <w:rsid w:val="003B77EA"/>
    <w:rsid w:val="003B78B3"/>
    <w:rsid w:val="003B7A84"/>
    <w:rsid w:val="003B7CB3"/>
    <w:rsid w:val="003C03E3"/>
    <w:rsid w:val="003C09FB"/>
    <w:rsid w:val="003C0D05"/>
    <w:rsid w:val="003C0D8C"/>
    <w:rsid w:val="003C11A0"/>
    <w:rsid w:val="003C1281"/>
    <w:rsid w:val="003C188D"/>
    <w:rsid w:val="003C1D35"/>
    <w:rsid w:val="003C2AE6"/>
    <w:rsid w:val="003C2AFF"/>
    <w:rsid w:val="003C3621"/>
    <w:rsid w:val="003C373E"/>
    <w:rsid w:val="003C4A23"/>
    <w:rsid w:val="003C4E0F"/>
    <w:rsid w:val="003C6716"/>
    <w:rsid w:val="003C7034"/>
    <w:rsid w:val="003D0664"/>
    <w:rsid w:val="003D196C"/>
    <w:rsid w:val="003D3062"/>
    <w:rsid w:val="003D3124"/>
    <w:rsid w:val="003D54DE"/>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278B"/>
    <w:rsid w:val="003F2B84"/>
    <w:rsid w:val="003F3EB9"/>
    <w:rsid w:val="003F43CC"/>
    <w:rsid w:val="003F4F3B"/>
    <w:rsid w:val="003F5FFE"/>
    <w:rsid w:val="003F65D1"/>
    <w:rsid w:val="003F6672"/>
    <w:rsid w:val="003F675E"/>
    <w:rsid w:val="003F6CD4"/>
    <w:rsid w:val="003F74CE"/>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4020"/>
    <w:rsid w:val="004157D9"/>
    <w:rsid w:val="00415883"/>
    <w:rsid w:val="0041592F"/>
    <w:rsid w:val="00415A19"/>
    <w:rsid w:val="00415D34"/>
    <w:rsid w:val="00416076"/>
    <w:rsid w:val="0041746F"/>
    <w:rsid w:val="0041753F"/>
    <w:rsid w:val="00417699"/>
    <w:rsid w:val="004177E1"/>
    <w:rsid w:val="0041790E"/>
    <w:rsid w:val="00417CD8"/>
    <w:rsid w:val="00417DCF"/>
    <w:rsid w:val="00420E08"/>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8A0"/>
    <w:rsid w:val="00432AA7"/>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14C6"/>
    <w:rsid w:val="004415B4"/>
    <w:rsid w:val="0044170C"/>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B63"/>
    <w:rsid w:val="00445EE7"/>
    <w:rsid w:val="00446712"/>
    <w:rsid w:val="0044683C"/>
    <w:rsid w:val="00446ED6"/>
    <w:rsid w:val="00446FC1"/>
    <w:rsid w:val="00447320"/>
    <w:rsid w:val="00447C82"/>
    <w:rsid w:val="00450011"/>
    <w:rsid w:val="0045069B"/>
    <w:rsid w:val="004518C1"/>
    <w:rsid w:val="00451B14"/>
    <w:rsid w:val="00452EB9"/>
    <w:rsid w:val="00453B72"/>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CD"/>
    <w:rsid w:val="00465C45"/>
    <w:rsid w:val="00466B24"/>
    <w:rsid w:val="00467CA6"/>
    <w:rsid w:val="00470A1C"/>
    <w:rsid w:val="0047191D"/>
    <w:rsid w:val="004720B9"/>
    <w:rsid w:val="00472155"/>
    <w:rsid w:val="004721B4"/>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077"/>
    <w:rsid w:val="004A36D4"/>
    <w:rsid w:val="004A39A1"/>
    <w:rsid w:val="004A4BD0"/>
    <w:rsid w:val="004A502F"/>
    <w:rsid w:val="004A7297"/>
    <w:rsid w:val="004A7D73"/>
    <w:rsid w:val="004B0152"/>
    <w:rsid w:val="004B0936"/>
    <w:rsid w:val="004B1C89"/>
    <w:rsid w:val="004B24A6"/>
    <w:rsid w:val="004B281D"/>
    <w:rsid w:val="004B28C4"/>
    <w:rsid w:val="004B29E5"/>
    <w:rsid w:val="004B2E1E"/>
    <w:rsid w:val="004B3373"/>
    <w:rsid w:val="004B34AE"/>
    <w:rsid w:val="004B3FA9"/>
    <w:rsid w:val="004B4CE9"/>
    <w:rsid w:val="004B53E8"/>
    <w:rsid w:val="004B5782"/>
    <w:rsid w:val="004B5AE9"/>
    <w:rsid w:val="004B60DB"/>
    <w:rsid w:val="004B61D1"/>
    <w:rsid w:val="004B6B9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5891"/>
    <w:rsid w:val="004C6139"/>
    <w:rsid w:val="004C705C"/>
    <w:rsid w:val="004C78A0"/>
    <w:rsid w:val="004C7B68"/>
    <w:rsid w:val="004C7CB7"/>
    <w:rsid w:val="004D03EF"/>
    <w:rsid w:val="004D1274"/>
    <w:rsid w:val="004D1772"/>
    <w:rsid w:val="004D227E"/>
    <w:rsid w:val="004D23B1"/>
    <w:rsid w:val="004D39DD"/>
    <w:rsid w:val="004D3A97"/>
    <w:rsid w:val="004D42DF"/>
    <w:rsid w:val="004D547A"/>
    <w:rsid w:val="004D5E07"/>
    <w:rsid w:val="004D648C"/>
    <w:rsid w:val="004D7248"/>
    <w:rsid w:val="004D763A"/>
    <w:rsid w:val="004E041A"/>
    <w:rsid w:val="004E1350"/>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E84"/>
    <w:rsid w:val="0050430F"/>
    <w:rsid w:val="005044E6"/>
    <w:rsid w:val="00504D80"/>
    <w:rsid w:val="00504F7E"/>
    <w:rsid w:val="0050532A"/>
    <w:rsid w:val="00505621"/>
    <w:rsid w:val="00505A7A"/>
    <w:rsid w:val="00506339"/>
    <w:rsid w:val="00506CAB"/>
    <w:rsid w:val="00506D73"/>
    <w:rsid w:val="00506D93"/>
    <w:rsid w:val="0050722C"/>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51E"/>
    <w:rsid w:val="00517A22"/>
    <w:rsid w:val="00520094"/>
    <w:rsid w:val="005200AF"/>
    <w:rsid w:val="00520158"/>
    <w:rsid w:val="00520A72"/>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3056B"/>
    <w:rsid w:val="0053062B"/>
    <w:rsid w:val="00530D1E"/>
    <w:rsid w:val="00530E36"/>
    <w:rsid w:val="005310CA"/>
    <w:rsid w:val="00531897"/>
    <w:rsid w:val="005319F9"/>
    <w:rsid w:val="005320A4"/>
    <w:rsid w:val="00533077"/>
    <w:rsid w:val="00533233"/>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009"/>
    <w:rsid w:val="005424EF"/>
    <w:rsid w:val="005433E1"/>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AB"/>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D7A"/>
    <w:rsid w:val="00573F04"/>
    <w:rsid w:val="0057432B"/>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CBB"/>
    <w:rsid w:val="00580D0A"/>
    <w:rsid w:val="0058134C"/>
    <w:rsid w:val="0058170D"/>
    <w:rsid w:val="00581A0D"/>
    <w:rsid w:val="005821C2"/>
    <w:rsid w:val="00582511"/>
    <w:rsid w:val="0058284F"/>
    <w:rsid w:val="0058288A"/>
    <w:rsid w:val="00582972"/>
    <w:rsid w:val="005829EA"/>
    <w:rsid w:val="00583012"/>
    <w:rsid w:val="0058517E"/>
    <w:rsid w:val="0058608E"/>
    <w:rsid w:val="005863DC"/>
    <w:rsid w:val="0058668C"/>
    <w:rsid w:val="0058691E"/>
    <w:rsid w:val="005870AF"/>
    <w:rsid w:val="005876C6"/>
    <w:rsid w:val="0059008B"/>
    <w:rsid w:val="00590736"/>
    <w:rsid w:val="00591075"/>
    <w:rsid w:val="0059119B"/>
    <w:rsid w:val="00591377"/>
    <w:rsid w:val="005913B7"/>
    <w:rsid w:val="005915CC"/>
    <w:rsid w:val="005919C6"/>
    <w:rsid w:val="00591CB8"/>
    <w:rsid w:val="00591D9C"/>
    <w:rsid w:val="0059283D"/>
    <w:rsid w:val="00593311"/>
    <w:rsid w:val="00593872"/>
    <w:rsid w:val="00594051"/>
    <w:rsid w:val="0059405E"/>
    <w:rsid w:val="00594483"/>
    <w:rsid w:val="00594739"/>
    <w:rsid w:val="005953D9"/>
    <w:rsid w:val="005967EE"/>
    <w:rsid w:val="00596B75"/>
    <w:rsid w:val="00596ED9"/>
    <w:rsid w:val="005974F4"/>
    <w:rsid w:val="0059764B"/>
    <w:rsid w:val="005A0085"/>
    <w:rsid w:val="005A1005"/>
    <w:rsid w:val="005A15F3"/>
    <w:rsid w:val="005A199D"/>
    <w:rsid w:val="005A1AAC"/>
    <w:rsid w:val="005A2E99"/>
    <w:rsid w:val="005A34AD"/>
    <w:rsid w:val="005A34BA"/>
    <w:rsid w:val="005A3583"/>
    <w:rsid w:val="005A371C"/>
    <w:rsid w:val="005A5091"/>
    <w:rsid w:val="005A585A"/>
    <w:rsid w:val="005A612C"/>
    <w:rsid w:val="005A74DA"/>
    <w:rsid w:val="005B0133"/>
    <w:rsid w:val="005B080A"/>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28A1"/>
    <w:rsid w:val="005E292B"/>
    <w:rsid w:val="005E3521"/>
    <w:rsid w:val="005E352A"/>
    <w:rsid w:val="005E36CB"/>
    <w:rsid w:val="005E3718"/>
    <w:rsid w:val="005E3BEE"/>
    <w:rsid w:val="005E3EF7"/>
    <w:rsid w:val="005E43FA"/>
    <w:rsid w:val="005E5835"/>
    <w:rsid w:val="005E5B92"/>
    <w:rsid w:val="005E5E0D"/>
    <w:rsid w:val="005E60B6"/>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771"/>
    <w:rsid w:val="005F3CC5"/>
    <w:rsid w:val="005F3E48"/>
    <w:rsid w:val="005F4923"/>
    <w:rsid w:val="005F4D8E"/>
    <w:rsid w:val="005F4FAC"/>
    <w:rsid w:val="005F591B"/>
    <w:rsid w:val="005F5B6A"/>
    <w:rsid w:val="005F5B82"/>
    <w:rsid w:val="005F5EA4"/>
    <w:rsid w:val="005F7015"/>
    <w:rsid w:val="005F75FB"/>
    <w:rsid w:val="005F7B8C"/>
    <w:rsid w:val="005F7C62"/>
    <w:rsid w:val="005F7EB4"/>
    <w:rsid w:val="0060059C"/>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31"/>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DF5"/>
    <w:rsid w:val="006215AC"/>
    <w:rsid w:val="006225E5"/>
    <w:rsid w:val="006225EC"/>
    <w:rsid w:val="006226EC"/>
    <w:rsid w:val="00622A22"/>
    <w:rsid w:val="006232C3"/>
    <w:rsid w:val="006235C6"/>
    <w:rsid w:val="006249BA"/>
    <w:rsid w:val="006252E8"/>
    <w:rsid w:val="00625D27"/>
    <w:rsid w:val="006267F3"/>
    <w:rsid w:val="00626E16"/>
    <w:rsid w:val="0062733C"/>
    <w:rsid w:val="006279E2"/>
    <w:rsid w:val="00627EFF"/>
    <w:rsid w:val="00630313"/>
    <w:rsid w:val="00630683"/>
    <w:rsid w:val="00630825"/>
    <w:rsid w:val="00631133"/>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1113"/>
    <w:rsid w:val="006413C1"/>
    <w:rsid w:val="00642A85"/>
    <w:rsid w:val="00642DFA"/>
    <w:rsid w:val="00643A0E"/>
    <w:rsid w:val="00644B7B"/>
    <w:rsid w:val="00644C21"/>
    <w:rsid w:val="00644C75"/>
    <w:rsid w:val="00644D9B"/>
    <w:rsid w:val="00645297"/>
    <w:rsid w:val="006453CD"/>
    <w:rsid w:val="0064556B"/>
    <w:rsid w:val="006456F7"/>
    <w:rsid w:val="0064600C"/>
    <w:rsid w:val="006462A5"/>
    <w:rsid w:val="00646390"/>
    <w:rsid w:val="00646506"/>
    <w:rsid w:val="00646668"/>
    <w:rsid w:val="0064688A"/>
    <w:rsid w:val="00646ED3"/>
    <w:rsid w:val="00647102"/>
    <w:rsid w:val="00650205"/>
    <w:rsid w:val="00650C2E"/>
    <w:rsid w:val="00650FC4"/>
    <w:rsid w:val="006517F5"/>
    <w:rsid w:val="00651A62"/>
    <w:rsid w:val="00651EE1"/>
    <w:rsid w:val="006521B7"/>
    <w:rsid w:val="00652907"/>
    <w:rsid w:val="00652F18"/>
    <w:rsid w:val="006530F9"/>
    <w:rsid w:val="006544FD"/>
    <w:rsid w:val="00654519"/>
    <w:rsid w:val="00654D65"/>
    <w:rsid w:val="0065553E"/>
    <w:rsid w:val="00655A7D"/>
    <w:rsid w:val="006560C9"/>
    <w:rsid w:val="006560DB"/>
    <w:rsid w:val="00656362"/>
    <w:rsid w:val="00657107"/>
    <w:rsid w:val="006577CD"/>
    <w:rsid w:val="0066004A"/>
    <w:rsid w:val="006606BA"/>
    <w:rsid w:val="00661AE0"/>
    <w:rsid w:val="00662D84"/>
    <w:rsid w:val="006641D8"/>
    <w:rsid w:val="00664D40"/>
    <w:rsid w:val="0066586A"/>
    <w:rsid w:val="00665AE8"/>
    <w:rsid w:val="00665B46"/>
    <w:rsid w:val="00666A95"/>
    <w:rsid w:val="0066753A"/>
    <w:rsid w:val="00670EAD"/>
    <w:rsid w:val="006710CD"/>
    <w:rsid w:val="0067112A"/>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801D5"/>
    <w:rsid w:val="0068020F"/>
    <w:rsid w:val="00680232"/>
    <w:rsid w:val="00680350"/>
    <w:rsid w:val="00680A10"/>
    <w:rsid w:val="00680AF9"/>
    <w:rsid w:val="00680B4A"/>
    <w:rsid w:val="006811EF"/>
    <w:rsid w:val="00681B66"/>
    <w:rsid w:val="00682C77"/>
    <w:rsid w:val="00682E1D"/>
    <w:rsid w:val="00682FCA"/>
    <w:rsid w:val="00683249"/>
    <w:rsid w:val="00683393"/>
    <w:rsid w:val="00683E87"/>
    <w:rsid w:val="00684B1D"/>
    <w:rsid w:val="00684B45"/>
    <w:rsid w:val="00684C1A"/>
    <w:rsid w:val="00684E75"/>
    <w:rsid w:val="00685B16"/>
    <w:rsid w:val="00687285"/>
    <w:rsid w:val="00687667"/>
    <w:rsid w:val="00687CD4"/>
    <w:rsid w:val="0069000B"/>
    <w:rsid w:val="00690414"/>
    <w:rsid w:val="0069070B"/>
    <w:rsid w:val="006920DD"/>
    <w:rsid w:val="0069236B"/>
    <w:rsid w:val="00692DFB"/>
    <w:rsid w:val="006937BB"/>
    <w:rsid w:val="00693C0E"/>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B73"/>
    <w:rsid w:val="006D3CA1"/>
    <w:rsid w:val="006D50CB"/>
    <w:rsid w:val="006D51A9"/>
    <w:rsid w:val="006D5BFF"/>
    <w:rsid w:val="006D5FBE"/>
    <w:rsid w:val="006D619C"/>
    <w:rsid w:val="006D7D35"/>
    <w:rsid w:val="006D7DC9"/>
    <w:rsid w:val="006E0FD7"/>
    <w:rsid w:val="006E2EF4"/>
    <w:rsid w:val="006E3773"/>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A8E"/>
    <w:rsid w:val="006F3BFA"/>
    <w:rsid w:val="006F3EBA"/>
    <w:rsid w:val="006F44FA"/>
    <w:rsid w:val="006F4772"/>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D1A"/>
    <w:rsid w:val="00711E9B"/>
    <w:rsid w:val="0071239A"/>
    <w:rsid w:val="0071322D"/>
    <w:rsid w:val="007136DE"/>
    <w:rsid w:val="007137C3"/>
    <w:rsid w:val="0071462F"/>
    <w:rsid w:val="007149B9"/>
    <w:rsid w:val="00714D3D"/>
    <w:rsid w:val="00715278"/>
    <w:rsid w:val="0071554E"/>
    <w:rsid w:val="007160E2"/>
    <w:rsid w:val="00716CC6"/>
    <w:rsid w:val="00717044"/>
    <w:rsid w:val="007176C8"/>
    <w:rsid w:val="007177B7"/>
    <w:rsid w:val="0072034A"/>
    <w:rsid w:val="007203D5"/>
    <w:rsid w:val="00720767"/>
    <w:rsid w:val="00721165"/>
    <w:rsid w:val="00721DF7"/>
    <w:rsid w:val="00723A2C"/>
    <w:rsid w:val="007258D3"/>
    <w:rsid w:val="007259A1"/>
    <w:rsid w:val="00726D15"/>
    <w:rsid w:val="00726EA3"/>
    <w:rsid w:val="007270BA"/>
    <w:rsid w:val="0072747F"/>
    <w:rsid w:val="00727528"/>
    <w:rsid w:val="00727814"/>
    <w:rsid w:val="00727BB1"/>
    <w:rsid w:val="00727DA0"/>
    <w:rsid w:val="007300FE"/>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FF1"/>
    <w:rsid w:val="00735990"/>
    <w:rsid w:val="00735E38"/>
    <w:rsid w:val="00735EE1"/>
    <w:rsid w:val="00736130"/>
    <w:rsid w:val="00736418"/>
    <w:rsid w:val="007364F0"/>
    <w:rsid w:val="0073678F"/>
    <w:rsid w:val="0073762E"/>
    <w:rsid w:val="0073791D"/>
    <w:rsid w:val="00737B7F"/>
    <w:rsid w:val="007403DF"/>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639B"/>
    <w:rsid w:val="00746628"/>
    <w:rsid w:val="00746D9F"/>
    <w:rsid w:val="007473E7"/>
    <w:rsid w:val="007475C9"/>
    <w:rsid w:val="007478FE"/>
    <w:rsid w:val="00747A24"/>
    <w:rsid w:val="00747BEB"/>
    <w:rsid w:val="00747F0C"/>
    <w:rsid w:val="00752353"/>
    <w:rsid w:val="0075240B"/>
    <w:rsid w:val="0075334C"/>
    <w:rsid w:val="007533E6"/>
    <w:rsid w:val="00753C87"/>
    <w:rsid w:val="007542A9"/>
    <w:rsid w:val="007547D3"/>
    <w:rsid w:val="00755002"/>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3A2"/>
    <w:rsid w:val="0076644F"/>
    <w:rsid w:val="00766C31"/>
    <w:rsid w:val="00766ECC"/>
    <w:rsid w:val="0076798B"/>
    <w:rsid w:val="00767FFA"/>
    <w:rsid w:val="00770E0B"/>
    <w:rsid w:val="00771F37"/>
    <w:rsid w:val="00772269"/>
    <w:rsid w:val="00772B41"/>
    <w:rsid w:val="00772D85"/>
    <w:rsid w:val="00773EC8"/>
    <w:rsid w:val="00774EB6"/>
    <w:rsid w:val="00775CBE"/>
    <w:rsid w:val="00775FBC"/>
    <w:rsid w:val="0077606B"/>
    <w:rsid w:val="007763B1"/>
    <w:rsid w:val="0077746F"/>
    <w:rsid w:val="007779A2"/>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198"/>
    <w:rsid w:val="00790372"/>
    <w:rsid w:val="007917F5"/>
    <w:rsid w:val="0079183B"/>
    <w:rsid w:val="00791AED"/>
    <w:rsid w:val="00791C69"/>
    <w:rsid w:val="00791E6B"/>
    <w:rsid w:val="00792E88"/>
    <w:rsid w:val="00793892"/>
    <w:rsid w:val="007938CD"/>
    <w:rsid w:val="0079447F"/>
    <w:rsid w:val="00794548"/>
    <w:rsid w:val="00794E96"/>
    <w:rsid w:val="00794F36"/>
    <w:rsid w:val="0079572C"/>
    <w:rsid w:val="00796255"/>
    <w:rsid w:val="00796288"/>
    <w:rsid w:val="00796E77"/>
    <w:rsid w:val="007978E6"/>
    <w:rsid w:val="007A03F6"/>
    <w:rsid w:val="007A0B3E"/>
    <w:rsid w:val="007A1812"/>
    <w:rsid w:val="007A2422"/>
    <w:rsid w:val="007A2F93"/>
    <w:rsid w:val="007A3336"/>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308"/>
    <w:rsid w:val="007A7705"/>
    <w:rsid w:val="007B0E06"/>
    <w:rsid w:val="007B1287"/>
    <w:rsid w:val="007B12F0"/>
    <w:rsid w:val="007B13B5"/>
    <w:rsid w:val="007B1D79"/>
    <w:rsid w:val="007B1ECC"/>
    <w:rsid w:val="007B23CB"/>
    <w:rsid w:val="007B23D8"/>
    <w:rsid w:val="007B2BDE"/>
    <w:rsid w:val="007B3CF6"/>
    <w:rsid w:val="007B566B"/>
    <w:rsid w:val="007B7933"/>
    <w:rsid w:val="007C0F92"/>
    <w:rsid w:val="007C10AA"/>
    <w:rsid w:val="007C180D"/>
    <w:rsid w:val="007C1AA7"/>
    <w:rsid w:val="007C3723"/>
    <w:rsid w:val="007C3B2C"/>
    <w:rsid w:val="007C3C1F"/>
    <w:rsid w:val="007C6D63"/>
    <w:rsid w:val="007D02D4"/>
    <w:rsid w:val="007D045B"/>
    <w:rsid w:val="007D09BB"/>
    <w:rsid w:val="007D1E83"/>
    <w:rsid w:val="007D278A"/>
    <w:rsid w:val="007D2C36"/>
    <w:rsid w:val="007D34E7"/>
    <w:rsid w:val="007D34FE"/>
    <w:rsid w:val="007D3870"/>
    <w:rsid w:val="007D38A8"/>
    <w:rsid w:val="007D4B1B"/>
    <w:rsid w:val="007D5CEA"/>
    <w:rsid w:val="007D65AC"/>
    <w:rsid w:val="007E1855"/>
    <w:rsid w:val="007E1E74"/>
    <w:rsid w:val="007E2061"/>
    <w:rsid w:val="007E20C0"/>
    <w:rsid w:val="007E2366"/>
    <w:rsid w:val="007E3445"/>
    <w:rsid w:val="007E39F4"/>
    <w:rsid w:val="007E3F4D"/>
    <w:rsid w:val="007E4973"/>
    <w:rsid w:val="007E4F2E"/>
    <w:rsid w:val="007E509C"/>
    <w:rsid w:val="007E57D7"/>
    <w:rsid w:val="007E605B"/>
    <w:rsid w:val="007E61B1"/>
    <w:rsid w:val="007E6635"/>
    <w:rsid w:val="007E6660"/>
    <w:rsid w:val="007E6DC6"/>
    <w:rsid w:val="007E7D02"/>
    <w:rsid w:val="007E7E0E"/>
    <w:rsid w:val="007E7FE9"/>
    <w:rsid w:val="007F028B"/>
    <w:rsid w:val="007F0A0D"/>
    <w:rsid w:val="007F0A77"/>
    <w:rsid w:val="007F0AB0"/>
    <w:rsid w:val="007F13F7"/>
    <w:rsid w:val="007F1B22"/>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A9"/>
    <w:rsid w:val="00800BBB"/>
    <w:rsid w:val="00800EE7"/>
    <w:rsid w:val="00801026"/>
    <w:rsid w:val="00801360"/>
    <w:rsid w:val="00801373"/>
    <w:rsid w:val="008016B9"/>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63B"/>
    <w:rsid w:val="00842FA0"/>
    <w:rsid w:val="00844AC6"/>
    <w:rsid w:val="00844B21"/>
    <w:rsid w:val="00844CE8"/>
    <w:rsid w:val="00845778"/>
    <w:rsid w:val="008457C0"/>
    <w:rsid w:val="00845CDC"/>
    <w:rsid w:val="00845CE7"/>
    <w:rsid w:val="00845DE4"/>
    <w:rsid w:val="008468A5"/>
    <w:rsid w:val="008468D5"/>
    <w:rsid w:val="00846FB3"/>
    <w:rsid w:val="00850110"/>
    <w:rsid w:val="00850111"/>
    <w:rsid w:val="00851214"/>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A44"/>
    <w:rsid w:val="00865FD9"/>
    <w:rsid w:val="00866158"/>
    <w:rsid w:val="0086635D"/>
    <w:rsid w:val="0086656E"/>
    <w:rsid w:val="00866B0C"/>
    <w:rsid w:val="00870022"/>
    <w:rsid w:val="008700BD"/>
    <w:rsid w:val="00870EB4"/>
    <w:rsid w:val="00870F53"/>
    <w:rsid w:val="00871201"/>
    <w:rsid w:val="00871AAF"/>
    <w:rsid w:val="00872288"/>
    <w:rsid w:val="008733DD"/>
    <w:rsid w:val="008734BB"/>
    <w:rsid w:val="00873689"/>
    <w:rsid w:val="0087527A"/>
    <w:rsid w:val="008756E8"/>
    <w:rsid w:val="008764EE"/>
    <w:rsid w:val="008766FA"/>
    <w:rsid w:val="0087685C"/>
    <w:rsid w:val="00876F00"/>
    <w:rsid w:val="008773EF"/>
    <w:rsid w:val="00877DF3"/>
    <w:rsid w:val="008807D2"/>
    <w:rsid w:val="0088142C"/>
    <w:rsid w:val="00881787"/>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95B"/>
    <w:rsid w:val="00894272"/>
    <w:rsid w:val="0089546B"/>
    <w:rsid w:val="0089570D"/>
    <w:rsid w:val="0089582E"/>
    <w:rsid w:val="00895B55"/>
    <w:rsid w:val="00895E37"/>
    <w:rsid w:val="00895F69"/>
    <w:rsid w:val="00896294"/>
    <w:rsid w:val="00897C1D"/>
    <w:rsid w:val="00897E33"/>
    <w:rsid w:val="008A02F9"/>
    <w:rsid w:val="008A125E"/>
    <w:rsid w:val="008A13CF"/>
    <w:rsid w:val="008A14EE"/>
    <w:rsid w:val="008A2165"/>
    <w:rsid w:val="008A23FF"/>
    <w:rsid w:val="008A3793"/>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429"/>
    <w:rsid w:val="008B52B4"/>
    <w:rsid w:val="008B5CD6"/>
    <w:rsid w:val="008B5CE5"/>
    <w:rsid w:val="008B5EF7"/>
    <w:rsid w:val="008B6CC4"/>
    <w:rsid w:val="008B72FF"/>
    <w:rsid w:val="008B7722"/>
    <w:rsid w:val="008B777D"/>
    <w:rsid w:val="008B7E47"/>
    <w:rsid w:val="008B7FEA"/>
    <w:rsid w:val="008C017C"/>
    <w:rsid w:val="008C0B5B"/>
    <w:rsid w:val="008C1551"/>
    <w:rsid w:val="008C17C2"/>
    <w:rsid w:val="008C1A86"/>
    <w:rsid w:val="008C1E95"/>
    <w:rsid w:val="008C243D"/>
    <w:rsid w:val="008C3264"/>
    <w:rsid w:val="008C4680"/>
    <w:rsid w:val="008C485E"/>
    <w:rsid w:val="008C48E6"/>
    <w:rsid w:val="008C4D76"/>
    <w:rsid w:val="008C4E4E"/>
    <w:rsid w:val="008C699E"/>
    <w:rsid w:val="008C6AF6"/>
    <w:rsid w:val="008C7D97"/>
    <w:rsid w:val="008D001F"/>
    <w:rsid w:val="008D011F"/>
    <w:rsid w:val="008D05B2"/>
    <w:rsid w:val="008D11CF"/>
    <w:rsid w:val="008D1ACE"/>
    <w:rsid w:val="008D206D"/>
    <w:rsid w:val="008D26A6"/>
    <w:rsid w:val="008D278F"/>
    <w:rsid w:val="008D2CEF"/>
    <w:rsid w:val="008D354C"/>
    <w:rsid w:val="008D40FF"/>
    <w:rsid w:val="008D4368"/>
    <w:rsid w:val="008D498B"/>
    <w:rsid w:val="008D4DB2"/>
    <w:rsid w:val="008D5133"/>
    <w:rsid w:val="008D5249"/>
    <w:rsid w:val="008D6635"/>
    <w:rsid w:val="008D6689"/>
    <w:rsid w:val="008D7378"/>
    <w:rsid w:val="008D737B"/>
    <w:rsid w:val="008D789D"/>
    <w:rsid w:val="008D7CBB"/>
    <w:rsid w:val="008E0955"/>
    <w:rsid w:val="008E0BC2"/>
    <w:rsid w:val="008E0D56"/>
    <w:rsid w:val="008E185D"/>
    <w:rsid w:val="008E3179"/>
    <w:rsid w:val="008E333B"/>
    <w:rsid w:val="008E3847"/>
    <w:rsid w:val="008E46DE"/>
    <w:rsid w:val="008E4DB9"/>
    <w:rsid w:val="008E5426"/>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6B6"/>
    <w:rsid w:val="00907776"/>
    <w:rsid w:val="00907876"/>
    <w:rsid w:val="00910B5E"/>
    <w:rsid w:val="00911139"/>
    <w:rsid w:val="00911335"/>
    <w:rsid w:val="00912F35"/>
    <w:rsid w:val="00913A6C"/>
    <w:rsid w:val="00913B84"/>
    <w:rsid w:val="0091455B"/>
    <w:rsid w:val="00914CD2"/>
    <w:rsid w:val="00915CAA"/>
    <w:rsid w:val="00915D63"/>
    <w:rsid w:val="00915EFB"/>
    <w:rsid w:val="00915F76"/>
    <w:rsid w:val="00916508"/>
    <w:rsid w:val="00916B7C"/>
    <w:rsid w:val="009179BB"/>
    <w:rsid w:val="00920265"/>
    <w:rsid w:val="009217A1"/>
    <w:rsid w:val="009218BB"/>
    <w:rsid w:val="00921A72"/>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AA8"/>
    <w:rsid w:val="00953F49"/>
    <w:rsid w:val="0095424A"/>
    <w:rsid w:val="00954657"/>
    <w:rsid w:val="00955753"/>
    <w:rsid w:val="00955905"/>
    <w:rsid w:val="00956593"/>
    <w:rsid w:val="00956FA5"/>
    <w:rsid w:val="009578D9"/>
    <w:rsid w:val="00957C94"/>
    <w:rsid w:val="00957C9A"/>
    <w:rsid w:val="0096017A"/>
    <w:rsid w:val="009604F3"/>
    <w:rsid w:val="0096066B"/>
    <w:rsid w:val="009607C4"/>
    <w:rsid w:val="009617E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21"/>
    <w:rsid w:val="00966B63"/>
    <w:rsid w:val="00966DAE"/>
    <w:rsid w:val="00966F72"/>
    <w:rsid w:val="00967090"/>
    <w:rsid w:val="00967206"/>
    <w:rsid w:val="0096759C"/>
    <w:rsid w:val="00967767"/>
    <w:rsid w:val="00970C67"/>
    <w:rsid w:val="00971CC6"/>
    <w:rsid w:val="00971D14"/>
    <w:rsid w:val="00971E68"/>
    <w:rsid w:val="009729D4"/>
    <w:rsid w:val="009739A0"/>
    <w:rsid w:val="00973E06"/>
    <w:rsid w:val="009740B5"/>
    <w:rsid w:val="00974A34"/>
    <w:rsid w:val="00974DB1"/>
    <w:rsid w:val="0097574E"/>
    <w:rsid w:val="00975B83"/>
    <w:rsid w:val="00975D94"/>
    <w:rsid w:val="00975E44"/>
    <w:rsid w:val="0097627C"/>
    <w:rsid w:val="009762BE"/>
    <w:rsid w:val="00976AE3"/>
    <w:rsid w:val="00980C51"/>
    <w:rsid w:val="0098123B"/>
    <w:rsid w:val="0098285F"/>
    <w:rsid w:val="00983232"/>
    <w:rsid w:val="0098405B"/>
    <w:rsid w:val="0098453B"/>
    <w:rsid w:val="00985588"/>
    <w:rsid w:val="009858BE"/>
    <w:rsid w:val="009863C3"/>
    <w:rsid w:val="009872E2"/>
    <w:rsid w:val="0099037C"/>
    <w:rsid w:val="009906FB"/>
    <w:rsid w:val="00990D9F"/>
    <w:rsid w:val="00991644"/>
    <w:rsid w:val="00991FFF"/>
    <w:rsid w:val="00992306"/>
    <w:rsid w:val="00993164"/>
    <w:rsid w:val="009932E8"/>
    <w:rsid w:val="00993B82"/>
    <w:rsid w:val="0099436C"/>
    <w:rsid w:val="0099491E"/>
    <w:rsid w:val="00995549"/>
    <w:rsid w:val="00995697"/>
    <w:rsid w:val="009963A9"/>
    <w:rsid w:val="0099642A"/>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4124"/>
    <w:rsid w:val="009C49B8"/>
    <w:rsid w:val="009C4AA0"/>
    <w:rsid w:val="009C54BC"/>
    <w:rsid w:val="009C5696"/>
    <w:rsid w:val="009C59C7"/>
    <w:rsid w:val="009C5D85"/>
    <w:rsid w:val="009C5E61"/>
    <w:rsid w:val="009C5EB9"/>
    <w:rsid w:val="009C6792"/>
    <w:rsid w:val="009C6A72"/>
    <w:rsid w:val="009C6EE9"/>
    <w:rsid w:val="009C7462"/>
    <w:rsid w:val="009C75F9"/>
    <w:rsid w:val="009C7C8A"/>
    <w:rsid w:val="009C7F5A"/>
    <w:rsid w:val="009D154C"/>
    <w:rsid w:val="009D1B70"/>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73D"/>
    <w:rsid w:val="009E09C3"/>
    <w:rsid w:val="009E0EF2"/>
    <w:rsid w:val="009E1088"/>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DCB"/>
    <w:rsid w:val="009F66D3"/>
    <w:rsid w:val="009F78C5"/>
    <w:rsid w:val="009F7BC2"/>
    <w:rsid w:val="00A00473"/>
    <w:rsid w:val="00A004EB"/>
    <w:rsid w:val="00A0092D"/>
    <w:rsid w:val="00A00D99"/>
    <w:rsid w:val="00A015E7"/>
    <w:rsid w:val="00A02313"/>
    <w:rsid w:val="00A02E1A"/>
    <w:rsid w:val="00A0313E"/>
    <w:rsid w:val="00A03A98"/>
    <w:rsid w:val="00A03CF8"/>
    <w:rsid w:val="00A046CA"/>
    <w:rsid w:val="00A04936"/>
    <w:rsid w:val="00A04C54"/>
    <w:rsid w:val="00A04D0D"/>
    <w:rsid w:val="00A04D1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AAE"/>
    <w:rsid w:val="00A17B5C"/>
    <w:rsid w:val="00A17CE8"/>
    <w:rsid w:val="00A201E8"/>
    <w:rsid w:val="00A20782"/>
    <w:rsid w:val="00A20F0E"/>
    <w:rsid w:val="00A21469"/>
    <w:rsid w:val="00A218FD"/>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F85"/>
    <w:rsid w:val="00A32003"/>
    <w:rsid w:val="00A322E4"/>
    <w:rsid w:val="00A33D0B"/>
    <w:rsid w:val="00A3418A"/>
    <w:rsid w:val="00A34442"/>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11C8"/>
    <w:rsid w:val="00A71F50"/>
    <w:rsid w:val="00A72B15"/>
    <w:rsid w:val="00A73995"/>
    <w:rsid w:val="00A73DFB"/>
    <w:rsid w:val="00A73E1A"/>
    <w:rsid w:val="00A74050"/>
    <w:rsid w:val="00A74C7F"/>
    <w:rsid w:val="00A74EC4"/>
    <w:rsid w:val="00A74FE4"/>
    <w:rsid w:val="00A7584E"/>
    <w:rsid w:val="00A75DCE"/>
    <w:rsid w:val="00A7645F"/>
    <w:rsid w:val="00A774BD"/>
    <w:rsid w:val="00A80251"/>
    <w:rsid w:val="00A81954"/>
    <w:rsid w:val="00A81E30"/>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4C0"/>
    <w:rsid w:val="00A97163"/>
    <w:rsid w:val="00AA08E5"/>
    <w:rsid w:val="00AA1E6C"/>
    <w:rsid w:val="00AA2774"/>
    <w:rsid w:val="00AA2F00"/>
    <w:rsid w:val="00AA3616"/>
    <w:rsid w:val="00AA37C3"/>
    <w:rsid w:val="00AA3F0D"/>
    <w:rsid w:val="00AA4ADA"/>
    <w:rsid w:val="00AA594E"/>
    <w:rsid w:val="00AA5B9A"/>
    <w:rsid w:val="00AA6643"/>
    <w:rsid w:val="00AA68E6"/>
    <w:rsid w:val="00AA6A47"/>
    <w:rsid w:val="00AA7042"/>
    <w:rsid w:val="00AA7FD8"/>
    <w:rsid w:val="00AB0529"/>
    <w:rsid w:val="00AB07D6"/>
    <w:rsid w:val="00AB1363"/>
    <w:rsid w:val="00AB1593"/>
    <w:rsid w:val="00AB2210"/>
    <w:rsid w:val="00AB29EF"/>
    <w:rsid w:val="00AB2AFB"/>
    <w:rsid w:val="00AB2FE7"/>
    <w:rsid w:val="00AB3310"/>
    <w:rsid w:val="00AB39F5"/>
    <w:rsid w:val="00AB4599"/>
    <w:rsid w:val="00AB46DF"/>
    <w:rsid w:val="00AB4D48"/>
    <w:rsid w:val="00AB4DA5"/>
    <w:rsid w:val="00AB6544"/>
    <w:rsid w:val="00AB7665"/>
    <w:rsid w:val="00AB7FFE"/>
    <w:rsid w:val="00AC088F"/>
    <w:rsid w:val="00AC16EC"/>
    <w:rsid w:val="00AC1AB3"/>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600E"/>
    <w:rsid w:val="00AE6120"/>
    <w:rsid w:val="00AE6A1D"/>
    <w:rsid w:val="00AE71A0"/>
    <w:rsid w:val="00AE7647"/>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B00AFE"/>
    <w:rsid w:val="00B01328"/>
    <w:rsid w:val="00B01741"/>
    <w:rsid w:val="00B01824"/>
    <w:rsid w:val="00B0197A"/>
    <w:rsid w:val="00B01C7A"/>
    <w:rsid w:val="00B02382"/>
    <w:rsid w:val="00B02BD2"/>
    <w:rsid w:val="00B032C5"/>
    <w:rsid w:val="00B033E4"/>
    <w:rsid w:val="00B04EB3"/>
    <w:rsid w:val="00B05486"/>
    <w:rsid w:val="00B05A0B"/>
    <w:rsid w:val="00B05F1C"/>
    <w:rsid w:val="00B0710C"/>
    <w:rsid w:val="00B07D99"/>
    <w:rsid w:val="00B111D8"/>
    <w:rsid w:val="00B11591"/>
    <w:rsid w:val="00B11EFA"/>
    <w:rsid w:val="00B12769"/>
    <w:rsid w:val="00B12808"/>
    <w:rsid w:val="00B12B48"/>
    <w:rsid w:val="00B1343F"/>
    <w:rsid w:val="00B13467"/>
    <w:rsid w:val="00B140FA"/>
    <w:rsid w:val="00B1431B"/>
    <w:rsid w:val="00B145F3"/>
    <w:rsid w:val="00B155B7"/>
    <w:rsid w:val="00B15B0F"/>
    <w:rsid w:val="00B15CFC"/>
    <w:rsid w:val="00B1775A"/>
    <w:rsid w:val="00B17EEC"/>
    <w:rsid w:val="00B201EC"/>
    <w:rsid w:val="00B20769"/>
    <w:rsid w:val="00B20B02"/>
    <w:rsid w:val="00B213EB"/>
    <w:rsid w:val="00B21E3E"/>
    <w:rsid w:val="00B2217B"/>
    <w:rsid w:val="00B22D22"/>
    <w:rsid w:val="00B2331B"/>
    <w:rsid w:val="00B242EB"/>
    <w:rsid w:val="00B24D3F"/>
    <w:rsid w:val="00B25683"/>
    <w:rsid w:val="00B25D7E"/>
    <w:rsid w:val="00B264F3"/>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CAC"/>
    <w:rsid w:val="00B34E8F"/>
    <w:rsid w:val="00B353DE"/>
    <w:rsid w:val="00B3586F"/>
    <w:rsid w:val="00B3656F"/>
    <w:rsid w:val="00B3667A"/>
    <w:rsid w:val="00B3733F"/>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6E4"/>
    <w:rsid w:val="00B64BA2"/>
    <w:rsid w:val="00B64BAB"/>
    <w:rsid w:val="00B64BC2"/>
    <w:rsid w:val="00B655D5"/>
    <w:rsid w:val="00B658E6"/>
    <w:rsid w:val="00B664E6"/>
    <w:rsid w:val="00B66CAD"/>
    <w:rsid w:val="00B67D8A"/>
    <w:rsid w:val="00B67F07"/>
    <w:rsid w:val="00B7008E"/>
    <w:rsid w:val="00B7046D"/>
    <w:rsid w:val="00B70EC0"/>
    <w:rsid w:val="00B711C7"/>
    <w:rsid w:val="00B71555"/>
    <w:rsid w:val="00B718CB"/>
    <w:rsid w:val="00B71AB9"/>
    <w:rsid w:val="00B71B0A"/>
    <w:rsid w:val="00B71CFC"/>
    <w:rsid w:val="00B721B0"/>
    <w:rsid w:val="00B72A90"/>
    <w:rsid w:val="00B738C9"/>
    <w:rsid w:val="00B73AD6"/>
    <w:rsid w:val="00B73CFC"/>
    <w:rsid w:val="00B7435E"/>
    <w:rsid w:val="00B75526"/>
    <w:rsid w:val="00B76077"/>
    <w:rsid w:val="00B76431"/>
    <w:rsid w:val="00B7656E"/>
    <w:rsid w:val="00B766A2"/>
    <w:rsid w:val="00B76A25"/>
    <w:rsid w:val="00B77298"/>
    <w:rsid w:val="00B77861"/>
    <w:rsid w:val="00B80BAF"/>
    <w:rsid w:val="00B81E87"/>
    <w:rsid w:val="00B8210B"/>
    <w:rsid w:val="00B824A0"/>
    <w:rsid w:val="00B82800"/>
    <w:rsid w:val="00B82BE9"/>
    <w:rsid w:val="00B84842"/>
    <w:rsid w:val="00B8493B"/>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5456"/>
    <w:rsid w:val="00B95781"/>
    <w:rsid w:val="00B95964"/>
    <w:rsid w:val="00B95AB2"/>
    <w:rsid w:val="00B95D5C"/>
    <w:rsid w:val="00B95E81"/>
    <w:rsid w:val="00B95FA3"/>
    <w:rsid w:val="00B961D9"/>
    <w:rsid w:val="00B9651C"/>
    <w:rsid w:val="00B96F81"/>
    <w:rsid w:val="00B97271"/>
    <w:rsid w:val="00B976E1"/>
    <w:rsid w:val="00B97730"/>
    <w:rsid w:val="00B97796"/>
    <w:rsid w:val="00BA07FE"/>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79A"/>
    <w:rsid w:val="00BC56D1"/>
    <w:rsid w:val="00BC699D"/>
    <w:rsid w:val="00BC7579"/>
    <w:rsid w:val="00BC7DD1"/>
    <w:rsid w:val="00BD213F"/>
    <w:rsid w:val="00BD2AC5"/>
    <w:rsid w:val="00BD2F3A"/>
    <w:rsid w:val="00BD393E"/>
    <w:rsid w:val="00BD4CBC"/>
    <w:rsid w:val="00BD51D4"/>
    <w:rsid w:val="00BD5817"/>
    <w:rsid w:val="00BD6AC9"/>
    <w:rsid w:val="00BD6CFB"/>
    <w:rsid w:val="00BD6DEE"/>
    <w:rsid w:val="00BD7D43"/>
    <w:rsid w:val="00BE00B7"/>
    <w:rsid w:val="00BE130D"/>
    <w:rsid w:val="00BE15B7"/>
    <w:rsid w:val="00BE1ACE"/>
    <w:rsid w:val="00BE256C"/>
    <w:rsid w:val="00BE2C2C"/>
    <w:rsid w:val="00BE307C"/>
    <w:rsid w:val="00BE3E43"/>
    <w:rsid w:val="00BE40F2"/>
    <w:rsid w:val="00BE4239"/>
    <w:rsid w:val="00BE4490"/>
    <w:rsid w:val="00BE48AE"/>
    <w:rsid w:val="00BE52A6"/>
    <w:rsid w:val="00BE56EA"/>
    <w:rsid w:val="00BE6245"/>
    <w:rsid w:val="00BE6ACD"/>
    <w:rsid w:val="00BE76C1"/>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4F37"/>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FE0"/>
    <w:rsid w:val="00C16880"/>
    <w:rsid w:val="00C17182"/>
    <w:rsid w:val="00C1743E"/>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673"/>
    <w:rsid w:val="00C337C6"/>
    <w:rsid w:val="00C33809"/>
    <w:rsid w:val="00C33BDD"/>
    <w:rsid w:val="00C33E76"/>
    <w:rsid w:val="00C3467F"/>
    <w:rsid w:val="00C3480F"/>
    <w:rsid w:val="00C34D2B"/>
    <w:rsid w:val="00C34D8A"/>
    <w:rsid w:val="00C34E2F"/>
    <w:rsid w:val="00C35046"/>
    <w:rsid w:val="00C3528A"/>
    <w:rsid w:val="00C354AB"/>
    <w:rsid w:val="00C35613"/>
    <w:rsid w:val="00C359CD"/>
    <w:rsid w:val="00C35ACE"/>
    <w:rsid w:val="00C35BEF"/>
    <w:rsid w:val="00C35EE7"/>
    <w:rsid w:val="00C363B1"/>
    <w:rsid w:val="00C37089"/>
    <w:rsid w:val="00C37F8F"/>
    <w:rsid w:val="00C40607"/>
    <w:rsid w:val="00C407B1"/>
    <w:rsid w:val="00C419C9"/>
    <w:rsid w:val="00C4201C"/>
    <w:rsid w:val="00C42300"/>
    <w:rsid w:val="00C44F84"/>
    <w:rsid w:val="00C4582D"/>
    <w:rsid w:val="00C45B32"/>
    <w:rsid w:val="00C4604C"/>
    <w:rsid w:val="00C4622B"/>
    <w:rsid w:val="00C478F7"/>
    <w:rsid w:val="00C50254"/>
    <w:rsid w:val="00C509D7"/>
    <w:rsid w:val="00C51B0E"/>
    <w:rsid w:val="00C52075"/>
    <w:rsid w:val="00C53208"/>
    <w:rsid w:val="00C53354"/>
    <w:rsid w:val="00C536A3"/>
    <w:rsid w:val="00C5398F"/>
    <w:rsid w:val="00C54041"/>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2095"/>
    <w:rsid w:val="00C625B9"/>
    <w:rsid w:val="00C6457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E37"/>
    <w:rsid w:val="00C74824"/>
    <w:rsid w:val="00C74A9C"/>
    <w:rsid w:val="00C74D71"/>
    <w:rsid w:val="00C74F03"/>
    <w:rsid w:val="00C75360"/>
    <w:rsid w:val="00C7541C"/>
    <w:rsid w:val="00C75BF3"/>
    <w:rsid w:val="00C762FA"/>
    <w:rsid w:val="00C763D3"/>
    <w:rsid w:val="00C7710A"/>
    <w:rsid w:val="00C77FCC"/>
    <w:rsid w:val="00C8016F"/>
    <w:rsid w:val="00C8121F"/>
    <w:rsid w:val="00C81283"/>
    <w:rsid w:val="00C81F86"/>
    <w:rsid w:val="00C8237E"/>
    <w:rsid w:val="00C82C79"/>
    <w:rsid w:val="00C83509"/>
    <w:rsid w:val="00C83629"/>
    <w:rsid w:val="00C838A8"/>
    <w:rsid w:val="00C848E2"/>
    <w:rsid w:val="00C84C79"/>
    <w:rsid w:val="00C86289"/>
    <w:rsid w:val="00C87010"/>
    <w:rsid w:val="00C87AB5"/>
    <w:rsid w:val="00C902B5"/>
    <w:rsid w:val="00C9046C"/>
    <w:rsid w:val="00C90A85"/>
    <w:rsid w:val="00C918E6"/>
    <w:rsid w:val="00C91A81"/>
    <w:rsid w:val="00C91DC5"/>
    <w:rsid w:val="00C91FDB"/>
    <w:rsid w:val="00C920C8"/>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1315"/>
    <w:rsid w:val="00CA281C"/>
    <w:rsid w:val="00CA2AD4"/>
    <w:rsid w:val="00CA2D60"/>
    <w:rsid w:val="00CA31C5"/>
    <w:rsid w:val="00CA3AC5"/>
    <w:rsid w:val="00CA44EF"/>
    <w:rsid w:val="00CA4753"/>
    <w:rsid w:val="00CA5F3E"/>
    <w:rsid w:val="00CA6403"/>
    <w:rsid w:val="00CA6541"/>
    <w:rsid w:val="00CA7BD0"/>
    <w:rsid w:val="00CB05F9"/>
    <w:rsid w:val="00CB1785"/>
    <w:rsid w:val="00CB2246"/>
    <w:rsid w:val="00CB2B34"/>
    <w:rsid w:val="00CB2FC2"/>
    <w:rsid w:val="00CB3A4F"/>
    <w:rsid w:val="00CB3C5B"/>
    <w:rsid w:val="00CB42B6"/>
    <w:rsid w:val="00CB47B9"/>
    <w:rsid w:val="00CB51D1"/>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A80"/>
    <w:rsid w:val="00CD326E"/>
    <w:rsid w:val="00CD3AED"/>
    <w:rsid w:val="00CD3D0C"/>
    <w:rsid w:val="00CD3E84"/>
    <w:rsid w:val="00CD3FF2"/>
    <w:rsid w:val="00CD413D"/>
    <w:rsid w:val="00CD476B"/>
    <w:rsid w:val="00CD4DF4"/>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D42"/>
    <w:rsid w:val="00CF6139"/>
    <w:rsid w:val="00CF6B1D"/>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41C7"/>
    <w:rsid w:val="00D146A8"/>
    <w:rsid w:val="00D14A5B"/>
    <w:rsid w:val="00D14AD5"/>
    <w:rsid w:val="00D1531D"/>
    <w:rsid w:val="00D153C4"/>
    <w:rsid w:val="00D1541D"/>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37DC"/>
    <w:rsid w:val="00D73839"/>
    <w:rsid w:val="00D73BDA"/>
    <w:rsid w:val="00D73FDB"/>
    <w:rsid w:val="00D751D6"/>
    <w:rsid w:val="00D756E9"/>
    <w:rsid w:val="00D758DB"/>
    <w:rsid w:val="00D75B84"/>
    <w:rsid w:val="00D7611B"/>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7574"/>
    <w:rsid w:val="00D87BD1"/>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4712"/>
    <w:rsid w:val="00DB4984"/>
    <w:rsid w:val="00DB4F4E"/>
    <w:rsid w:val="00DB537A"/>
    <w:rsid w:val="00DB5BED"/>
    <w:rsid w:val="00DB62FA"/>
    <w:rsid w:val="00DB630C"/>
    <w:rsid w:val="00DB6788"/>
    <w:rsid w:val="00DB6BCD"/>
    <w:rsid w:val="00DB7242"/>
    <w:rsid w:val="00DB78CC"/>
    <w:rsid w:val="00DB7F92"/>
    <w:rsid w:val="00DC00BA"/>
    <w:rsid w:val="00DC01A3"/>
    <w:rsid w:val="00DC110A"/>
    <w:rsid w:val="00DC2503"/>
    <w:rsid w:val="00DC270E"/>
    <w:rsid w:val="00DC2FBD"/>
    <w:rsid w:val="00DC3273"/>
    <w:rsid w:val="00DC33A3"/>
    <w:rsid w:val="00DC34DF"/>
    <w:rsid w:val="00DC39EF"/>
    <w:rsid w:val="00DC401B"/>
    <w:rsid w:val="00DC57F5"/>
    <w:rsid w:val="00DC5875"/>
    <w:rsid w:val="00DC5C5D"/>
    <w:rsid w:val="00DC5DCD"/>
    <w:rsid w:val="00DC658B"/>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AC1"/>
    <w:rsid w:val="00DD7B29"/>
    <w:rsid w:val="00DE0102"/>
    <w:rsid w:val="00DE0214"/>
    <w:rsid w:val="00DE04BB"/>
    <w:rsid w:val="00DE0E4F"/>
    <w:rsid w:val="00DE1C40"/>
    <w:rsid w:val="00DE1D08"/>
    <w:rsid w:val="00DE2624"/>
    <w:rsid w:val="00DE2BCE"/>
    <w:rsid w:val="00DE36A5"/>
    <w:rsid w:val="00DE3D6D"/>
    <w:rsid w:val="00DE46DD"/>
    <w:rsid w:val="00DE486A"/>
    <w:rsid w:val="00DE4A38"/>
    <w:rsid w:val="00DE5599"/>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ED"/>
    <w:rsid w:val="00DF568C"/>
    <w:rsid w:val="00DF5D78"/>
    <w:rsid w:val="00DF602E"/>
    <w:rsid w:val="00DF6770"/>
    <w:rsid w:val="00DF6A8C"/>
    <w:rsid w:val="00DF7608"/>
    <w:rsid w:val="00DF7E8E"/>
    <w:rsid w:val="00DF7F59"/>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06C1D"/>
    <w:rsid w:val="00E10F38"/>
    <w:rsid w:val="00E11009"/>
    <w:rsid w:val="00E1153F"/>
    <w:rsid w:val="00E116B6"/>
    <w:rsid w:val="00E116D2"/>
    <w:rsid w:val="00E11914"/>
    <w:rsid w:val="00E1195B"/>
    <w:rsid w:val="00E11CA0"/>
    <w:rsid w:val="00E120EB"/>
    <w:rsid w:val="00E1293D"/>
    <w:rsid w:val="00E12FD2"/>
    <w:rsid w:val="00E13111"/>
    <w:rsid w:val="00E1311C"/>
    <w:rsid w:val="00E14145"/>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E0"/>
    <w:rsid w:val="00E2342D"/>
    <w:rsid w:val="00E23444"/>
    <w:rsid w:val="00E24626"/>
    <w:rsid w:val="00E24C25"/>
    <w:rsid w:val="00E24DA7"/>
    <w:rsid w:val="00E251F4"/>
    <w:rsid w:val="00E25CFF"/>
    <w:rsid w:val="00E26BA2"/>
    <w:rsid w:val="00E26D2D"/>
    <w:rsid w:val="00E26FA1"/>
    <w:rsid w:val="00E27B04"/>
    <w:rsid w:val="00E27DD5"/>
    <w:rsid w:val="00E30BD4"/>
    <w:rsid w:val="00E30DE2"/>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8AB"/>
    <w:rsid w:val="00E437A7"/>
    <w:rsid w:val="00E4420B"/>
    <w:rsid w:val="00E44452"/>
    <w:rsid w:val="00E44A15"/>
    <w:rsid w:val="00E45AF2"/>
    <w:rsid w:val="00E45C50"/>
    <w:rsid w:val="00E47FB6"/>
    <w:rsid w:val="00E501A1"/>
    <w:rsid w:val="00E5047A"/>
    <w:rsid w:val="00E51012"/>
    <w:rsid w:val="00E5153F"/>
    <w:rsid w:val="00E51DC1"/>
    <w:rsid w:val="00E522ED"/>
    <w:rsid w:val="00E5339B"/>
    <w:rsid w:val="00E53CE5"/>
    <w:rsid w:val="00E53EA4"/>
    <w:rsid w:val="00E54178"/>
    <w:rsid w:val="00E55EB3"/>
    <w:rsid w:val="00E5699D"/>
    <w:rsid w:val="00E570C1"/>
    <w:rsid w:val="00E578C1"/>
    <w:rsid w:val="00E61233"/>
    <w:rsid w:val="00E61ACC"/>
    <w:rsid w:val="00E62ACC"/>
    <w:rsid w:val="00E62B09"/>
    <w:rsid w:val="00E63303"/>
    <w:rsid w:val="00E6554F"/>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5691"/>
    <w:rsid w:val="00E759FF"/>
    <w:rsid w:val="00E77F31"/>
    <w:rsid w:val="00E800C9"/>
    <w:rsid w:val="00E80499"/>
    <w:rsid w:val="00E8142A"/>
    <w:rsid w:val="00E81760"/>
    <w:rsid w:val="00E82D68"/>
    <w:rsid w:val="00E833EF"/>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B6"/>
    <w:rsid w:val="00E93DD7"/>
    <w:rsid w:val="00E94AB2"/>
    <w:rsid w:val="00E94B10"/>
    <w:rsid w:val="00E94F9C"/>
    <w:rsid w:val="00E95766"/>
    <w:rsid w:val="00E95830"/>
    <w:rsid w:val="00E9592B"/>
    <w:rsid w:val="00E95C18"/>
    <w:rsid w:val="00E95ECD"/>
    <w:rsid w:val="00E9605B"/>
    <w:rsid w:val="00E966E2"/>
    <w:rsid w:val="00E9768D"/>
    <w:rsid w:val="00E97AB4"/>
    <w:rsid w:val="00EA059D"/>
    <w:rsid w:val="00EA0789"/>
    <w:rsid w:val="00EA08C2"/>
    <w:rsid w:val="00EA0BBF"/>
    <w:rsid w:val="00EA194F"/>
    <w:rsid w:val="00EA2187"/>
    <w:rsid w:val="00EA2462"/>
    <w:rsid w:val="00EA2C07"/>
    <w:rsid w:val="00EA2DE5"/>
    <w:rsid w:val="00EA32E1"/>
    <w:rsid w:val="00EA3A57"/>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994"/>
    <w:rsid w:val="00EB3DE3"/>
    <w:rsid w:val="00EB40D5"/>
    <w:rsid w:val="00EB455F"/>
    <w:rsid w:val="00EB5D95"/>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541C"/>
    <w:rsid w:val="00ED5624"/>
    <w:rsid w:val="00ED5680"/>
    <w:rsid w:val="00ED5AA0"/>
    <w:rsid w:val="00ED5C05"/>
    <w:rsid w:val="00ED5E0D"/>
    <w:rsid w:val="00ED60C9"/>
    <w:rsid w:val="00ED691E"/>
    <w:rsid w:val="00ED6A4C"/>
    <w:rsid w:val="00ED6EB5"/>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880"/>
    <w:rsid w:val="00EE4D56"/>
    <w:rsid w:val="00EE5DDF"/>
    <w:rsid w:val="00EE672C"/>
    <w:rsid w:val="00EE69FD"/>
    <w:rsid w:val="00EE72FC"/>
    <w:rsid w:val="00EF055C"/>
    <w:rsid w:val="00EF083C"/>
    <w:rsid w:val="00EF0A6D"/>
    <w:rsid w:val="00EF0D41"/>
    <w:rsid w:val="00EF1299"/>
    <w:rsid w:val="00EF1712"/>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7B3"/>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4D96"/>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6E49"/>
    <w:rsid w:val="00F2725A"/>
    <w:rsid w:val="00F27342"/>
    <w:rsid w:val="00F2738B"/>
    <w:rsid w:val="00F27AD2"/>
    <w:rsid w:val="00F27B70"/>
    <w:rsid w:val="00F30427"/>
    <w:rsid w:val="00F304B5"/>
    <w:rsid w:val="00F30797"/>
    <w:rsid w:val="00F3095D"/>
    <w:rsid w:val="00F31262"/>
    <w:rsid w:val="00F31AC3"/>
    <w:rsid w:val="00F32A39"/>
    <w:rsid w:val="00F32CDD"/>
    <w:rsid w:val="00F32F4D"/>
    <w:rsid w:val="00F33485"/>
    <w:rsid w:val="00F3438E"/>
    <w:rsid w:val="00F35006"/>
    <w:rsid w:val="00F35511"/>
    <w:rsid w:val="00F358AD"/>
    <w:rsid w:val="00F35990"/>
    <w:rsid w:val="00F35C0A"/>
    <w:rsid w:val="00F35D14"/>
    <w:rsid w:val="00F35F04"/>
    <w:rsid w:val="00F36197"/>
    <w:rsid w:val="00F36606"/>
    <w:rsid w:val="00F37F8E"/>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974"/>
    <w:rsid w:val="00F50EAB"/>
    <w:rsid w:val="00F514AD"/>
    <w:rsid w:val="00F5157B"/>
    <w:rsid w:val="00F52140"/>
    <w:rsid w:val="00F52D78"/>
    <w:rsid w:val="00F539D2"/>
    <w:rsid w:val="00F53B09"/>
    <w:rsid w:val="00F54172"/>
    <w:rsid w:val="00F54271"/>
    <w:rsid w:val="00F5535D"/>
    <w:rsid w:val="00F557A0"/>
    <w:rsid w:val="00F55BF0"/>
    <w:rsid w:val="00F55E47"/>
    <w:rsid w:val="00F57230"/>
    <w:rsid w:val="00F57485"/>
    <w:rsid w:val="00F60007"/>
    <w:rsid w:val="00F60498"/>
    <w:rsid w:val="00F61112"/>
    <w:rsid w:val="00F61AA5"/>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308"/>
    <w:rsid w:val="00F84A22"/>
    <w:rsid w:val="00F84DBF"/>
    <w:rsid w:val="00F8503E"/>
    <w:rsid w:val="00F85D31"/>
    <w:rsid w:val="00F861F9"/>
    <w:rsid w:val="00F8630F"/>
    <w:rsid w:val="00F86E2D"/>
    <w:rsid w:val="00F86F9B"/>
    <w:rsid w:val="00F87FF1"/>
    <w:rsid w:val="00F9047D"/>
    <w:rsid w:val="00F906B0"/>
    <w:rsid w:val="00F90A15"/>
    <w:rsid w:val="00F90F98"/>
    <w:rsid w:val="00F9133E"/>
    <w:rsid w:val="00F9155B"/>
    <w:rsid w:val="00F91879"/>
    <w:rsid w:val="00F926E1"/>
    <w:rsid w:val="00F92814"/>
    <w:rsid w:val="00F92935"/>
    <w:rsid w:val="00F93C9F"/>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6C4"/>
    <w:rsid w:val="00FB774B"/>
    <w:rsid w:val="00FB7AB7"/>
    <w:rsid w:val="00FB7D23"/>
    <w:rsid w:val="00FC06A6"/>
    <w:rsid w:val="00FC07DD"/>
    <w:rsid w:val="00FC108D"/>
    <w:rsid w:val="00FC12F6"/>
    <w:rsid w:val="00FC1700"/>
    <w:rsid w:val="00FC1FD9"/>
    <w:rsid w:val="00FC2578"/>
    <w:rsid w:val="00FC2BEF"/>
    <w:rsid w:val="00FC436C"/>
    <w:rsid w:val="00FC46B8"/>
    <w:rsid w:val="00FC50F0"/>
    <w:rsid w:val="00FC5232"/>
    <w:rsid w:val="00FC5924"/>
    <w:rsid w:val="00FC5A87"/>
    <w:rsid w:val="00FC5D16"/>
    <w:rsid w:val="00FC7119"/>
    <w:rsid w:val="00FC733E"/>
    <w:rsid w:val="00FC7378"/>
    <w:rsid w:val="00FD08E6"/>
    <w:rsid w:val="00FD2199"/>
    <w:rsid w:val="00FD28D6"/>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A5"/>
    <w:rsid w:val="00FE1330"/>
    <w:rsid w:val="00FE2938"/>
    <w:rsid w:val="00FE39EB"/>
    <w:rsid w:val="00FE472C"/>
    <w:rsid w:val="00FE47C7"/>
    <w:rsid w:val="00FE4B9C"/>
    <w:rsid w:val="00FE4E1D"/>
    <w:rsid w:val="00FE69FB"/>
    <w:rsid w:val="00FE7020"/>
    <w:rsid w:val="00FE70F0"/>
    <w:rsid w:val="00FE7128"/>
    <w:rsid w:val="00FE7D7D"/>
    <w:rsid w:val="00FE7E36"/>
    <w:rsid w:val="00FF2A05"/>
    <w:rsid w:val="00FF31E9"/>
    <w:rsid w:val="00FF40D8"/>
    <w:rsid w:val="00FF42D3"/>
    <w:rsid w:val="00FF4C73"/>
    <w:rsid w:val="00FF4CBC"/>
    <w:rsid w:val="00FF5185"/>
    <w:rsid w:val="00FF6639"/>
    <w:rsid w:val="00FF6908"/>
    <w:rsid w:val="00FF69F2"/>
    <w:rsid w:val="00FF7882"/>
    <w:rsid w:val="00FF7B76"/>
    <w:rsid w:val="00FF7F49"/>
    <w:rsid w:val="5911EA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7B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griculture.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363-D940-4200-B12E-BE6C201B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4123</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26254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cp:lastModifiedBy>
  <cp:revision>2</cp:revision>
  <cp:lastPrinted>2016-05-03T01:02:00Z</cp:lastPrinted>
  <dcterms:created xsi:type="dcterms:W3CDTF">2016-06-02T02:11:00Z</dcterms:created>
  <dcterms:modified xsi:type="dcterms:W3CDTF">2016-06-02T02:11:00Z</dcterms:modified>
</cp:coreProperties>
</file>