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EF735" w14:textId="17F14366" w:rsidR="00433A61" w:rsidRPr="003B3B5E" w:rsidRDefault="009966CC"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Pr>
          <w:rFonts w:ascii="Arial Narrow" w:hAnsi="Arial Narrow"/>
          <w:b/>
          <w:sz w:val="28"/>
        </w:rPr>
        <w:t>Fisheries Cost Recovery Standing Committee</w:t>
      </w:r>
    </w:p>
    <w:p w14:paraId="41C507C8" w14:textId="1CE178E0" w:rsidR="00433A61" w:rsidRPr="003B3B5E" w:rsidRDefault="00433A61" w:rsidP="00433A61">
      <w:pPr>
        <w:jc w:val="center"/>
      </w:pPr>
      <w:r w:rsidRPr="003B3B5E">
        <w:t>Meeting #</w:t>
      </w:r>
      <w:r>
        <w:t>4</w:t>
      </w:r>
      <w:r w:rsidR="009966CC">
        <w:t>5</w:t>
      </w:r>
      <w:r w:rsidRPr="003B3B5E">
        <w:t xml:space="preserve"> – </w:t>
      </w:r>
      <w:r w:rsidR="00CF69FF">
        <w:t>DRAFT</w:t>
      </w:r>
      <w:r w:rsidRPr="003B3B5E">
        <w:t xml:space="preserve"> Minutes</w:t>
      </w:r>
      <w:r w:rsidR="00506EC5">
        <w:t xml:space="preserve"> </w:t>
      </w:r>
    </w:p>
    <w:p w14:paraId="3EC854CE" w14:textId="77777777" w:rsidR="00433A61" w:rsidRPr="003B3B5E" w:rsidRDefault="00433A61" w:rsidP="00433A61">
      <w:pPr>
        <w:jc w:val="center"/>
      </w:pPr>
    </w:p>
    <w:tbl>
      <w:tblPr>
        <w:tblW w:w="16060" w:type="dxa"/>
        <w:tblInd w:w="-318" w:type="dxa"/>
        <w:tblLayout w:type="fixed"/>
        <w:tblLook w:val="0000" w:firstRow="0" w:lastRow="0" w:firstColumn="0" w:lastColumn="0" w:noHBand="0" w:noVBand="0"/>
      </w:tblPr>
      <w:tblGrid>
        <w:gridCol w:w="2289"/>
        <w:gridCol w:w="2734"/>
        <w:gridCol w:w="223"/>
        <w:gridCol w:w="283"/>
        <w:gridCol w:w="2228"/>
        <w:gridCol w:w="607"/>
        <w:gridCol w:w="2127"/>
        <w:gridCol w:w="607"/>
        <w:gridCol w:w="1043"/>
        <w:gridCol w:w="1185"/>
        <w:gridCol w:w="2076"/>
        <w:gridCol w:w="658"/>
      </w:tblGrid>
      <w:tr w:rsidR="00433A61" w:rsidRPr="003B3B5E" w14:paraId="1AEF47BC" w14:textId="77777777" w:rsidTr="007F1C1D">
        <w:trPr>
          <w:gridAfter w:val="4"/>
          <w:wAfter w:w="4962" w:type="dxa"/>
          <w:cantSplit/>
        </w:trPr>
        <w:tc>
          <w:tcPr>
            <w:tcW w:w="2289" w:type="dxa"/>
          </w:tcPr>
          <w:p w14:paraId="266A31D0"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Meeting details:</w:t>
            </w:r>
          </w:p>
        </w:tc>
        <w:tc>
          <w:tcPr>
            <w:tcW w:w="8809" w:type="dxa"/>
            <w:gridSpan w:val="7"/>
          </w:tcPr>
          <w:p w14:paraId="5305BD45" w14:textId="68747B82" w:rsidR="00433A61" w:rsidRPr="003B3B5E" w:rsidRDefault="00433A61" w:rsidP="006F39CD">
            <w:pPr>
              <w:spacing w:before="20" w:after="20"/>
              <w:rPr>
                <w:rFonts w:ascii="Arial Narrow" w:hAnsi="Arial Narrow"/>
                <w:sz w:val="22"/>
              </w:rPr>
            </w:pPr>
            <w:r w:rsidRPr="003B3B5E">
              <w:rPr>
                <w:rFonts w:ascii="Arial Narrow" w:hAnsi="Arial Narrow"/>
                <w:sz w:val="22"/>
              </w:rPr>
              <w:t xml:space="preserve">Date: </w:t>
            </w:r>
            <w:r w:rsidR="009966CC">
              <w:rPr>
                <w:rFonts w:ascii="Arial Narrow" w:hAnsi="Arial Narrow"/>
                <w:sz w:val="22"/>
              </w:rPr>
              <w:t>Wednesday 26 July</w:t>
            </w:r>
            <w:r w:rsidRPr="003B3B5E">
              <w:rPr>
                <w:rFonts w:ascii="Arial Narrow" w:hAnsi="Arial Narrow"/>
                <w:sz w:val="22"/>
              </w:rPr>
              <w:t xml:space="preserve"> 201</w:t>
            </w:r>
            <w:r w:rsidR="001D41E0">
              <w:rPr>
                <w:rFonts w:ascii="Arial Narrow" w:hAnsi="Arial Narrow"/>
                <w:sz w:val="22"/>
              </w:rPr>
              <w:t>7</w:t>
            </w:r>
          </w:p>
          <w:p w14:paraId="1E3AEF90" w14:textId="0F69CFE5" w:rsidR="00433A61" w:rsidRPr="003B3B5E" w:rsidRDefault="00433A61" w:rsidP="006F39CD">
            <w:pPr>
              <w:spacing w:before="20" w:after="20"/>
              <w:rPr>
                <w:rFonts w:ascii="Arial Narrow" w:hAnsi="Arial Narrow"/>
                <w:i/>
                <w:sz w:val="22"/>
              </w:rPr>
            </w:pPr>
            <w:r w:rsidRPr="003B3B5E">
              <w:rPr>
                <w:rFonts w:ascii="Arial Narrow" w:hAnsi="Arial Narrow"/>
                <w:sz w:val="22"/>
              </w:rPr>
              <w:t xml:space="preserve">From: </w:t>
            </w:r>
            <w:r w:rsidR="001D41E0">
              <w:rPr>
                <w:rFonts w:ascii="Arial Narrow" w:hAnsi="Arial Narrow"/>
                <w:sz w:val="22"/>
              </w:rPr>
              <w:t>8</w:t>
            </w:r>
            <w:r w:rsidRPr="003B3B5E">
              <w:rPr>
                <w:rFonts w:ascii="Arial Narrow" w:hAnsi="Arial Narrow"/>
                <w:sz w:val="22"/>
              </w:rPr>
              <w:t>:</w:t>
            </w:r>
            <w:r w:rsidR="001D41E0">
              <w:rPr>
                <w:rFonts w:ascii="Arial Narrow" w:hAnsi="Arial Narrow"/>
                <w:sz w:val="22"/>
              </w:rPr>
              <w:t>3</w:t>
            </w:r>
            <w:r w:rsidRPr="003B3B5E">
              <w:rPr>
                <w:rFonts w:ascii="Arial Narrow" w:hAnsi="Arial Narrow"/>
                <w:sz w:val="22"/>
              </w:rPr>
              <w:t xml:space="preserve">0am to </w:t>
            </w:r>
            <w:r w:rsidR="009966CC">
              <w:rPr>
                <w:rFonts w:ascii="Arial Narrow" w:hAnsi="Arial Narrow"/>
                <w:sz w:val="22"/>
              </w:rPr>
              <w:t>1</w:t>
            </w:r>
            <w:r w:rsidRPr="003B3B5E">
              <w:rPr>
                <w:rFonts w:ascii="Arial Narrow" w:hAnsi="Arial Narrow"/>
                <w:sz w:val="22"/>
              </w:rPr>
              <w:t>:</w:t>
            </w:r>
            <w:r w:rsidR="00C33487">
              <w:rPr>
                <w:rFonts w:ascii="Arial Narrow" w:hAnsi="Arial Narrow"/>
                <w:sz w:val="22"/>
              </w:rPr>
              <w:t>3</w:t>
            </w:r>
            <w:r w:rsidRPr="003B3B5E">
              <w:rPr>
                <w:rFonts w:ascii="Arial Narrow" w:hAnsi="Arial Narrow"/>
                <w:sz w:val="22"/>
              </w:rPr>
              <w:t xml:space="preserve">0pm </w:t>
            </w:r>
          </w:p>
          <w:p w14:paraId="56052594" w14:textId="49EEFDB3" w:rsidR="00433A61" w:rsidRPr="003B3B5E" w:rsidRDefault="00433A61" w:rsidP="006F39CD">
            <w:pPr>
              <w:pStyle w:val="TableText"/>
              <w:spacing w:before="20" w:after="20"/>
              <w:rPr>
                <w:rFonts w:ascii="Arial Narrow" w:hAnsi="Arial Narrow"/>
                <w:b/>
                <w:color w:val="0000FF"/>
                <w:sz w:val="22"/>
              </w:rPr>
            </w:pPr>
            <w:r w:rsidRPr="003B3B5E">
              <w:rPr>
                <w:rFonts w:ascii="Arial Narrow" w:hAnsi="Arial Narrow"/>
                <w:b/>
                <w:color w:val="0000FF"/>
                <w:sz w:val="22"/>
              </w:rPr>
              <w:t>Location: Department of Economic Development, Room 15.</w:t>
            </w:r>
            <w:r w:rsidR="00C33487">
              <w:rPr>
                <w:rFonts w:ascii="Arial Narrow" w:hAnsi="Arial Narrow"/>
                <w:b/>
                <w:color w:val="0000FF"/>
                <w:sz w:val="22"/>
              </w:rPr>
              <w:t>8</w:t>
            </w:r>
            <w:r w:rsidRPr="003B3B5E">
              <w:rPr>
                <w:rFonts w:ascii="Arial Narrow" w:hAnsi="Arial Narrow"/>
                <w:b/>
                <w:color w:val="0000FF"/>
                <w:sz w:val="22"/>
              </w:rPr>
              <w:t>, 1 Spring Street, Melbourne, VIC.</w:t>
            </w:r>
          </w:p>
          <w:p w14:paraId="1E7F766F" w14:textId="77777777" w:rsidR="00433A61" w:rsidRPr="003B3B5E" w:rsidRDefault="00433A61" w:rsidP="006F39CD">
            <w:pPr>
              <w:pStyle w:val="TableText"/>
              <w:spacing w:before="20" w:after="20"/>
              <w:rPr>
                <w:rFonts w:ascii="Arial Narrow" w:hAnsi="Arial Narrow"/>
                <w:b/>
                <w:color w:val="0000FF"/>
                <w:sz w:val="22"/>
              </w:rPr>
            </w:pPr>
          </w:p>
        </w:tc>
      </w:tr>
      <w:tr w:rsidR="007F1C1D" w:rsidRPr="003B3B5E" w14:paraId="7370FAFA" w14:textId="77777777" w:rsidTr="003B6FCA">
        <w:trPr>
          <w:gridAfter w:val="1"/>
          <w:wAfter w:w="658" w:type="dxa"/>
          <w:cantSplit/>
        </w:trPr>
        <w:tc>
          <w:tcPr>
            <w:tcW w:w="2289" w:type="dxa"/>
          </w:tcPr>
          <w:p w14:paraId="689FAEBE" w14:textId="77777777" w:rsidR="007F1C1D" w:rsidRPr="003B3B5E" w:rsidRDefault="007F1C1D" w:rsidP="006F39CD">
            <w:pPr>
              <w:pStyle w:val="TableHeading"/>
              <w:spacing w:before="20" w:after="20"/>
              <w:rPr>
                <w:rFonts w:ascii="Arial Narrow" w:hAnsi="Arial Narrow"/>
                <w:sz w:val="22"/>
              </w:rPr>
            </w:pPr>
            <w:r w:rsidRPr="003B3B5E">
              <w:rPr>
                <w:rFonts w:ascii="Arial Narrow" w:hAnsi="Arial Narrow"/>
                <w:sz w:val="22"/>
              </w:rPr>
              <w:t>Members attending:</w:t>
            </w:r>
          </w:p>
        </w:tc>
        <w:tc>
          <w:tcPr>
            <w:tcW w:w="2734" w:type="dxa"/>
          </w:tcPr>
          <w:p w14:paraId="4E64F568" w14:textId="77777777" w:rsidR="007F1C1D" w:rsidRPr="000B143C" w:rsidRDefault="007F1C1D" w:rsidP="007F1C1D">
            <w:pPr>
              <w:pStyle w:val="TableHeading"/>
              <w:spacing w:before="20" w:after="20"/>
              <w:ind w:right="-108"/>
              <w:rPr>
                <w:rFonts w:ascii="Arial Narrow" w:hAnsi="Arial Narrow"/>
                <w:b w:val="0"/>
                <w:sz w:val="22"/>
                <w:szCs w:val="22"/>
              </w:rPr>
            </w:pPr>
            <w:r>
              <w:rPr>
                <w:rFonts w:ascii="Arial Narrow" w:hAnsi="Arial Narrow"/>
                <w:b w:val="0"/>
                <w:sz w:val="22"/>
                <w:szCs w:val="22"/>
              </w:rPr>
              <w:t>Ian Cartwright (Ind. Chair)</w:t>
            </w:r>
          </w:p>
          <w:p w14:paraId="7F723F2A" w14:textId="77777777" w:rsidR="007F1C1D" w:rsidRDefault="007F1C1D" w:rsidP="007F1C1D">
            <w:pPr>
              <w:spacing w:before="20" w:after="20"/>
              <w:ind w:right="-108"/>
              <w:rPr>
                <w:rFonts w:ascii="Arial Narrow" w:hAnsi="Arial Narrow"/>
                <w:sz w:val="22"/>
                <w:szCs w:val="22"/>
              </w:rPr>
            </w:pPr>
            <w:r>
              <w:rPr>
                <w:rFonts w:ascii="Arial Narrow" w:hAnsi="Arial Narrow"/>
                <w:sz w:val="22"/>
                <w:szCs w:val="22"/>
              </w:rPr>
              <w:t xml:space="preserve">Ed </w:t>
            </w:r>
            <w:proofErr w:type="spellStart"/>
            <w:r>
              <w:rPr>
                <w:rFonts w:ascii="Arial Narrow" w:hAnsi="Arial Narrow"/>
                <w:sz w:val="22"/>
                <w:szCs w:val="22"/>
              </w:rPr>
              <w:t>Meggitt</w:t>
            </w:r>
            <w:proofErr w:type="spellEnd"/>
            <w:r>
              <w:rPr>
                <w:rFonts w:ascii="Arial Narrow" w:hAnsi="Arial Narrow"/>
                <w:sz w:val="22"/>
                <w:szCs w:val="22"/>
              </w:rPr>
              <w:t xml:space="preserve"> (industry)</w:t>
            </w:r>
          </w:p>
        </w:tc>
        <w:tc>
          <w:tcPr>
            <w:tcW w:w="2734" w:type="dxa"/>
            <w:gridSpan w:val="3"/>
          </w:tcPr>
          <w:p w14:paraId="5CEE3DD2" w14:textId="77777777" w:rsidR="007F1C1D" w:rsidRDefault="007F1C1D" w:rsidP="007F1C1D">
            <w:pPr>
              <w:spacing w:before="20" w:after="20"/>
              <w:ind w:right="-108"/>
              <w:rPr>
                <w:rFonts w:ascii="Arial Narrow" w:hAnsi="Arial Narrow"/>
                <w:sz w:val="22"/>
                <w:szCs w:val="22"/>
              </w:rPr>
            </w:pPr>
            <w:r>
              <w:rPr>
                <w:rFonts w:ascii="Arial Narrow" w:hAnsi="Arial Narrow"/>
                <w:sz w:val="22"/>
                <w:szCs w:val="22"/>
              </w:rPr>
              <w:t>Johnathon Davey (SIV)</w:t>
            </w:r>
          </w:p>
          <w:p w14:paraId="408357B8" w14:textId="3AC67C07" w:rsidR="007F1C1D" w:rsidRDefault="007F1C1D" w:rsidP="007F1C1D">
            <w:pPr>
              <w:spacing w:before="20" w:after="20"/>
              <w:ind w:right="-108"/>
              <w:rPr>
                <w:rFonts w:ascii="Arial Narrow" w:hAnsi="Arial Narrow"/>
                <w:sz w:val="22"/>
                <w:szCs w:val="22"/>
              </w:rPr>
            </w:pPr>
            <w:r>
              <w:rPr>
                <w:rFonts w:ascii="Arial Narrow" w:hAnsi="Arial Narrow"/>
                <w:sz w:val="22"/>
                <w:szCs w:val="22"/>
              </w:rPr>
              <w:t xml:space="preserve">Pauline </w:t>
            </w:r>
            <w:proofErr w:type="spellStart"/>
            <w:r>
              <w:rPr>
                <w:rFonts w:ascii="Arial Narrow" w:hAnsi="Arial Narrow"/>
                <w:sz w:val="22"/>
                <w:szCs w:val="22"/>
              </w:rPr>
              <w:t>Nolle</w:t>
            </w:r>
            <w:proofErr w:type="spellEnd"/>
            <w:r>
              <w:rPr>
                <w:rFonts w:ascii="Arial Narrow" w:hAnsi="Arial Narrow"/>
                <w:sz w:val="22"/>
                <w:szCs w:val="22"/>
              </w:rPr>
              <w:t xml:space="preserve"> (Industry)</w:t>
            </w:r>
          </w:p>
        </w:tc>
        <w:tc>
          <w:tcPr>
            <w:tcW w:w="2734" w:type="dxa"/>
            <w:gridSpan w:val="2"/>
          </w:tcPr>
          <w:p w14:paraId="6B90F11B" w14:textId="77777777" w:rsidR="007F1C1D" w:rsidRDefault="007F1C1D" w:rsidP="007F1C1D">
            <w:pPr>
              <w:spacing w:before="20" w:after="20"/>
              <w:ind w:right="-108"/>
              <w:rPr>
                <w:rFonts w:ascii="Arial Narrow" w:hAnsi="Arial Narrow"/>
                <w:sz w:val="22"/>
                <w:szCs w:val="22"/>
              </w:rPr>
            </w:pPr>
            <w:r>
              <w:rPr>
                <w:rFonts w:ascii="Arial Narrow" w:hAnsi="Arial Narrow"/>
                <w:sz w:val="22"/>
                <w:szCs w:val="22"/>
              </w:rPr>
              <w:t>Allison Webb (VFA)</w:t>
            </w:r>
          </w:p>
          <w:p w14:paraId="50FF98BF" w14:textId="327E8D79" w:rsidR="007F1C1D" w:rsidRPr="000B143C" w:rsidRDefault="007F1C1D" w:rsidP="007F1C1D">
            <w:pPr>
              <w:spacing w:before="20" w:after="20"/>
              <w:ind w:right="-108"/>
              <w:rPr>
                <w:rFonts w:ascii="Arial Narrow" w:hAnsi="Arial Narrow"/>
                <w:b/>
                <w:sz w:val="22"/>
                <w:szCs w:val="22"/>
              </w:rPr>
            </w:pPr>
            <w:r>
              <w:rPr>
                <w:rFonts w:ascii="Arial Narrow" w:hAnsi="Arial Narrow"/>
                <w:sz w:val="22"/>
                <w:szCs w:val="22"/>
              </w:rPr>
              <w:t xml:space="preserve">Narelle </w:t>
            </w:r>
            <w:proofErr w:type="spellStart"/>
            <w:r>
              <w:rPr>
                <w:rFonts w:ascii="Arial Narrow" w:hAnsi="Arial Narrow"/>
                <w:sz w:val="22"/>
                <w:szCs w:val="22"/>
              </w:rPr>
              <w:t>Hardiman</w:t>
            </w:r>
            <w:proofErr w:type="spellEnd"/>
            <w:r>
              <w:rPr>
                <w:rFonts w:ascii="Arial Narrow" w:hAnsi="Arial Narrow"/>
                <w:sz w:val="22"/>
                <w:szCs w:val="22"/>
              </w:rPr>
              <w:t xml:space="preserve"> (DEDJTR)</w:t>
            </w:r>
          </w:p>
        </w:tc>
        <w:tc>
          <w:tcPr>
            <w:tcW w:w="1650" w:type="dxa"/>
            <w:gridSpan w:val="2"/>
            <w:vAlign w:val="center"/>
          </w:tcPr>
          <w:p w14:paraId="7893BC89" w14:textId="27F850E4" w:rsidR="007F1C1D" w:rsidRPr="000B143C" w:rsidRDefault="007F1C1D" w:rsidP="006047AF">
            <w:pPr>
              <w:pStyle w:val="Heading7"/>
              <w:ind w:left="-1192" w:firstLine="1192"/>
              <w:rPr>
                <w:rFonts w:ascii="Arial Narrow" w:hAnsi="Arial Narrow"/>
                <w:b w:val="0"/>
                <w:szCs w:val="22"/>
              </w:rPr>
            </w:pPr>
          </w:p>
        </w:tc>
        <w:tc>
          <w:tcPr>
            <w:tcW w:w="3261" w:type="dxa"/>
            <w:gridSpan w:val="2"/>
            <w:vAlign w:val="center"/>
          </w:tcPr>
          <w:p w14:paraId="56B4DC37" w14:textId="716E1A6A" w:rsidR="007F1C1D" w:rsidRPr="000B143C" w:rsidRDefault="007F1C1D" w:rsidP="009966CC">
            <w:pPr>
              <w:pStyle w:val="Heading7"/>
              <w:rPr>
                <w:rFonts w:ascii="Arial Narrow" w:hAnsi="Arial Narrow"/>
                <w:b w:val="0"/>
                <w:szCs w:val="22"/>
              </w:rPr>
            </w:pPr>
          </w:p>
        </w:tc>
      </w:tr>
      <w:tr w:rsidR="007F1C1D" w:rsidRPr="003B3B5E" w14:paraId="4763DF75" w14:textId="77777777" w:rsidTr="003B6FCA">
        <w:trPr>
          <w:cantSplit/>
        </w:trPr>
        <w:tc>
          <w:tcPr>
            <w:tcW w:w="2289" w:type="dxa"/>
          </w:tcPr>
          <w:p w14:paraId="50593038" w14:textId="77777777" w:rsidR="007F1C1D" w:rsidRPr="003B3B5E" w:rsidRDefault="007F1C1D" w:rsidP="006F39CD">
            <w:pPr>
              <w:pStyle w:val="TableHeading"/>
              <w:spacing w:before="20" w:after="20"/>
              <w:rPr>
                <w:rFonts w:ascii="Arial Narrow" w:hAnsi="Arial Narrow"/>
                <w:b w:val="0"/>
                <w:sz w:val="22"/>
              </w:rPr>
            </w:pPr>
          </w:p>
        </w:tc>
        <w:tc>
          <w:tcPr>
            <w:tcW w:w="2734" w:type="dxa"/>
          </w:tcPr>
          <w:p w14:paraId="09CAC544" w14:textId="3C062DC1" w:rsidR="007F1C1D" w:rsidRPr="000B143C" w:rsidRDefault="007F1C1D" w:rsidP="007F1C1D">
            <w:pPr>
              <w:spacing w:before="20" w:after="20"/>
              <w:ind w:right="-108"/>
              <w:rPr>
                <w:rFonts w:ascii="Arial Narrow" w:hAnsi="Arial Narrow"/>
                <w:sz w:val="22"/>
                <w:szCs w:val="22"/>
              </w:rPr>
            </w:pPr>
            <w:r>
              <w:rPr>
                <w:rFonts w:ascii="Arial Narrow" w:hAnsi="Arial Narrow"/>
                <w:sz w:val="22"/>
                <w:szCs w:val="22"/>
              </w:rPr>
              <w:t>Belinda Wilson (Industry)</w:t>
            </w:r>
          </w:p>
        </w:tc>
        <w:tc>
          <w:tcPr>
            <w:tcW w:w="2734" w:type="dxa"/>
            <w:gridSpan w:val="3"/>
          </w:tcPr>
          <w:p w14:paraId="42FE85D0" w14:textId="77777777" w:rsidR="007F1C1D" w:rsidRPr="000B143C" w:rsidRDefault="007F1C1D" w:rsidP="007F1C1D">
            <w:pPr>
              <w:spacing w:before="20" w:after="20"/>
              <w:ind w:right="-108"/>
              <w:rPr>
                <w:rFonts w:ascii="Arial Narrow" w:hAnsi="Arial Narrow"/>
                <w:sz w:val="22"/>
                <w:szCs w:val="22"/>
              </w:rPr>
            </w:pPr>
          </w:p>
        </w:tc>
        <w:tc>
          <w:tcPr>
            <w:tcW w:w="2734" w:type="dxa"/>
            <w:gridSpan w:val="2"/>
          </w:tcPr>
          <w:p w14:paraId="089BC7A9" w14:textId="55250F5A" w:rsidR="007F1C1D" w:rsidRPr="000B143C" w:rsidRDefault="007F1C1D" w:rsidP="007F1C1D">
            <w:pPr>
              <w:spacing w:before="20" w:after="20"/>
              <w:ind w:right="-108"/>
              <w:rPr>
                <w:rFonts w:ascii="Arial Narrow" w:hAnsi="Arial Narrow"/>
                <w:sz w:val="22"/>
                <w:szCs w:val="22"/>
              </w:rPr>
            </w:pPr>
          </w:p>
        </w:tc>
        <w:tc>
          <w:tcPr>
            <w:tcW w:w="2835" w:type="dxa"/>
            <w:gridSpan w:val="3"/>
          </w:tcPr>
          <w:p w14:paraId="5B4766C6" w14:textId="520318D0" w:rsidR="007F1C1D" w:rsidRPr="000B143C" w:rsidRDefault="007F1C1D" w:rsidP="006F39CD">
            <w:pPr>
              <w:pStyle w:val="TableHeading"/>
              <w:spacing w:before="20" w:after="20"/>
              <w:rPr>
                <w:rFonts w:ascii="Arial Narrow" w:hAnsi="Arial Narrow"/>
                <w:b w:val="0"/>
                <w:sz w:val="22"/>
                <w:szCs w:val="22"/>
              </w:rPr>
            </w:pPr>
          </w:p>
        </w:tc>
        <w:tc>
          <w:tcPr>
            <w:tcW w:w="2734" w:type="dxa"/>
            <w:gridSpan w:val="2"/>
            <w:vAlign w:val="center"/>
          </w:tcPr>
          <w:p w14:paraId="5D3EA59A" w14:textId="581C5559" w:rsidR="007F1C1D" w:rsidRPr="000B143C" w:rsidRDefault="007F1C1D" w:rsidP="009966CC">
            <w:pPr>
              <w:spacing w:before="20" w:after="20"/>
              <w:rPr>
                <w:rFonts w:ascii="Arial Narrow" w:hAnsi="Arial Narrow"/>
                <w:sz w:val="22"/>
                <w:szCs w:val="22"/>
              </w:rPr>
            </w:pPr>
          </w:p>
        </w:tc>
      </w:tr>
      <w:tr w:rsidR="00433A61" w:rsidRPr="003B3B5E" w14:paraId="4DA32B3E" w14:textId="77777777" w:rsidTr="007F1C1D">
        <w:trPr>
          <w:gridAfter w:val="4"/>
          <w:wAfter w:w="4962" w:type="dxa"/>
          <w:cantSplit/>
        </w:trPr>
        <w:tc>
          <w:tcPr>
            <w:tcW w:w="2289" w:type="dxa"/>
          </w:tcPr>
          <w:p w14:paraId="5D807587" w14:textId="10BC102D" w:rsidR="00433A61" w:rsidRPr="003B3B5E" w:rsidRDefault="00433A61" w:rsidP="006F39CD">
            <w:pPr>
              <w:pStyle w:val="TableHeading"/>
              <w:spacing w:before="20" w:after="20"/>
              <w:rPr>
                <w:rFonts w:ascii="Arial Narrow" w:hAnsi="Arial Narrow"/>
                <w:sz w:val="22"/>
              </w:rPr>
            </w:pPr>
          </w:p>
        </w:tc>
        <w:tc>
          <w:tcPr>
            <w:tcW w:w="3240" w:type="dxa"/>
            <w:gridSpan w:val="3"/>
            <w:shd w:val="clear" w:color="auto" w:fill="auto"/>
          </w:tcPr>
          <w:p w14:paraId="242996B5" w14:textId="77777777" w:rsidR="00433A61" w:rsidRPr="000B143C" w:rsidRDefault="00433A61" w:rsidP="006F39CD">
            <w:pPr>
              <w:spacing w:before="20" w:after="20"/>
              <w:rPr>
                <w:rFonts w:ascii="Arial Narrow" w:hAnsi="Arial Narrow"/>
                <w:sz w:val="22"/>
                <w:szCs w:val="22"/>
              </w:rPr>
            </w:pPr>
          </w:p>
        </w:tc>
        <w:tc>
          <w:tcPr>
            <w:tcW w:w="2835" w:type="dxa"/>
            <w:gridSpan w:val="2"/>
          </w:tcPr>
          <w:p w14:paraId="6A876F59" w14:textId="19CCB545" w:rsidR="00433A61" w:rsidRPr="000B143C" w:rsidRDefault="00433A61">
            <w:pPr>
              <w:pStyle w:val="TableHeading"/>
              <w:spacing w:before="20" w:after="20"/>
              <w:rPr>
                <w:rFonts w:ascii="Arial Narrow" w:hAnsi="Arial Narrow"/>
                <w:b w:val="0"/>
                <w:sz w:val="22"/>
                <w:szCs w:val="22"/>
              </w:rPr>
            </w:pPr>
          </w:p>
        </w:tc>
        <w:tc>
          <w:tcPr>
            <w:tcW w:w="2734" w:type="dxa"/>
            <w:gridSpan w:val="2"/>
          </w:tcPr>
          <w:p w14:paraId="68C7A21D" w14:textId="3381FCEB" w:rsidR="00433A61" w:rsidRPr="000B143C" w:rsidRDefault="00433A61" w:rsidP="006F39CD">
            <w:pPr>
              <w:spacing w:before="20" w:after="20"/>
              <w:rPr>
                <w:rFonts w:ascii="Arial Narrow" w:hAnsi="Arial Narrow"/>
                <w:sz w:val="22"/>
                <w:szCs w:val="22"/>
              </w:rPr>
            </w:pPr>
          </w:p>
        </w:tc>
      </w:tr>
      <w:tr w:rsidR="00433A61" w:rsidRPr="003B3B5E" w14:paraId="665C349A" w14:textId="77777777" w:rsidTr="007F1C1D">
        <w:trPr>
          <w:gridAfter w:val="4"/>
          <w:wAfter w:w="4962" w:type="dxa"/>
          <w:cantSplit/>
        </w:trPr>
        <w:tc>
          <w:tcPr>
            <w:tcW w:w="2289" w:type="dxa"/>
          </w:tcPr>
          <w:p w14:paraId="07BEDB45"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Apologies:</w:t>
            </w:r>
          </w:p>
        </w:tc>
        <w:tc>
          <w:tcPr>
            <w:tcW w:w="3240" w:type="dxa"/>
            <w:gridSpan w:val="3"/>
            <w:shd w:val="clear" w:color="auto" w:fill="auto"/>
          </w:tcPr>
          <w:p w14:paraId="0346A51A" w14:textId="516A3648" w:rsidR="00433A61" w:rsidRPr="000B143C" w:rsidRDefault="009966CC" w:rsidP="009966CC">
            <w:pPr>
              <w:spacing w:before="20" w:after="20"/>
              <w:rPr>
                <w:rFonts w:ascii="Arial Narrow" w:hAnsi="Arial Narrow"/>
                <w:sz w:val="22"/>
                <w:szCs w:val="22"/>
              </w:rPr>
            </w:pPr>
            <w:r>
              <w:rPr>
                <w:rFonts w:ascii="Arial Narrow" w:hAnsi="Arial Narrow"/>
                <w:sz w:val="22"/>
                <w:szCs w:val="22"/>
              </w:rPr>
              <w:t>Geoff Ellis</w:t>
            </w:r>
            <w:r w:rsidR="00C33487">
              <w:rPr>
                <w:rFonts w:ascii="Arial Narrow" w:hAnsi="Arial Narrow"/>
                <w:sz w:val="22"/>
                <w:szCs w:val="22"/>
              </w:rPr>
              <w:t xml:space="preserve"> (</w:t>
            </w:r>
            <w:r w:rsidR="001D41E0">
              <w:rPr>
                <w:rFonts w:ascii="Arial Narrow" w:hAnsi="Arial Narrow"/>
                <w:sz w:val="22"/>
                <w:szCs w:val="22"/>
              </w:rPr>
              <w:t>Indust</w:t>
            </w:r>
            <w:r>
              <w:rPr>
                <w:rFonts w:ascii="Arial Narrow" w:hAnsi="Arial Narrow"/>
                <w:sz w:val="22"/>
                <w:szCs w:val="22"/>
              </w:rPr>
              <w:t>ry)</w:t>
            </w:r>
          </w:p>
        </w:tc>
        <w:tc>
          <w:tcPr>
            <w:tcW w:w="2835" w:type="dxa"/>
            <w:gridSpan w:val="2"/>
          </w:tcPr>
          <w:p w14:paraId="48389755" w14:textId="5DA74394" w:rsidR="00433A61" w:rsidRPr="003B3B5E" w:rsidRDefault="00433A61" w:rsidP="006F39CD">
            <w:pPr>
              <w:pStyle w:val="TableHeading"/>
              <w:spacing w:before="20" w:after="20"/>
              <w:rPr>
                <w:rFonts w:ascii="Arial Narrow" w:hAnsi="Arial Narrow"/>
                <w:b w:val="0"/>
                <w:sz w:val="22"/>
                <w:szCs w:val="22"/>
              </w:rPr>
            </w:pPr>
          </w:p>
        </w:tc>
        <w:tc>
          <w:tcPr>
            <w:tcW w:w="2734" w:type="dxa"/>
            <w:gridSpan w:val="2"/>
            <w:vAlign w:val="center"/>
          </w:tcPr>
          <w:p w14:paraId="3E127D42" w14:textId="77777777" w:rsidR="00433A61" w:rsidRPr="003B3B5E" w:rsidRDefault="00433A61" w:rsidP="006F39CD">
            <w:pPr>
              <w:spacing w:before="20" w:after="20"/>
              <w:rPr>
                <w:rFonts w:ascii="Arial Narrow" w:hAnsi="Arial Narrow"/>
                <w:sz w:val="22"/>
                <w:szCs w:val="22"/>
              </w:rPr>
            </w:pPr>
          </w:p>
        </w:tc>
      </w:tr>
      <w:tr w:rsidR="00433A61" w:rsidRPr="003B3B5E" w14:paraId="0ADEFCC6" w14:textId="77777777" w:rsidTr="007F1C1D">
        <w:trPr>
          <w:gridAfter w:val="4"/>
          <w:wAfter w:w="4962" w:type="dxa"/>
          <w:cantSplit/>
        </w:trPr>
        <w:tc>
          <w:tcPr>
            <w:tcW w:w="2289" w:type="dxa"/>
          </w:tcPr>
          <w:p w14:paraId="7A5AD9CC" w14:textId="77777777" w:rsidR="00433A61" w:rsidRPr="003B3B5E" w:rsidRDefault="00433A61" w:rsidP="006F39CD">
            <w:pPr>
              <w:pStyle w:val="TableHeading"/>
              <w:spacing w:before="20" w:after="20"/>
              <w:rPr>
                <w:rFonts w:ascii="Arial Narrow" w:hAnsi="Arial Narrow"/>
                <w:sz w:val="22"/>
              </w:rPr>
            </w:pPr>
          </w:p>
          <w:p w14:paraId="0A626FDB"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Executive Support:</w:t>
            </w:r>
          </w:p>
        </w:tc>
        <w:tc>
          <w:tcPr>
            <w:tcW w:w="3240" w:type="dxa"/>
            <w:gridSpan w:val="3"/>
          </w:tcPr>
          <w:p w14:paraId="7D69EB10" w14:textId="77777777" w:rsidR="00433A61" w:rsidRPr="003B3B5E" w:rsidRDefault="00433A61" w:rsidP="006F39CD">
            <w:pPr>
              <w:pStyle w:val="TableHeading"/>
              <w:spacing w:before="20" w:after="20"/>
              <w:rPr>
                <w:rFonts w:ascii="Arial Narrow" w:hAnsi="Arial Narrow"/>
                <w:b w:val="0"/>
                <w:sz w:val="22"/>
                <w:szCs w:val="22"/>
              </w:rPr>
            </w:pPr>
          </w:p>
          <w:p w14:paraId="636BC217" w14:textId="1ED08980" w:rsidR="00433A61" w:rsidRPr="003B3B5E" w:rsidRDefault="00433A61" w:rsidP="009966CC">
            <w:pPr>
              <w:pStyle w:val="TableHeading"/>
              <w:spacing w:before="20" w:after="20"/>
              <w:rPr>
                <w:rFonts w:ascii="Arial Narrow" w:hAnsi="Arial Narrow"/>
                <w:b w:val="0"/>
                <w:sz w:val="22"/>
                <w:szCs w:val="22"/>
              </w:rPr>
            </w:pPr>
            <w:r w:rsidRPr="003B3B5E">
              <w:rPr>
                <w:rFonts w:ascii="Arial Narrow" w:hAnsi="Arial Narrow"/>
                <w:b w:val="0"/>
                <w:sz w:val="22"/>
                <w:szCs w:val="22"/>
              </w:rPr>
              <w:t>Megan Njoroge (</w:t>
            </w:r>
            <w:r w:rsidR="009966CC">
              <w:rPr>
                <w:rFonts w:ascii="Arial Narrow" w:hAnsi="Arial Narrow"/>
                <w:b w:val="0"/>
                <w:sz w:val="22"/>
                <w:szCs w:val="22"/>
              </w:rPr>
              <w:t>VFA</w:t>
            </w:r>
            <w:r w:rsidRPr="003B3B5E">
              <w:rPr>
                <w:rFonts w:ascii="Arial Narrow" w:hAnsi="Arial Narrow"/>
                <w:b w:val="0"/>
                <w:sz w:val="22"/>
                <w:szCs w:val="22"/>
              </w:rPr>
              <w:t>)</w:t>
            </w:r>
          </w:p>
        </w:tc>
        <w:tc>
          <w:tcPr>
            <w:tcW w:w="2835" w:type="dxa"/>
            <w:gridSpan w:val="2"/>
          </w:tcPr>
          <w:p w14:paraId="3801E12B" w14:textId="77777777" w:rsidR="00433A61" w:rsidRPr="003B3B5E" w:rsidRDefault="00433A61" w:rsidP="006F39CD">
            <w:pPr>
              <w:pStyle w:val="TableHeading"/>
              <w:spacing w:before="20" w:after="20"/>
              <w:rPr>
                <w:rFonts w:ascii="Arial Narrow" w:hAnsi="Arial Narrow"/>
                <w:sz w:val="22"/>
                <w:szCs w:val="22"/>
              </w:rPr>
            </w:pPr>
          </w:p>
        </w:tc>
        <w:tc>
          <w:tcPr>
            <w:tcW w:w="2734" w:type="dxa"/>
            <w:gridSpan w:val="2"/>
          </w:tcPr>
          <w:p w14:paraId="3B280F47" w14:textId="77777777" w:rsidR="00433A61" w:rsidRPr="003B3B5E" w:rsidRDefault="00433A61" w:rsidP="006F39CD">
            <w:pPr>
              <w:pStyle w:val="TableHeading"/>
              <w:spacing w:before="20" w:after="20"/>
              <w:rPr>
                <w:rFonts w:ascii="Arial Narrow" w:hAnsi="Arial Narrow"/>
                <w:b w:val="0"/>
                <w:sz w:val="22"/>
                <w:szCs w:val="22"/>
              </w:rPr>
            </w:pPr>
          </w:p>
        </w:tc>
      </w:tr>
      <w:tr w:rsidR="009966CC" w:rsidRPr="003B3B5E" w14:paraId="274FC991" w14:textId="77777777" w:rsidTr="007F1C1D">
        <w:trPr>
          <w:gridAfter w:val="4"/>
          <w:wAfter w:w="4962" w:type="dxa"/>
          <w:cantSplit/>
          <w:trHeight w:val="150"/>
        </w:trPr>
        <w:tc>
          <w:tcPr>
            <w:tcW w:w="2289" w:type="dxa"/>
          </w:tcPr>
          <w:p w14:paraId="2793F393" w14:textId="0DFCCAC1" w:rsidR="009966CC" w:rsidRPr="003B3B5E" w:rsidRDefault="009966CC" w:rsidP="006F39CD">
            <w:pPr>
              <w:pStyle w:val="TableHeading"/>
              <w:spacing w:before="20" w:after="20"/>
              <w:rPr>
                <w:rFonts w:ascii="Arial Narrow" w:hAnsi="Arial Narrow"/>
                <w:sz w:val="22"/>
              </w:rPr>
            </w:pPr>
            <w:r w:rsidRPr="003B3B5E">
              <w:rPr>
                <w:rFonts w:ascii="Arial Narrow" w:hAnsi="Arial Narrow"/>
                <w:sz w:val="22"/>
              </w:rPr>
              <w:t>Advisors/observers:</w:t>
            </w:r>
          </w:p>
        </w:tc>
        <w:tc>
          <w:tcPr>
            <w:tcW w:w="2957" w:type="dxa"/>
            <w:gridSpan w:val="2"/>
          </w:tcPr>
          <w:p w14:paraId="35FB0842" w14:textId="110B0A86" w:rsidR="009966CC" w:rsidRDefault="009966CC" w:rsidP="006047AF">
            <w:pPr>
              <w:pStyle w:val="TableHeading"/>
              <w:spacing w:before="20" w:after="20"/>
              <w:ind w:right="-989"/>
              <w:rPr>
                <w:rFonts w:ascii="Arial Narrow" w:hAnsi="Arial Narrow"/>
                <w:b w:val="0"/>
                <w:sz w:val="22"/>
                <w:szCs w:val="22"/>
              </w:rPr>
            </w:pPr>
            <w:r>
              <w:rPr>
                <w:rFonts w:ascii="Arial Narrow" w:hAnsi="Arial Narrow"/>
                <w:b w:val="0"/>
                <w:sz w:val="22"/>
                <w:szCs w:val="22"/>
              </w:rPr>
              <w:t xml:space="preserve">Markus </w:t>
            </w:r>
            <w:proofErr w:type="spellStart"/>
            <w:r>
              <w:rPr>
                <w:rFonts w:ascii="Arial Narrow" w:hAnsi="Arial Narrow"/>
                <w:b w:val="0"/>
                <w:sz w:val="22"/>
                <w:szCs w:val="22"/>
              </w:rPr>
              <w:t>Nolle</w:t>
            </w:r>
            <w:proofErr w:type="spellEnd"/>
            <w:r w:rsidR="006047AF">
              <w:rPr>
                <w:rFonts w:ascii="Arial Narrow" w:hAnsi="Arial Narrow"/>
                <w:b w:val="0"/>
                <w:sz w:val="22"/>
                <w:szCs w:val="22"/>
              </w:rPr>
              <w:t xml:space="preserve"> (</w:t>
            </w:r>
            <w:r>
              <w:rPr>
                <w:rFonts w:ascii="Arial Narrow" w:hAnsi="Arial Narrow"/>
                <w:b w:val="0"/>
                <w:sz w:val="22"/>
                <w:szCs w:val="22"/>
              </w:rPr>
              <w:t xml:space="preserve">Chair, SIV Board)       </w:t>
            </w:r>
          </w:p>
          <w:p w14:paraId="11613083" w14:textId="73423A37" w:rsidR="009966CC" w:rsidRDefault="009966CC" w:rsidP="009966CC">
            <w:pPr>
              <w:pStyle w:val="TableHeading"/>
              <w:spacing w:before="20" w:after="20"/>
              <w:rPr>
                <w:rFonts w:ascii="Arial Narrow" w:hAnsi="Arial Narrow"/>
                <w:b w:val="0"/>
                <w:sz w:val="22"/>
                <w:szCs w:val="22"/>
              </w:rPr>
            </w:pPr>
            <w:r>
              <w:rPr>
                <w:rFonts w:ascii="Arial Narrow" w:hAnsi="Arial Narrow"/>
                <w:b w:val="0"/>
                <w:sz w:val="22"/>
                <w:szCs w:val="22"/>
              </w:rPr>
              <w:t xml:space="preserve">Dallas D’Silva (VFA)                    </w:t>
            </w:r>
          </w:p>
        </w:tc>
        <w:tc>
          <w:tcPr>
            <w:tcW w:w="283" w:type="dxa"/>
          </w:tcPr>
          <w:p w14:paraId="71F4185B" w14:textId="0A8E550B" w:rsidR="009966CC" w:rsidRPr="003B3B5E" w:rsidRDefault="009966CC" w:rsidP="006047AF">
            <w:pPr>
              <w:pStyle w:val="TableHeading"/>
              <w:spacing w:before="20" w:after="20"/>
              <w:ind w:left="331"/>
              <w:rPr>
                <w:rFonts w:ascii="Arial Narrow" w:hAnsi="Arial Narrow"/>
                <w:b w:val="0"/>
                <w:sz w:val="22"/>
                <w:szCs w:val="22"/>
              </w:rPr>
            </w:pPr>
            <w:r>
              <w:rPr>
                <w:rFonts w:ascii="Arial Narrow" w:hAnsi="Arial Narrow"/>
                <w:b w:val="0"/>
                <w:sz w:val="22"/>
                <w:szCs w:val="22"/>
              </w:rPr>
              <w:t xml:space="preserve">  </w:t>
            </w:r>
          </w:p>
        </w:tc>
        <w:tc>
          <w:tcPr>
            <w:tcW w:w="2835" w:type="dxa"/>
            <w:gridSpan w:val="2"/>
          </w:tcPr>
          <w:p w14:paraId="1330B7E1" w14:textId="77777777" w:rsidR="009966CC" w:rsidRDefault="009966CC" w:rsidP="006F39CD">
            <w:pPr>
              <w:pStyle w:val="TableHeading"/>
              <w:spacing w:before="20" w:after="20"/>
              <w:rPr>
                <w:rFonts w:ascii="Arial Narrow" w:hAnsi="Arial Narrow"/>
                <w:b w:val="0"/>
                <w:sz w:val="22"/>
                <w:szCs w:val="22"/>
              </w:rPr>
            </w:pPr>
            <w:r>
              <w:rPr>
                <w:rFonts w:ascii="Arial Narrow" w:hAnsi="Arial Narrow"/>
                <w:b w:val="0"/>
                <w:sz w:val="22"/>
                <w:szCs w:val="22"/>
              </w:rPr>
              <w:t>Terry Truscott (VFA)</w:t>
            </w:r>
          </w:p>
          <w:p w14:paraId="3C573F9D" w14:textId="556727C9" w:rsidR="009966CC" w:rsidRPr="003B3B5E" w:rsidRDefault="009966CC" w:rsidP="006047AF">
            <w:pPr>
              <w:pStyle w:val="TableHeading"/>
              <w:spacing w:before="20" w:after="20"/>
              <w:rPr>
                <w:rFonts w:ascii="Arial Narrow" w:hAnsi="Arial Narrow"/>
                <w:b w:val="0"/>
                <w:sz w:val="22"/>
                <w:szCs w:val="22"/>
              </w:rPr>
            </w:pPr>
            <w:r>
              <w:rPr>
                <w:rFonts w:ascii="Arial Narrow" w:hAnsi="Arial Narrow"/>
                <w:b w:val="0"/>
                <w:sz w:val="22"/>
                <w:szCs w:val="22"/>
              </w:rPr>
              <w:t xml:space="preserve">Roger Van </w:t>
            </w:r>
            <w:proofErr w:type="spellStart"/>
            <w:r>
              <w:rPr>
                <w:rFonts w:ascii="Arial Narrow" w:hAnsi="Arial Narrow"/>
                <w:b w:val="0"/>
                <w:sz w:val="22"/>
                <w:szCs w:val="22"/>
              </w:rPr>
              <w:t>Hilst</w:t>
            </w:r>
            <w:proofErr w:type="spellEnd"/>
            <w:r>
              <w:rPr>
                <w:rFonts w:ascii="Arial Narrow" w:hAnsi="Arial Narrow"/>
                <w:b w:val="0"/>
                <w:sz w:val="22"/>
                <w:szCs w:val="22"/>
              </w:rPr>
              <w:t xml:space="preserve"> </w:t>
            </w:r>
            <w:r w:rsidR="006047AF">
              <w:rPr>
                <w:rFonts w:ascii="Arial Narrow" w:hAnsi="Arial Narrow"/>
                <w:b w:val="0"/>
                <w:sz w:val="22"/>
                <w:szCs w:val="22"/>
              </w:rPr>
              <w:t>(</w:t>
            </w:r>
            <w:r>
              <w:rPr>
                <w:rFonts w:ascii="Arial Narrow" w:hAnsi="Arial Narrow"/>
                <w:b w:val="0"/>
                <w:sz w:val="22"/>
                <w:szCs w:val="22"/>
              </w:rPr>
              <w:t>DEDJTR)</w:t>
            </w:r>
          </w:p>
        </w:tc>
        <w:tc>
          <w:tcPr>
            <w:tcW w:w="2734" w:type="dxa"/>
            <w:gridSpan w:val="2"/>
          </w:tcPr>
          <w:p w14:paraId="7A303AE1" w14:textId="77777777" w:rsidR="009966CC" w:rsidRPr="003B3B5E" w:rsidRDefault="009966CC" w:rsidP="006F39CD">
            <w:pPr>
              <w:pStyle w:val="TableHeading"/>
              <w:spacing w:before="20" w:after="20"/>
              <w:rPr>
                <w:rFonts w:ascii="Arial Narrow" w:hAnsi="Arial Narrow"/>
                <w:b w:val="0"/>
                <w:sz w:val="22"/>
                <w:szCs w:val="22"/>
              </w:rPr>
            </w:pPr>
          </w:p>
        </w:tc>
      </w:tr>
      <w:tr w:rsidR="009966CC" w:rsidRPr="003B3B5E" w14:paraId="764B55D1" w14:textId="77777777" w:rsidTr="007F1C1D">
        <w:trPr>
          <w:gridAfter w:val="4"/>
          <w:wAfter w:w="4962" w:type="dxa"/>
          <w:cantSplit/>
        </w:trPr>
        <w:tc>
          <w:tcPr>
            <w:tcW w:w="2289" w:type="dxa"/>
          </w:tcPr>
          <w:p w14:paraId="5405B662" w14:textId="5403A56F" w:rsidR="009966CC" w:rsidRPr="003B3B5E" w:rsidRDefault="009966CC" w:rsidP="006F39CD">
            <w:pPr>
              <w:pStyle w:val="TableHeading"/>
              <w:spacing w:before="20" w:after="20"/>
              <w:rPr>
                <w:rFonts w:ascii="Arial Narrow" w:hAnsi="Arial Narrow"/>
                <w:sz w:val="22"/>
              </w:rPr>
            </w:pPr>
          </w:p>
        </w:tc>
        <w:tc>
          <w:tcPr>
            <w:tcW w:w="8809" w:type="dxa"/>
            <w:gridSpan w:val="7"/>
          </w:tcPr>
          <w:p w14:paraId="70974552" w14:textId="2197B4E6" w:rsidR="009966CC" w:rsidRPr="003B3B5E" w:rsidRDefault="009966CC" w:rsidP="009966CC">
            <w:pPr>
              <w:pStyle w:val="TableHeading"/>
              <w:spacing w:before="20" w:after="20"/>
              <w:rPr>
                <w:rFonts w:ascii="Arial Narrow" w:hAnsi="Arial Narrow"/>
                <w:b w:val="0"/>
                <w:sz w:val="22"/>
                <w:szCs w:val="22"/>
              </w:rPr>
            </w:pPr>
          </w:p>
        </w:tc>
      </w:tr>
    </w:tbl>
    <w:tbl>
      <w:tblPr>
        <w:tblpPr w:leftFromText="180" w:rightFromText="180" w:vertAnchor="text" w:horzAnchor="margin" w:tblpY="-167"/>
        <w:tblW w:w="10065" w:type="dxa"/>
        <w:tblBorders>
          <w:top w:val="double" w:sz="4" w:space="0" w:color="auto"/>
          <w:bottom w:val="double" w:sz="4" w:space="0" w:color="auto"/>
        </w:tblBorders>
        <w:tblLayout w:type="fixed"/>
        <w:tblLook w:val="0000" w:firstRow="0" w:lastRow="0" w:firstColumn="0" w:lastColumn="0" w:noHBand="0" w:noVBand="0"/>
      </w:tblPr>
      <w:tblGrid>
        <w:gridCol w:w="720"/>
        <w:gridCol w:w="720"/>
        <w:gridCol w:w="4500"/>
        <w:gridCol w:w="1006"/>
        <w:gridCol w:w="1985"/>
        <w:gridCol w:w="1134"/>
      </w:tblGrid>
      <w:tr w:rsidR="009966CC" w:rsidRPr="00EC313C" w14:paraId="1A901728" w14:textId="77777777" w:rsidTr="003B6FCA">
        <w:trPr>
          <w:tblHeader/>
        </w:trPr>
        <w:tc>
          <w:tcPr>
            <w:tcW w:w="10065" w:type="dxa"/>
            <w:gridSpan w:val="6"/>
            <w:tcBorders>
              <w:top w:val="single" w:sz="4" w:space="0" w:color="auto"/>
              <w:left w:val="single" w:sz="4" w:space="0" w:color="auto"/>
              <w:bottom w:val="single" w:sz="12" w:space="0" w:color="auto"/>
              <w:right w:val="single" w:sz="4" w:space="0" w:color="auto"/>
            </w:tcBorders>
          </w:tcPr>
          <w:p w14:paraId="3FB4EA5F" w14:textId="77777777" w:rsidR="009966CC" w:rsidRPr="00EC313C" w:rsidRDefault="009966CC" w:rsidP="009966CC">
            <w:pPr>
              <w:pStyle w:val="small"/>
              <w:tabs>
                <w:tab w:val="left" w:pos="2232"/>
                <w:tab w:val="left" w:pos="5652"/>
                <w:tab w:val="left" w:pos="7812"/>
              </w:tabs>
              <w:spacing w:before="120" w:after="120"/>
              <w:rPr>
                <w:rFonts w:ascii="Arial Narrow" w:hAnsi="Arial Narrow"/>
                <w:sz w:val="22"/>
              </w:rPr>
            </w:pPr>
            <w:r w:rsidRPr="00EC313C">
              <w:rPr>
                <w:rFonts w:ascii="Arial Narrow" w:hAnsi="Arial Narrow"/>
                <w:b/>
                <w:sz w:val="22"/>
              </w:rPr>
              <w:sym w:font="Wingdings" w:char="F075"/>
            </w:r>
            <w:r>
              <w:rPr>
                <w:rFonts w:ascii="Arial Narrow" w:hAnsi="Arial Narrow"/>
                <w:b/>
                <w:sz w:val="22"/>
              </w:rPr>
              <w:t xml:space="preserve">  Paper provided</w:t>
            </w:r>
            <w:r>
              <w:rPr>
                <w:rFonts w:ascii="Arial Narrow" w:hAnsi="Arial Narrow"/>
                <w:b/>
                <w:sz w:val="22"/>
              </w:rPr>
              <w:tab/>
            </w:r>
            <w:r w:rsidRPr="00EC313C">
              <w:rPr>
                <w:rFonts w:ascii="Arial Narrow" w:hAnsi="Arial Narrow"/>
                <w:b/>
                <w:sz w:val="22"/>
              </w:rPr>
              <w:sym w:font="Wingdings" w:char="F0A8"/>
            </w:r>
            <w:r w:rsidRPr="00EC313C">
              <w:rPr>
                <w:rFonts w:ascii="Arial Narrow" w:hAnsi="Arial Narrow"/>
                <w:b/>
                <w:sz w:val="22"/>
              </w:rPr>
              <w:t xml:space="preserve">  Paper to be Tabled at Meeting</w:t>
            </w:r>
            <w:r>
              <w:rPr>
                <w:rFonts w:ascii="Arial Narrow" w:hAnsi="Arial Narrow"/>
                <w:b/>
                <w:sz w:val="22"/>
              </w:rPr>
              <w:tab/>
            </w:r>
            <w:r w:rsidRPr="00EC313C">
              <w:rPr>
                <w:rFonts w:ascii="Arial Narrow" w:hAnsi="Arial Narrow"/>
                <w:b/>
                <w:sz w:val="22"/>
                <w:szCs w:val="22"/>
              </w:rPr>
              <w:t>▲</w:t>
            </w:r>
            <w:r>
              <w:rPr>
                <w:rFonts w:ascii="Arial Narrow" w:hAnsi="Arial Narrow"/>
                <w:b/>
                <w:sz w:val="22"/>
              </w:rPr>
              <w:t>Verbal Report</w:t>
            </w:r>
          </w:p>
        </w:tc>
      </w:tr>
      <w:tr w:rsidR="009966CC" w:rsidRPr="00EC313C" w14:paraId="654B2404"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720" w:type="dxa"/>
            <w:tcBorders>
              <w:top w:val="single" w:sz="12" w:space="0" w:color="auto"/>
              <w:left w:val="single" w:sz="4" w:space="0" w:color="auto"/>
              <w:bottom w:val="single" w:sz="4" w:space="0" w:color="auto"/>
              <w:right w:val="single" w:sz="4" w:space="0" w:color="auto"/>
            </w:tcBorders>
          </w:tcPr>
          <w:p w14:paraId="24D50870" w14:textId="77777777" w:rsidR="009966CC" w:rsidRPr="00EC313C" w:rsidRDefault="009966CC" w:rsidP="009966CC">
            <w:pPr>
              <w:pStyle w:val="TableHeading"/>
              <w:spacing w:before="80" w:after="80"/>
              <w:jc w:val="center"/>
              <w:rPr>
                <w:rFonts w:ascii="Arial Narrow" w:hAnsi="Arial Narrow"/>
                <w:sz w:val="22"/>
              </w:rPr>
            </w:pPr>
          </w:p>
        </w:tc>
        <w:tc>
          <w:tcPr>
            <w:tcW w:w="720" w:type="dxa"/>
            <w:tcBorders>
              <w:top w:val="single" w:sz="12" w:space="0" w:color="auto"/>
              <w:left w:val="single" w:sz="4" w:space="0" w:color="auto"/>
              <w:bottom w:val="single" w:sz="4" w:space="0" w:color="auto"/>
              <w:right w:val="single" w:sz="4" w:space="0" w:color="auto"/>
            </w:tcBorders>
          </w:tcPr>
          <w:p w14:paraId="1BB17F4A" w14:textId="77777777" w:rsidR="009966CC" w:rsidRPr="00EC313C" w:rsidRDefault="009966CC" w:rsidP="009966CC">
            <w:pPr>
              <w:pStyle w:val="TableHeading"/>
              <w:spacing w:before="80" w:after="80"/>
              <w:jc w:val="center"/>
              <w:rPr>
                <w:rFonts w:ascii="Arial Narrow" w:hAnsi="Arial Narrow"/>
                <w:sz w:val="22"/>
              </w:rPr>
            </w:pPr>
          </w:p>
        </w:tc>
        <w:tc>
          <w:tcPr>
            <w:tcW w:w="4500" w:type="dxa"/>
            <w:tcBorders>
              <w:top w:val="single" w:sz="12" w:space="0" w:color="auto"/>
              <w:left w:val="single" w:sz="4" w:space="0" w:color="auto"/>
              <w:bottom w:val="single" w:sz="4" w:space="0" w:color="auto"/>
              <w:right w:val="nil"/>
            </w:tcBorders>
          </w:tcPr>
          <w:p w14:paraId="036D021E" w14:textId="77777777" w:rsidR="009966CC" w:rsidRPr="00EC313C" w:rsidRDefault="009966CC" w:rsidP="009966CC">
            <w:pPr>
              <w:pStyle w:val="Heading5"/>
              <w:spacing w:before="80" w:after="80"/>
              <w:jc w:val="center"/>
              <w:rPr>
                <w:rFonts w:ascii="Arial Narrow" w:hAnsi="Arial Narrow"/>
                <w:snapToGrid/>
                <w:color w:val="auto"/>
                <w:sz w:val="22"/>
              </w:rPr>
            </w:pPr>
          </w:p>
        </w:tc>
        <w:tc>
          <w:tcPr>
            <w:tcW w:w="1006" w:type="dxa"/>
            <w:tcBorders>
              <w:top w:val="single" w:sz="12" w:space="0" w:color="auto"/>
              <w:left w:val="nil"/>
              <w:bottom w:val="single" w:sz="4" w:space="0" w:color="auto"/>
              <w:right w:val="nil"/>
            </w:tcBorders>
          </w:tcPr>
          <w:p w14:paraId="07F6F046" w14:textId="77777777" w:rsidR="009966CC" w:rsidRPr="00EC313C" w:rsidRDefault="009966CC" w:rsidP="009966CC">
            <w:pPr>
              <w:pStyle w:val="Heading5"/>
              <w:spacing w:before="80" w:after="80"/>
              <w:jc w:val="center"/>
              <w:rPr>
                <w:rFonts w:ascii="Arial Narrow" w:hAnsi="Arial Narrow"/>
                <w:sz w:val="22"/>
              </w:rPr>
            </w:pPr>
            <w:r w:rsidRPr="00EC313C">
              <w:rPr>
                <w:rFonts w:ascii="Arial Narrow" w:hAnsi="Arial Narrow"/>
                <w:sz w:val="22"/>
              </w:rPr>
              <w:t>TIME</w:t>
            </w:r>
          </w:p>
        </w:tc>
        <w:tc>
          <w:tcPr>
            <w:tcW w:w="1985" w:type="dxa"/>
            <w:tcBorders>
              <w:top w:val="single" w:sz="12" w:space="0" w:color="auto"/>
              <w:left w:val="nil"/>
              <w:bottom w:val="single" w:sz="4" w:space="0" w:color="auto"/>
              <w:right w:val="single" w:sz="4" w:space="0" w:color="auto"/>
            </w:tcBorders>
          </w:tcPr>
          <w:p w14:paraId="276C69D3" w14:textId="77777777" w:rsidR="009966CC" w:rsidRPr="00EC313C" w:rsidRDefault="009966CC" w:rsidP="009966CC">
            <w:pPr>
              <w:pStyle w:val="Heading5"/>
              <w:spacing w:before="80" w:after="80"/>
              <w:jc w:val="center"/>
              <w:rPr>
                <w:rFonts w:ascii="Arial Narrow" w:hAnsi="Arial Narrow"/>
                <w:sz w:val="22"/>
              </w:rPr>
            </w:pPr>
            <w:r w:rsidRPr="00EC313C">
              <w:rPr>
                <w:rFonts w:ascii="Arial Narrow" w:hAnsi="Arial Narrow"/>
                <w:sz w:val="22"/>
              </w:rPr>
              <w:t>WHO</w:t>
            </w:r>
          </w:p>
        </w:tc>
        <w:tc>
          <w:tcPr>
            <w:tcW w:w="1134" w:type="dxa"/>
            <w:tcBorders>
              <w:top w:val="single" w:sz="12" w:space="0" w:color="auto"/>
              <w:left w:val="single" w:sz="4" w:space="0" w:color="auto"/>
              <w:bottom w:val="single" w:sz="4" w:space="0" w:color="auto"/>
              <w:right w:val="single" w:sz="4" w:space="0" w:color="auto"/>
            </w:tcBorders>
          </w:tcPr>
          <w:p w14:paraId="05248691" w14:textId="77777777" w:rsidR="009966CC" w:rsidRPr="00EC313C" w:rsidRDefault="009966CC" w:rsidP="009966CC">
            <w:pPr>
              <w:pStyle w:val="Heading5"/>
              <w:spacing w:before="80" w:after="80"/>
              <w:jc w:val="center"/>
              <w:rPr>
                <w:rFonts w:ascii="Arial Narrow" w:hAnsi="Arial Narrow"/>
                <w:sz w:val="22"/>
              </w:rPr>
            </w:pPr>
            <w:r w:rsidRPr="00EC313C">
              <w:rPr>
                <w:rFonts w:ascii="Arial Narrow" w:hAnsi="Arial Narrow"/>
                <w:sz w:val="22"/>
              </w:rPr>
              <w:t>ACTION</w:t>
            </w:r>
          </w:p>
        </w:tc>
      </w:tr>
      <w:tr w:rsidR="009966CC" w:rsidRPr="00EC313C" w14:paraId="72B78986"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15" w:color="000000" w:fill="FFFFFF"/>
          </w:tcPr>
          <w:p w14:paraId="0EB1A844" w14:textId="77777777" w:rsidR="009966CC" w:rsidRPr="00EC313C" w:rsidRDefault="009966CC" w:rsidP="009966CC">
            <w:pPr>
              <w:pStyle w:val="TableHeading"/>
              <w:spacing w:before="80" w:after="80"/>
              <w:rPr>
                <w:rFonts w:ascii="Arial Narrow" w:hAnsi="Arial Narrow"/>
                <w:sz w:val="22"/>
              </w:rPr>
            </w:pPr>
          </w:p>
        </w:tc>
        <w:tc>
          <w:tcPr>
            <w:tcW w:w="720" w:type="dxa"/>
            <w:tcBorders>
              <w:top w:val="single" w:sz="4" w:space="0" w:color="auto"/>
              <w:left w:val="single" w:sz="4" w:space="0" w:color="auto"/>
              <w:bottom w:val="single" w:sz="4" w:space="0" w:color="auto"/>
              <w:right w:val="single" w:sz="4" w:space="0" w:color="auto"/>
            </w:tcBorders>
            <w:shd w:val="pct15" w:color="000000" w:fill="FFFFFF"/>
          </w:tcPr>
          <w:p w14:paraId="5090E104" w14:textId="77777777" w:rsidR="009966CC" w:rsidRPr="00EC313C" w:rsidRDefault="009966CC" w:rsidP="009966CC">
            <w:pPr>
              <w:pStyle w:val="TableHeading"/>
              <w:spacing w:before="80" w:after="80"/>
              <w:rPr>
                <w:rFonts w:ascii="Arial Narrow" w:hAnsi="Arial Narrow"/>
                <w:sz w:val="22"/>
              </w:rPr>
            </w:pPr>
          </w:p>
        </w:tc>
        <w:tc>
          <w:tcPr>
            <w:tcW w:w="4500" w:type="dxa"/>
            <w:tcBorders>
              <w:top w:val="single" w:sz="4" w:space="0" w:color="auto"/>
              <w:left w:val="single" w:sz="4" w:space="0" w:color="auto"/>
              <w:bottom w:val="single" w:sz="4" w:space="0" w:color="auto"/>
              <w:right w:val="single" w:sz="4" w:space="0" w:color="auto"/>
            </w:tcBorders>
            <w:shd w:val="pct15" w:color="000000" w:fill="FFFFFF"/>
          </w:tcPr>
          <w:p w14:paraId="611525A7" w14:textId="77777777" w:rsidR="009966CC" w:rsidRPr="00EC313C" w:rsidRDefault="009966CC" w:rsidP="009966CC">
            <w:pPr>
              <w:pStyle w:val="Table"/>
              <w:spacing w:before="80" w:after="80"/>
              <w:rPr>
                <w:rFonts w:ascii="Arial Narrow" w:hAnsi="Arial Narrow"/>
                <w:b/>
                <w:sz w:val="22"/>
              </w:rPr>
            </w:pPr>
            <w:r>
              <w:rPr>
                <w:rFonts w:ascii="Arial Narrow" w:hAnsi="Arial Narrow"/>
                <w:b/>
                <w:sz w:val="22"/>
              </w:rPr>
              <w:t>FCRSC</w:t>
            </w:r>
          </w:p>
        </w:tc>
        <w:tc>
          <w:tcPr>
            <w:tcW w:w="1006" w:type="dxa"/>
            <w:tcBorders>
              <w:top w:val="single" w:sz="4" w:space="0" w:color="auto"/>
              <w:left w:val="nil"/>
              <w:bottom w:val="nil"/>
              <w:right w:val="single" w:sz="4" w:space="0" w:color="auto"/>
            </w:tcBorders>
            <w:shd w:val="pct15" w:color="000000" w:fill="FFFFFF"/>
          </w:tcPr>
          <w:p w14:paraId="03525149" w14:textId="77777777" w:rsidR="009966CC" w:rsidRPr="00EC313C" w:rsidRDefault="009966CC" w:rsidP="009966CC">
            <w:pPr>
              <w:spacing w:before="80" w:after="80"/>
              <w:jc w:val="center"/>
              <w:rPr>
                <w:rFonts w:ascii="Arial Narrow" w:hAnsi="Arial Narrow"/>
              </w:rPr>
            </w:pPr>
          </w:p>
        </w:tc>
        <w:tc>
          <w:tcPr>
            <w:tcW w:w="1985" w:type="dxa"/>
            <w:tcBorders>
              <w:top w:val="single" w:sz="4" w:space="0" w:color="auto"/>
              <w:left w:val="nil"/>
              <w:bottom w:val="nil"/>
              <w:right w:val="single" w:sz="4" w:space="0" w:color="auto"/>
            </w:tcBorders>
            <w:shd w:val="pct15" w:color="000000" w:fill="FFFFFF"/>
            <w:vAlign w:val="center"/>
          </w:tcPr>
          <w:p w14:paraId="08051A4A" w14:textId="77777777" w:rsidR="009966CC" w:rsidRPr="00EC313C" w:rsidRDefault="009966CC" w:rsidP="009966CC">
            <w:pPr>
              <w:spacing w:before="80" w:after="80"/>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shd w:val="pct15" w:color="000000" w:fill="FFFFFF"/>
            <w:vAlign w:val="center"/>
          </w:tcPr>
          <w:p w14:paraId="46CE4846" w14:textId="77777777" w:rsidR="009966CC" w:rsidRPr="00EC313C" w:rsidRDefault="009966CC" w:rsidP="009966CC">
            <w:pPr>
              <w:spacing w:before="80" w:after="80"/>
              <w:rPr>
                <w:rFonts w:ascii="Arial Narrow" w:hAnsi="Arial Narrow"/>
              </w:rPr>
            </w:pPr>
          </w:p>
        </w:tc>
      </w:tr>
      <w:tr w:rsidR="009966CC" w:rsidRPr="00EC313C" w14:paraId="1F03F8C4"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nil"/>
              <w:right w:val="single" w:sz="4" w:space="0" w:color="auto"/>
            </w:tcBorders>
          </w:tcPr>
          <w:p w14:paraId="0623BE03" w14:textId="77777777" w:rsidR="009966CC" w:rsidRPr="00EC313C" w:rsidRDefault="009966CC" w:rsidP="009966CC">
            <w:pPr>
              <w:pStyle w:val="TableHeading"/>
              <w:spacing w:before="20" w:after="20"/>
              <w:rPr>
                <w:rFonts w:ascii="Arial Narrow" w:hAnsi="Arial Narrow"/>
                <w:b w:val="0"/>
                <w:sz w:val="22"/>
              </w:rPr>
            </w:pPr>
            <w:r>
              <w:rPr>
                <w:rFonts w:ascii="Arial Narrow" w:hAnsi="Arial Narrow"/>
                <w:b w:val="0"/>
                <w:sz w:val="22"/>
              </w:rPr>
              <w:t>1</w:t>
            </w:r>
          </w:p>
        </w:tc>
        <w:tc>
          <w:tcPr>
            <w:tcW w:w="720" w:type="dxa"/>
            <w:tcBorders>
              <w:top w:val="single" w:sz="4" w:space="0" w:color="auto"/>
              <w:left w:val="single" w:sz="4" w:space="0" w:color="auto"/>
              <w:bottom w:val="nil"/>
              <w:right w:val="single" w:sz="4" w:space="0" w:color="auto"/>
            </w:tcBorders>
          </w:tcPr>
          <w:p w14:paraId="243D34F6" w14:textId="77777777" w:rsidR="009966CC" w:rsidRPr="00EC313C" w:rsidRDefault="009966CC" w:rsidP="009966C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nil"/>
              <w:right w:val="nil"/>
            </w:tcBorders>
          </w:tcPr>
          <w:p w14:paraId="5B2579DD" w14:textId="77777777" w:rsidR="009966CC" w:rsidRPr="00EC313C" w:rsidRDefault="009966CC" w:rsidP="009966CC">
            <w:pPr>
              <w:pStyle w:val="TableText"/>
              <w:tabs>
                <w:tab w:val="left" w:pos="6096"/>
              </w:tabs>
              <w:spacing w:before="20" w:after="20"/>
              <w:rPr>
                <w:rFonts w:ascii="Arial Narrow" w:hAnsi="Arial Narrow"/>
                <w:sz w:val="22"/>
              </w:rPr>
            </w:pPr>
            <w:r w:rsidRPr="00EC313C">
              <w:rPr>
                <w:rFonts w:ascii="Arial Narrow" w:hAnsi="Arial Narrow"/>
                <w:sz w:val="22"/>
              </w:rPr>
              <w:t xml:space="preserve">Welcome </w:t>
            </w:r>
            <w:r>
              <w:rPr>
                <w:rFonts w:ascii="Arial Narrow" w:hAnsi="Arial Narrow"/>
                <w:sz w:val="22"/>
              </w:rPr>
              <w:t>&amp; introductions</w:t>
            </w:r>
          </w:p>
        </w:tc>
        <w:tc>
          <w:tcPr>
            <w:tcW w:w="1006" w:type="dxa"/>
            <w:tcBorders>
              <w:top w:val="single" w:sz="4" w:space="0" w:color="auto"/>
              <w:left w:val="single" w:sz="4" w:space="0" w:color="auto"/>
              <w:bottom w:val="nil"/>
              <w:right w:val="single" w:sz="4" w:space="0" w:color="auto"/>
            </w:tcBorders>
          </w:tcPr>
          <w:p w14:paraId="47C0EB7A" w14:textId="77777777" w:rsidR="009966CC" w:rsidRDefault="009966CC" w:rsidP="009966CC">
            <w:pPr>
              <w:spacing w:before="20" w:after="20"/>
              <w:jc w:val="center"/>
              <w:rPr>
                <w:rFonts w:ascii="Arial Narrow" w:hAnsi="Arial Narrow"/>
                <w:sz w:val="22"/>
              </w:rPr>
            </w:pPr>
            <w:r>
              <w:rPr>
                <w:rFonts w:ascii="Arial Narrow" w:hAnsi="Arial Narrow"/>
                <w:sz w:val="22"/>
              </w:rPr>
              <w:t>8:30am</w:t>
            </w:r>
          </w:p>
        </w:tc>
        <w:tc>
          <w:tcPr>
            <w:tcW w:w="1985" w:type="dxa"/>
            <w:tcBorders>
              <w:top w:val="single" w:sz="4" w:space="0" w:color="auto"/>
              <w:left w:val="single" w:sz="4" w:space="0" w:color="auto"/>
              <w:bottom w:val="nil"/>
              <w:right w:val="single" w:sz="4" w:space="0" w:color="auto"/>
            </w:tcBorders>
          </w:tcPr>
          <w:p w14:paraId="4F167924"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nil"/>
              <w:right w:val="single" w:sz="4" w:space="0" w:color="auto"/>
            </w:tcBorders>
            <w:vAlign w:val="center"/>
          </w:tcPr>
          <w:p w14:paraId="2C324168" w14:textId="77777777" w:rsidR="009966CC" w:rsidRPr="00EC313C" w:rsidRDefault="009966CC" w:rsidP="009966CC">
            <w:pPr>
              <w:spacing w:before="20" w:after="20"/>
              <w:rPr>
                <w:rFonts w:ascii="Arial Narrow" w:hAnsi="Arial Narrow"/>
                <w:sz w:val="22"/>
              </w:rPr>
            </w:pPr>
            <w:r>
              <w:rPr>
                <w:rFonts w:ascii="Arial Narrow" w:hAnsi="Arial Narrow"/>
                <w:sz w:val="22"/>
              </w:rPr>
              <w:t>Noting</w:t>
            </w:r>
          </w:p>
        </w:tc>
      </w:tr>
      <w:tr w:rsidR="009966CC" w:rsidRPr="00EC313C" w14:paraId="38705DD5"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nil"/>
              <w:right w:val="single" w:sz="4" w:space="0" w:color="auto"/>
            </w:tcBorders>
          </w:tcPr>
          <w:p w14:paraId="766B43B4"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2</w:t>
            </w:r>
          </w:p>
        </w:tc>
        <w:tc>
          <w:tcPr>
            <w:tcW w:w="720" w:type="dxa"/>
            <w:tcBorders>
              <w:top w:val="single" w:sz="4" w:space="0" w:color="auto"/>
              <w:left w:val="single" w:sz="4" w:space="0" w:color="auto"/>
              <w:bottom w:val="nil"/>
              <w:right w:val="single" w:sz="4" w:space="0" w:color="auto"/>
            </w:tcBorders>
          </w:tcPr>
          <w:p w14:paraId="0C113BB1" w14:textId="77777777" w:rsidR="009966CC" w:rsidRPr="00EC313C" w:rsidRDefault="009966CC" w:rsidP="009966C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nil"/>
              <w:right w:val="nil"/>
            </w:tcBorders>
          </w:tcPr>
          <w:p w14:paraId="0C2BACFA" w14:textId="77777777" w:rsidR="009966CC" w:rsidRPr="00EC313C" w:rsidRDefault="009966CC" w:rsidP="009966CC">
            <w:pPr>
              <w:pStyle w:val="TableText"/>
              <w:tabs>
                <w:tab w:val="left" w:pos="6096"/>
              </w:tabs>
              <w:spacing w:before="20" w:after="20"/>
              <w:rPr>
                <w:rFonts w:ascii="Arial Narrow" w:hAnsi="Arial Narrow"/>
                <w:sz w:val="22"/>
              </w:rPr>
            </w:pPr>
            <w:r>
              <w:rPr>
                <w:rFonts w:ascii="Arial Narrow" w:hAnsi="Arial Narrow"/>
                <w:sz w:val="22"/>
              </w:rPr>
              <w:t xml:space="preserve">Apologies and guests </w:t>
            </w:r>
          </w:p>
        </w:tc>
        <w:tc>
          <w:tcPr>
            <w:tcW w:w="1006" w:type="dxa"/>
            <w:tcBorders>
              <w:top w:val="single" w:sz="4" w:space="0" w:color="auto"/>
              <w:left w:val="single" w:sz="4" w:space="0" w:color="auto"/>
              <w:bottom w:val="nil"/>
              <w:right w:val="single" w:sz="4" w:space="0" w:color="auto"/>
            </w:tcBorders>
          </w:tcPr>
          <w:p w14:paraId="0297A4BA" w14:textId="77777777" w:rsidR="009966CC" w:rsidRDefault="009966CC" w:rsidP="009966CC">
            <w:pPr>
              <w:spacing w:before="20" w:after="20"/>
              <w:jc w:val="center"/>
              <w:rPr>
                <w:rFonts w:ascii="Arial Narrow" w:hAnsi="Arial Narrow"/>
                <w:sz w:val="22"/>
              </w:rPr>
            </w:pPr>
            <w:r>
              <w:rPr>
                <w:rFonts w:ascii="Arial Narrow" w:hAnsi="Arial Narrow"/>
                <w:sz w:val="22"/>
              </w:rPr>
              <w:t>8:40am</w:t>
            </w:r>
          </w:p>
        </w:tc>
        <w:tc>
          <w:tcPr>
            <w:tcW w:w="1985" w:type="dxa"/>
            <w:tcBorders>
              <w:top w:val="single" w:sz="4" w:space="0" w:color="auto"/>
              <w:left w:val="single" w:sz="4" w:space="0" w:color="auto"/>
              <w:bottom w:val="nil"/>
              <w:right w:val="single" w:sz="4" w:space="0" w:color="auto"/>
            </w:tcBorders>
          </w:tcPr>
          <w:p w14:paraId="0E972600"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nil"/>
              <w:right w:val="single" w:sz="4" w:space="0" w:color="auto"/>
            </w:tcBorders>
            <w:vAlign w:val="center"/>
          </w:tcPr>
          <w:p w14:paraId="57998AD8" w14:textId="77777777" w:rsidR="009966CC" w:rsidRDefault="009966CC" w:rsidP="009966CC">
            <w:pPr>
              <w:spacing w:before="20" w:after="20"/>
              <w:rPr>
                <w:rFonts w:ascii="Arial Narrow" w:hAnsi="Arial Narrow"/>
                <w:sz w:val="22"/>
              </w:rPr>
            </w:pPr>
            <w:r>
              <w:rPr>
                <w:rFonts w:ascii="Arial Narrow" w:hAnsi="Arial Narrow"/>
                <w:sz w:val="22"/>
              </w:rPr>
              <w:t>Noting</w:t>
            </w:r>
          </w:p>
        </w:tc>
      </w:tr>
      <w:tr w:rsidR="009966CC" w:rsidRPr="00EC313C" w14:paraId="3D699625"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49CC744B"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3</w:t>
            </w:r>
          </w:p>
        </w:tc>
        <w:tc>
          <w:tcPr>
            <w:tcW w:w="720" w:type="dxa"/>
            <w:tcBorders>
              <w:top w:val="single" w:sz="4" w:space="0" w:color="auto"/>
              <w:left w:val="single" w:sz="4" w:space="0" w:color="auto"/>
              <w:bottom w:val="single" w:sz="4" w:space="0" w:color="auto"/>
              <w:right w:val="single" w:sz="4" w:space="0" w:color="auto"/>
            </w:tcBorders>
          </w:tcPr>
          <w:p w14:paraId="439638C3" w14:textId="77777777" w:rsidR="009966CC" w:rsidRPr="00EC313C" w:rsidRDefault="009966CC" w:rsidP="009966C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nil"/>
            </w:tcBorders>
          </w:tcPr>
          <w:p w14:paraId="750C70AC"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Acceptance of agenda</w:t>
            </w:r>
          </w:p>
        </w:tc>
        <w:tc>
          <w:tcPr>
            <w:tcW w:w="1006" w:type="dxa"/>
            <w:tcBorders>
              <w:top w:val="single" w:sz="4" w:space="0" w:color="auto"/>
              <w:left w:val="single" w:sz="4" w:space="0" w:color="auto"/>
              <w:bottom w:val="single" w:sz="4" w:space="0" w:color="auto"/>
              <w:right w:val="single" w:sz="4" w:space="0" w:color="auto"/>
            </w:tcBorders>
          </w:tcPr>
          <w:p w14:paraId="794B5C89" w14:textId="77777777" w:rsidR="009966CC" w:rsidRDefault="009966CC" w:rsidP="009966CC">
            <w:pPr>
              <w:spacing w:before="20" w:after="20"/>
              <w:jc w:val="center"/>
              <w:rPr>
                <w:rFonts w:ascii="Arial Narrow" w:hAnsi="Arial Narrow"/>
                <w:sz w:val="22"/>
              </w:rPr>
            </w:pPr>
            <w:r>
              <w:rPr>
                <w:rFonts w:ascii="Arial Narrow" w:hAnsi="Arial Narrow"/>
                <w:sz w:val="22"/>
              </w:rPr>
              <w:t>8:45am</w:t>
            </w:r>
          </w:p>
        </w:tc>
        <w:tc>
          <w:tcPr>
            <w:tcW w:w="1985" w:type="dxa"/>
            <w:tcBorders>
              <w:top w:val="single" w:sz="4" w:space="0" w:color="auto"/>
              <w:left w:val="single" w:sz="4" w:space="0" w:color="auto"/>
              <w:bottom w:val="single" w:sz="4" w:space="0" w:color="auto"/>
              <w:right w:val="single" w:sz="4" w:space="0" w:color="auto"/>
            </w:tcBorders>
          </w:tcPr>
          <w:p w14:paraId="5B29DCBE"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7006514B" w14:textId="77777777" w:rsidR="009966CC" w:rsidRDefault="009966CC" w:rsidP="009966CC">
            <w:pPr>
              <w:spacing w:before="20" w:after="20"/>
              <w:rPr>
                <w:rFonts w:ascii="Arial Narrow" w:hAnsi="Arial Narrow"/>
                <w:sz w:val="22"/>
              </w:rPr>
            </w:pPr>
            <w:r>
              <w:rPr>
                <w:rFonts w:ascii="Arial Narrow" w:hAnsi="Arial Narrow"/>
                <w:sz w:val="22"/>
              </w:rPr>
              <w:t>Decision</w:t>
            </w:r>
          </w:p>
        </w:tc>
      </w:tr>
      <w:tr w:rsidR="009966CC" w:rsidRPr="00EC313C" w14:paraId="2E1C97AE"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16B1D280"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4</w:t>
            </w:r>
          </w:p>
        </w:tc>
        <w:tc>
          <w:tcPr>
            <w:tcW w:w="720" w:type="dxa"/>
            <w:tcBorders>
              <w:top w:val="single" w:sz="4" w:space="0" w:color="auto"/>
              <w:left w:val="single" w:sz="4" w:space="0" w:color="auto"/>
              <w:bottom w:val="single" w:sz="4" w:space="0" w:color="auto"/>
              <w:right w:val="single" w:sz="4" w:space="0" w:color="auto"/>
            </w:tcBorders>
          </w:tcPr>
          <w:p w14:paraId="3EE52FCC" w14:textId="77777777" w:rsidR="009966CC" w:rsidRPr="00EC313C" w:rsidRDefault="009966CC" w:rsidP="009966CC">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796780E5"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Register of Interest</w:t>
            </w:r>
          </w:p>
        </w:tc>
        <w:tc>
          <w:tcPr>
            <w:tcW w:w="1006" w:type="dxa"/>
            <w:tcBorders>
              <w:top w:val="single" w:sz="4" w:space="0" w:color="auto"/>
              <w:left w:val="single" w:sz="4" w:space="0" w:color="auto"/>
              <w:bottom w:val="single" w:sz="4" w:space="0" w:color="auto"/>
              <w:right w:val="single" w:sz="4" w:space="0" w:color="auto"/>
            </w:tcBorders>
          </w:tcPr>
          <w:p w14:paraId="12C8BE97" w14:textId="77777777" w:rsidR="009966CC" w:rsidRDefault="009966CC" w:rsidP="009966CC">
            <w:pPr>
              <w:spacing w:before="20" w:after="20"/>
              <w:jc w:val="center"/>
              <w:rPr>
                <w:rFonts w:ascii="Arial Narrow" w:hAnsi="Arial Narrow"/>
                <w:sz w:val="22"/>
              </w:rPr>
            </w:pPr>
            <w:r>
              <w:rPr>
                <w:rFonts w:ascii="Arial Narrow" w:hAnsi="Arial Narrow"/>
                <w:sz w:val="22"/>
              </w:rPr>
              <w:t>8:50am</w:t>
            </w:r>
          </w:p>
        </w:tc>
        <w:tc>
          <w:tcPr>
            <w:tcW w:w="1985" w:type="dxa"/>
            <w:tcBorders>
              <w:top w:val="single" w:sz="4" w:space="0" w:color="auto"/>
              <w:left w:val="single" w:sz="4" w:space="0" w:color="auto"/>
              <w:bottom w:val="single" w:sz="4" w:space="0" w:color="auto"/>
              <w:right w:val="single" w:sz="4" w:space="0" w:color="auto"/>
            </w:tcBorders>
          </w:tcPr>
          <w:p w14:paraId="3A4461D3"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6C69B39E" w14:textId="77777777" w:rsidR="009966CC" w:rsidRDefault="009966CC" w:rsidP="009966CC">
            <w:pPr>
              <w:spacing w:before="20" w:after="20"/>
              <w:rPr>
                <w:rFonts w:ascii="Arial Narrow" w:hAnsi="Arial Narrow"/>
                <w:sz w:val="22"/>
              </w:rPr>
            </w:pPr>
            <w:r>
              <w:rPr>
                <w:rFonts w:ascii="Arial Narrow" w:hAnsi="Arial Narrow"/>
                <w:sz w:val="22"/>
              </w:rPr>
              <w:t>Decision</w:t>
            </w:r>
          </w:p>
        </w:tc>
      </w:tr>
      <w:tr w:rsidR="009966CC" w:rsidRPr="00EC313C" w14:paraId="427887E0"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19F3BB9D"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5</w:t>
            </w:r>
          </w:p>
        </w:tc>
        <w:tc>
          <w:tcPr>
            <w:tcW w:w="720" w:type="dxa"/>
            <w:tcBorders>
              <w:top w:val="single" w:sz="4" w:space="0" w:color="auto"/>
              <w:left w:val="single" w:sz="4" w:space="0" w:color="auto"/>
              <w:bottom w:val="single" w:sz="4" w:space="0" w:color="auto"/>
              <w:right w:val="single" w:sz="4" w:space="0" w:color="auto"/>
            </w:tcBorders>
          </w:tcPr>
          <w:p w14:paraId="367141DD" w14:textId="77777777" w:rsidR="009966CC" w:rsidRPr="00EC313C" w:rsidRDefault="009966CC" w:rsidP="009966CC">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31F88E3B"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 xml:space="preserve">Previous Minutes </w:t>
            </w:r>
          </w:p>
        </w:tc>
        <w:tc>
          <w:tcPr>
            <w:tcW w:w="1006" w:type="dxa"/>
            <w:tcBorders>
              <w:top w:val="single" w:sz="4" w:space="0" w:color="auto"/>
              <w:left w:val="single" w:sz="4" w:space="0" w:color="auto"/>
              <w:bottom w:val="single" w:sz="4" w:space="0" w:color="auto"/>
              <w:right w:val="single" w:sz="4" w:space="0" w:color="auto"/>
            </w:tcBorders>
          </w:tcPr>
          <w:p w14:paraId="27754A32" w14:textId="77777777" w:rsidR="009966CC" w:rsidRDefault="009966CC" w:rsidP="009966CC">
            <w:pPr>
              <w:spacing w:before="20" w:after="20"/>
              <w:jc w:val="center"/>
              <w:rPr>
                <w:rFonts w:ascii="Arial Narrow" w:hAnsi="Arial Narrow"/>
                <w:sz w:val="22"/>
              </w:rPr>
            </w:pPr>
            <w:r>
              <w:rPr>
                <w:rFonts w:ascii="Arial Narrow" w:hAnsi="Arial Narrow"/>
                <w:sz w:val="22"/>
              </w:rPr>
              <w:t>8:55am</w:t>
            </w:r>
          </w:p>
        </w:tc>
        <w:tc>
          <w:tcPr>
            <w:tcW w:w="1985" w:type="dxa"/>
            <w:tcBorders>
              <w:top w:val="single" w:sz="4" w:space="0" w:color="auto"/>
              <w:left w:val="single" w:sz="4" w:space="0" w:color="auto"/>
              <w:bottom w:val="single" w:sz="4" w:space="0" w:color="auto"/>
              <w:right w:val="single" w:sz="4" w:space="0" w:color="auto"/>
            </w:tcBorders>
          </w:tcPr>
          <w:p w14:paraId="59AC350E"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3E7C5292" w14:textId="77777777" w:rsidR="009966CC" w:rsidRDefault="009966CC" w:rsidP="009966CC">
            <w:pPr>
              <w:spacing w:before="20" w:after="20"/>
              <w:rPr>
                <w:rFonts w:ascii="Arial Narrow" w:hAnsi="Arial Narrow"/>
                <w:sz w:val="22"/>
              </w:rPr>
            </w:pPr>
            <w:r>
              <w:rPr>
                <w:rFonts w:ascii="Arial Narrow" w:hAnsi="Arial Narrow"/>
                <w:sz w:val="22"/>
              </w:rPr>
              <w:t>Decision</w:t>
            </w:r>
          </w:p>
        </w:tc>
      </w:tr>
      <w:tr w:rsidR="009966CC" w:rsidRPr="00EC313C" w14:paraId="439FC18E"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2501783D"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6</w:t>
            </w:r>
          </w:p>
        </w:tc>
        <w:tc>
          <w:tcPr>
            <w:tcW w:w="720" w:type="dxa"/>
            <w:tcBorders>
              <w:top w:val="single" w:sz="4" w:space="0" w:color="auto"/>
              <w:left w:val="single" w:sz="4" w:space="0" w:color="auto"/>
              <w:bottom w:val="single" w:sz="4" w:space="0" w:color="auto"/>
              <w:right w:val="single" w:sz="4" w:space="0" w:color="auto"/>
            </w:tcBorders>
          </w:tcPr>
          <w:p w14:paraId="446E8A29" w14:textId="77777777" w:rsidR="009966CC" w:rsidRPr="00EC313C" w:rsidRDefault="009966CC" w:rsidP="009966CC">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5FB7241B"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Incoming/out-going correspondence</w:t>
            </w:r>
          </w:p>
          <w:p w14:paraId="0FF0F827" w14:textId="77777777" w:rsidR="009966CC" w:rsidRDefault="009966CC" w:rsidP="009966CC">
            <w:pPr>
              <w:pStyle w:val="TableText"/>
              <w:numPr>
                <w:ilvl w:val="0"/>
                <w:numId w:val="55"/>
              </w:numPr>
              <w:tabs>
                <w:tab w:val="left" w:pos="6096"/>
              </w:tabs>
              <w:spacing w:before="20" w:after="20"/>
              <w:rPr>
                <w:rFonts w:ascii="Arial Narrow" w:hAnsi="Arial Narrow"/>
                <w:sz w:val="22"/>
              </w:rPr>
            </w:pPr>
            <w:r>
              <w:rPr>
                <w:rFonts w:ascii="Arial Narrow" w:hAnsi="Arial Narrow"/>
                <w:sz w:val="22"/>
              </w:rPr>
              <w:t>Letter to Minister re FCRSC#44</w:t>
            </w:r>
          </w:p>
          <w:p w14:paraId="2A6CA991" w14:textId="77777777" w:rsidR="009966CC" w:rsidRPr="00650EE9" w:rsidRDefault="009966CC" w:rsidP="009966CC">
            <w:pPr>
              <w:pStyle w:val="TableText"/>
              <w:numPr>
                <w:ilvl w:val="0"/>
                <w:numId w:val="55"/>
              </w:numPr>
              <w:tabs>
                <w:tab w:val="left" w:pos="6096"/>
              </w:tabs>
              <w:spacing w:before="20" w:after="20"/>
              <w:rPr>
                <w:rFonts w:ascii="Arial Narrow" w:hAnsi="Arial Narrow"/>
                <w:sz w:val="22"/>
              </w:rPr>
            </w:pPr>
            <w:r>
              <w:rPr>
                <w:rFonts w:ascii="Arial Narrow" w:hAnsi="Arial Narrow"/>
                <w:sz w:val="22"/>
              </w:rPr>
              <w:t>Reply from Minister FCRSC #44</w:t>
            </w:r>
          </w:p>
        </w:tc>
        <w:tc>
          <w:tcPr>
            <w:tcW w:w="1006" w:type="dxa"/>
            <w:tcBorders>
              <w:top w:val="single" w:sz="4" w:space="0" w:color="auto"/>
              <w:left w:val="single" w:sz="4" w:space="0" w:color="auto"/>
              <w:bottom w:val="single" w:sz="4" w:space="0" w:color="auto"/>
              <w:right w:val="single" w:sz="4" w:space="0" w:color="auto"/>
            </w:tcBorders>
          </w:tcPr>
          <w:p w14:paraId="25B1D866" w14:textId="77777777" w:rsidR="009966CC" w:rsidRDefault="009966CC" w:rsidP="009966CC">
            <w:pPr>
              <w:spacing w:before="20" w:after="20"/>
              <w:jc w:val="center"/>
              <w:rPr>
                <w:rFonts w:ascii="Arial Narrow" w:hAnsi="Arial Narrow"/>
                <w:sz w:val="22"/>
              </w:rPr>
            </w:pPr>
            <w:r>
              <w:rPr>
                <w:rFonts w:ascii="Arial Narrow" w:hAnsi="Arial Narrow"/>
                <w:sz w:val="22"/>
              </w:rPr>
              <w:t>9:15am</w:t>
            </w:r>
          </w:p>
        </w:tc>
        <w:tc>
          <w:tcPr>
            <w:tcW w:w="1985" w:type="dxa"/>
            <w:tcBorders>
              <w:top w:val="single" w:sz="4" w:space="0" w:color="auto"/>
              <w:left w:val="single" w:sz="4" w:space="0" w:color="auto"/>
              <w:bottom w:val="single" w:sz="4" w:space="0" w:color="auto"/>
              <w:right w:val="single" w:sz="4" w:space="0" w:color="auto"/>
            </w:tcBorders>
          </w:tcPr>
          <w:p w14:paraId="32C787CA" w14:textId="77777777" w:rsidR="009966CC" w:rsidRDefault="009966CC" w:rsidP="009966CC">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tcPr>
          <w:p w14:paraId="2BB115D8" w14:textId="77777777" w:rsidR="009966CC" w:rsidRDefault="009966CC" w:rsidP="009966CC">
            <w:pPr>
              <w:spacing w:before="20" w:after="20"/>
              <w:rPr>
                <w:rFonts w:ascii="Arial Narrow" w:hAnsi="Arial Narrow"/>
                <w:sz w:val="22"/>
              </w:rPr>
            </w:pPr>
            <w:r>
              <w:rPr>
                <w:rFonts w:ascii="Arial Narrow" w:hAnsi="Arial Narrow"/>
                <w:sz w:val="22"/>
              </w:rPr>
              <w:t>Noting</w:t>
            </w:r>
          </w:p>
        </w:tc>
      </w:tr>
      <w:tr w:rsidR="009966CC" w:rsidRPr="00EC313C" w14:paraId="16334144"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62D1465E"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7</w:t>
            </w:r>
          </w:p>
        </w:tc>
        <w:tc>
          <w:tcPr>
            <w:tcW w:w="720" w:type="dxa"/>
            <w:tcBorders>
              <w:top w:val="single" w:sz="4" w:space="0" w:color="auto"/>
              <w:left w:val="single" w:sz="4" w:space="0" w:color="auto"/>
              <w:bottom w:val="single" w:sz="4" w:space="0" w:color="auto"/>
              <w:right w:val="single" w:sz="4" w:space="0" w:color="auto"/>
            </w:tcBorders>
          </w:tcPr>
          <w:p w14:paraId="11855F90" w14:textId="77777777" w:rsidR="009966CC" w:rsidRPr="00EC313C" w:rsidRDefault="009966CC" w:rsidP="009966CC">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44AFE1DE"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Progress on Action Items from previous meeting/s</w:t>
            </w:r>
          </w:p>
        </w:tc>
        <w:tc>
          <w:tcPr>
            <w:tcW w:w="1006" w:type="dxa"/>
            <w:tcBorders>
              <w:top w:val="single" w:sz="4" w:space="0" w:color="auto"/>
              <w:left w:val="single" w:sz="4" w:space="0" w:color="auto"/>
              <w:bottom w:val="single" w:sz="4" w:space="0" w:color="auto"/>
              <w:right w:val="single" w:sz="4" w:space="0" w:color="auto"/>
            </w:tcBorders>
          </w:tcPr>
          <w:p w14:paraId="2A78D139" w14:textId="77777777" w:rsidR="009966CC" w:rsidRDefault="009966CC" w:rsidP="009966CC">
            <w:pPr>
              <w:spacing w:before="20" w:after="20"/>
              <w:jc w:val="center"/>
              <w:rPr>
                <w:rFonts w:ascii="Arial Narrow" w:hAnsi="Arial Narrow"/>
                <w:sz w:val="22"/>
              </w:rPr>
            </w:pPr>
            <w:r>
              <w:rPr>
                <w:rFonts w:ascii="Arial Narrow" w:hAnsi="Arial Narrow"/>
                <w:sz w:val="22"/>
              </w:rPr>
              <w:t>9:30am</w:t>
            </w:r>
          </w:p>
        </w:tc>
        <w:tc>
          <w:tcPr>
            <w:tcW w:w="1985" w:type="dxa"/>
            <w:tcBorders>
              <w:top w:val="single" w:sz="4" w:space="0" w:color="auto"/>
              <w:left w:val="single" w:sz="4" w:space="0" w:color="auto"/>
              <w:bottom w:val="single" w:sz="4" w:space="0" w:color="auto"/>
              <w:right w:val="single" w:sz="4" w:space="0" w:color="auto"/>
            </w:tcBorders>
          </w:tcPr>
          <w:p w14:paraId="77FF4DCC" w14:textId="77777777" w:rsidR="009966CC" w:rsidRDefault="009966CC" w:rsidP="009966CC">
            <w:pPr>
              <w:spacing w:before="20" w:after="20"/>
              <w:jc w:val="center"/>
              <w:rPr>
                <w:rFonts w:ascii="Arial Narrow" w:hAnsi="Arial Narrow"/>
                <w:sz w:val="22"/>
              </w:rPr>
            </w:pPr>
            <w:r>
              <w:rPr>
                <w:rFonts w:ascii="Arial Narrow" w:hAnsi="Arial Narrow"/>
                <w:sz w:val="22"/>
              </w:rPr>
              <w:t>Megan Njoroge</w:t>
            </w:r>
          </w:p>
        </w:tc>
        <w:tc>
          <w:tcPr>
            <w:tcW w:w="1134" w:type="dxa"/>
            <w:tcBorders>
              <w:top w:val="single" w:sz="4" w:space="0" w:color="auto"/>
              <w:left w:val="nil"/>
              <w:bottom w:val="single" w:sz="4" w:space="0" w:color="auto"/>
              <w:right w:val="single" w:sz="4" w:space="0" w:color="auto"/>
            </w:tcBorders>
            <w:vAlign w:val="center"/>
          </w:tcPr>
          <w:p w14:paraId="18588000" w14:textId="77777777" w:rsidR="009966CC" w:rsidRDefault="009966CC" w:rsidP="009966CC">
            <w:pPr>
              <w:spacing w:before="20" w:after="20"/>
              <w:rPr>
                <w:rFonts w:ascii="Arial Narrow" w:hAnsi="Arial Narrow"/>
                <w:sz w:val="22"/>
              </w:rPr>
            </w:pPr>
            <w:r>
              <w:rPr>
                <w:rFonts w:ascii="Arial Narrow" w:hAnsi="Arial Narrow"/>
                <w:sz w:val="22"/>
              </w:rPr>
              <w:t>Noting</w:t>
            </w:r>
          </w:p>
        </w:tc>
      </w:tr>
      <w:tr w:rsidR="009966CC" w:rsidRPr="00EC313C" w14:paraId="334A5644"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14:paraId="475B8932"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7.2</w:t>
            </w:r>
          </w:p>
        </w:tc>
        <w:tc>
          <w:tcPr>
            <w:tcW w:w="720" w:type="dxa"/>
            <w:tcBorders>
              <w:top w:val="single" w:sz="4" w:space="0" w:color="auto"/>
              <w:left w:val="single" w:sz="4" w:space="0" w:color="auto"/>
              <w:bottom w:val="single" w:sz="4" w:space="0" w:color="auto"/>
              <w:right w:val="single" w:sz="4" w:space="0" w:color="auto"/>
            </w:tcBorders>
          </w:tcPr>
          <w:p w14:paraId="1DAB258C" w14:textId="77777777" w:rsidR="009966CC" w:rsidRPr="00EC313C" w:rsidRDefault="009966CC" w:rsidP="009966CC">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14:paraId="49CC324B" w14:textId="77777777" w:rsidR="009966CC" w:rsidRDefault="009966CC" w:rsidP="009966CC">
            <w:pPr>
              <w:pStyle w:val="TableText"/>
              <w:tabs>
                <w:tab w:val="left" w:pos="6096"/>
              </w:tabs>
              <w:spacing w:before="20" w:after="20"/>
              <w:rPr>
                <w:rFonts w:ascii="Arial Narrow" w:hAnsi="Arial Narrow"/>
                <w:sz w:val="22"/>
              </w:rPr>
            </w:pPr>
            <w:r>
              <w:rPr>
                <w:rFonts w:ascii="Arial Narrow" w:hAnsi="Arial Narrow"/>
                <w:sz w:val="22"/>
              </w:rPr>
              <w:t>Matters raised by Chair, SIV Board</w:t>
            </w:r>
          </w:p>
        </w:tc>
        <w:tc>
          <w:tcPr>
            <w:tcW w:w="1006" w:type="dxa"/>
            <w:tcBorders>
              <w:top w:val="single" w:sz="4" w:space="0" w:color="auto"/>
              <w:left w:val="single" w:sz="4" w:space="0" w:color="auto"/>
              <w:bottom w:val="single" w:sz="4" w:space="0" w:color="auto"/>
              <w:right w:val="single" w:sz="4" w:space="0" w:color="auto"/>
            </w:tcBorders>
          </w:tcPr>
          <w:p w14:paraId="39B23732" w14:textId="77777777" w:rsidR="009966CC" w:rsidRDefault="009966CC" w:rsidP="009966CC">
            <w:pPr>
              <w:spacing w:before="20" w:after="20"/>
              <w:jc w:val="center"/>
              <w:rPr>
                <w:rFonts w:ascii="Arial Narrow" w:hAnsi="Arial Narrow"/>
                <w:sz w:val="22"/>
              </w:rPr>
            </w:pPr>
            <w:r>
              <w:rPr>
                <w:rFonts w:ascii="Arial Narrow" w:hAnsi="Arial Narrow"/>
                <w:sz w:val="22"/>
              </w:rPr>
              <w:t>10.00am</w:t>
            </w:r>
          </w:p>
        </w:tc>
        <w:tc>
          <w:tcPr>
            <w:tcW w:w="1985" w:type="dxa"/>
            <w:tcBorders>
              <w:top w:val="single" w:sz="4" w:space="0" w:color="auto"/>
              <w:left w:val="single" w:sz="4" w:space="0" w:color="auto"/>
              <w:bottom w:val="single" w:sz="4" w:space="0" w:color="auto"/>
              <w:right w:val="single" w:sz="4" w:space="0" w:color="auto"/>
            </w:tcBorders>
          </w:tcPr>
          <w:p w14:paraId="04FC4BBD" w14:textId="77777777" w:rsidR="009966CC" w:rsidRDefault="009966CC" w:rsidP="009966CC">
            <w:pPr>
              <w:spacing w:before="20" w:after="20"/>
              <w:jc w:val="center"/>
              <w:rPr>
                <w:rFonts w:ascii="Arial Narrow" w:hAnsi="Arial Narrow"/>
                <w:sz w:val="22"/>
              </w:rPr>
            </w:pPr>
            <w:r>
              <w:rPr>
                <w:rFonts w:ascii="Arial Narrow" w:hAnsi="Arial Narrow"/>
                <w:sz w:val="22"/>
              </w:rPr>
              <w:t xml:space="preserve">Markus </w:t>
            </w:r>
            <w:proofErr w:type="spellStart"/>
            <w:r>
              <w:rPr>
                <w:rFonts w:ascii="Arial Narrow" w:hAnsi="Arial Narrow"/>
                <w:sz w:val="22"/>
              </w:rPr>
              <w:t>Nolle</w:t>
            </w:r>
            <w:proofErr w:type="spellEnd"/>
          </w:p>
        </w:tc>
        <w:tc>
          <w:tcPr>
            <w:tcW w:w="1134" w:type="dxa"/>
            <w:tcBorders>
              <w:top w:val="single" w:sz="4" w:space="0" w:color="auto"/>
              <w:left w:val="nil"/>
              <w:bottom w:val="single" w:sz="4" w:space="0" w:color="auto"/>
              <w:right w:val="single" w:sz="4" w:space="0" w:color="auto"/>
            </w:tcBorders>
            <w:vAlign w:val="center"/>
          </w:tcPr>
          <w:p w14:paraId="5DF24B94" w14:textId="77777777" w:rsidR="009966CC" w:rsidRDefault="009966CC" w:rsidP="009966CC">
            <w:pPr>
              <w:spacing w:before="20" w:after="20"/>
              <w:rPr>
                <w:rFonts w:ascii="Arial Narrow" w:hAnsi="Arial Narrow"/>
                <w:sz w:val="22"/>
              </w:rPr>
            </w:pPr>
            <w:r>
              <w:rPr>
                <w:rFonts w:ascii="Arial Narrow" w:hAnsi="Arial Narrow"/>
                <w:sz w:val="22"/>
              </w:rPr>
              <w:t>Discussion</w:t>
            </w:r>
          </w:p>
        </w:tc>
      </w:tr>
      <w:tr w:rsidR="009966CC" w:rsidRPr="00EC313C" w14:paraId="6320D9EB"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20" w:color="auto" w:fill="auto"/>
          </w:tcPr>
          <w:p w14:paraId="45DC3EF4" w14:textId="77777777" w:rsidR="009966CC" w:rsidRDefault="009966CC" w:rsidP="009966CC">
            <w:pPr>
              <w:pStyle w:val="TableHeading"/>
              <w:spacing w:before="80" w:after="80"/>
              <w:rPr>
                <w:rFonts w:ascii="Arial Narrow" w:hAnsi="Arial Narrow"/>
                <w:b w:val="0"/>
                <w:sz w:val="22"/>
              </w:rPr>
            </w:pPr>
          </w:p>
        </w:tc>
        <w:tc>
          <w:tcPr>
            <w:tcW w:w="720" w:type="dxa"/>
            <w:tcBorders>
              <w:top w:val="single" w:sz="4" w:space="0" w:color="auto"/>
              <w:left w:val="single" w:sz="4" w:space="0" w:color="auto"/>
              <w:bottom w:val="single" w:sz="4" w:space="0" w:color="auto"/>
              <w:right w:val="single" w:sz="4" w:space="0" w:color="auto"/>
            </w:tcBorders>
            <w:shd w:val="pct20" w:color="auto" w:fill="auto"/>
          </w:tcPr>
          <w:p w14:paraId="2D67DEB9" w14:textId="77777777" w:rsidR="009966CC" w:rsidRPr="00EC313C" w:rsidRDefault="009966CC" w:rsidP="009966CC">
            <w:pPr>
              <w:pStyle w:val="TableHeading"/>
              <w:spacing w:before="80" w:after="80"/>
              <w:jc w:val="center"/>
              <w:rPr>
                <w:rFonts w:ascii="Arial Narrow" w:hAnsi="Arial Narrow"/>
                <w:b w:val="0"/>
                <w:sz w:val="22"/>
                <w:szCs w:val="22"/>
              </w:rPr>
            </w:pPr>
          </w:p>
        </w:tc>
        <w:tc>
          <w:tcPr>
            <w:tcW w:w="4500" w:type="dxa"/>
            <w:tcBorders>
              <w:top w:val="single" w:sz="4" w:space="0" w:color="auto"/>
              <w:left w:val="single" w:sz="4" w:space="0" w:color="auto"/>
              <w:bottom w:val="single" w:sz="4" w:space="0" w:color="auto"/>
              <w:right w:val="single" w:sz="4" w:space="0" w:color="auto"/>
            </w:tcBorders>
            <w:shd w:val="pct20" w:color="auto" w:fill="auto"/>
          </w:tcPr>
          <w:p w14:paraId="04D82F02" w14:textId="77777777" w:rsidR="009966CC" w:rsidRPr="00415A19" w:rsidRDefault="009966CC" w:rsidP="009966CC">
            <w:pPr>
              <w:pStyle w:val="TableText"/>
              <w:tabs>
                <w:tab w:val="left" w:pos="6096"/>
              </w:tabs>
              <w:spacing w:before="80" w:after="80"/>
              <w:rPr>
                <w:rFonts w:ascii="Arial Narrow" w:hAnsi="Arial Narrow"/>
                <w:b/>
                <w:sz w:val="22"/>
                <w:szCs w:val="22"/>
              </w:rPr>
            </w:pPr>
            <w:r>
              <w:rPr>
                <w:rFonts w:ascii="Arial Narrow" w:hAnsi="Arial Narrow"/>
                <w:b/>
                <w:sz w:val="22"/>
                <w:szCs w:val="22"/>
              </w:rPr>
              <w:t>ITEMS FOR DISCUSSION/NOTING</w:t>
            </w:r>
          </w:p>
        </w:tc>
        <w:tc>
          <w:tcPr>
            <w:tcW w:w="1006" w:type="dxa"/>
            <w:tcBorders>
              <w:top w:val="single" w:sz="4" w:space="0" w:color="auto"/>
              <w:left w:val="single" w:sz="4" w:space="0" w:color="auto"/>
              <w:bottom w:val="single" w:sz="4" w:space="0" w:color="auto"/>
              <w:right w:val="single" w:sz="4" w:space="0" w:color="auto"/>
            </w:tcBorders>
            <w:shd w:val="pct20" w:color="auto" w:fill="auto"/>
          </w:tcPr>
          <w:p w14:paraId="7490245C" w14:textId="77777777" w:rsidR="009966CC" w:rsidRPr="00B4335B" w:rsidRDefault="009966CC" w:rsidP="009966CC">
            <w:pPr>
              <w:spacing w:before="80" w:after="80"/>
              <w:jc w:val="center"/>
              <w:rPr>
                <w:rFonts w:ascii="Arial Narrow" w:hAnsi="Arial Narrow"/>
                <w:sz w:val="22"/>
              </w:rPr>
            </w:pPr>
            <w:r w:rsidRPr="00B4335B">
              <w:rPr>
                <w:rFonts w:ascii="Arial Narrow" w:hAnsi="Arial Narrow"/>
                <w:sz w:val="22"/>
              </w:rPr>
              <w:t>Indicative</w:t>
            </w:r>
          </w:p>
        </w:tc>
        <w:tc>
          <w:tcPr>
            <w:tcW w:w="1985" w:type="dxa"/>
            <w:tcBorders>
              <w:top w:val="single" w:sz="4" w:space="0" w:color="auto"/>
              <w:left w:val="single" w:sz="4" w:space="0" w:color="auto"/>
              <w:bottom w:val="single" w:sz="4" w:space="0" w:color="auto"/>
              <w:right w:val="single" w:sz="4" w:space="0" w:color="auto"/>
            </w:tcBorders>
            <w:shd w:val="pct20" w:color="auto" w:fill="auto"/>
            <w:vAlign w:val="center"/>
          </w:tcPr>
          <w:p w14:paraId="58CFC5F2" w14:textId="77777777" w:rsidR="009966CC" w:rsidRDefault="009966CC" w:rsidP="009966CC">
            <w:pPr>
              <w:spacing w:before="80" w:after="80"/>
              <w:jc w:val="center"/>
              <w:rPr>
                <w:rFonts w:ascii="Arial Narrow" w:hAnsi="Arial Narrow"/>
                <w:sz w:val="22"/>
              </w:rPr>
            </w:pP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14:paraId="35E9BDBD" w14:textId="77777777" w:rsidR="009966CC" w:rsidRDefault="009966CC" w:rsidP="009966CC">
            <w:pPr>
              <w:spacing w:before="80" w:after="80"/>
              <w:rPr>
                <w:rFonts w:ascii="Arial Narrow" w:hAnsi="Arial Narrow"/>
                <w:sz w:val="22"/>
              </w:rPr>
            </w:pPr>
          </w:p>
        </w:tc>
      </w:tr>
      <w:tr w:rsidR="009966CC" w:rsidRPr="00AE3D3D" w14:paraId="63915805"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E54F98A" w14:textId="77777777" w:rsidR="009966CC" w:rsidRDefault="009966CC" w:rsidP="009966CC">
            <w:pPr>
              <w:pStyle w:val="TableHeading"/>
              <w:spacing w:after="0"/>
              <w:rPr>
                <w:rFonts w:ascii="Arial Narrow" w:hAnsi="Arial Narrow"/>
                <w:b w:val="0"/>
                <w:sz w:val="22"/>
              </w:rPr>
            </w:pPr>
            <w:r>
              <w:rPr>
                <w:rFonts w:ascii="Arial Narrow" w:hAnsi="Arial Narrow"/>
                <w:b w:val="0"/>
                <w:sz w:val="22"/>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130249" w14:textId="7D66570E" w:rsidR="007F1C1D" w:rsidRDefault="007F1C1D" w:rsidP="00AE04B3">
            <w:pPr>
              <w:pStyle w:val="TableHeading"/>
              <w:spacing w:after="0"/>
              <w:jc w:val="center"/>
              <w:rPr>
                <w:rFonts w:ascii="Arial Narrow" w:hAnsi="Arial Narrow"/>
                <w:b w:val="0"/>
                <w:sz w:val="22"/>
              </w:rPr>
            </w:pPr>
            <w:r w:rsidRPr="00EC313C">
              <w:rPr>
                <w:rFonts w:ascii="Arial Narrow" w:hAnsi="Arial Narrow"/>
                <w:sz w:val="22"/>
              </w:rPr>
              <w:sym w:font="Wingdings" w:char="F0A8"/>
            </w:r>
          </w:p>
          <w:p w14:paraId="6BE5B25F" w14:textId="77777777" w:rsidR="00AE04B3" w:rsidRDefault="007F1C1D" w:rsidP="00AE04B3">
            <w:pPr>
              <w:pStyle w:val="TableHeading"/>
              <w:spacing w:before="0" w:after="0"/>
              <w:jc w:val="center"/>
              <w:rPr>
                <w:rFonts w:ascii="Arial Narrow" w:hAnsi="Arial Narrow"/>
                <w:sz w:val="22"/>
                <w:szCs w:val="22"/>
              </w:rPr>
            </w:pPr>
            <w:r w:rsidRPr="00EC313C">
              <w:rPr>
                <w:rFonts w:ascii="Arial Narrow" w:hAnsi="Arial Narrow"/>
                <w:sz w:val="22"/>
                <w:szCs w:val="22"/>
              </w:rPr>
              <w:t>▲</w:t>
            </w:r>
          </w:p>
          <w:p w14:paraId="24DBCB37" w14:textId="77777777" w:rsidR="00AE04B3" w:rsidRDefault="009966CC" w:rsidP="00AE04B3">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0C1D07FD" w14:textId="1F0FC2AB" w:rsidR="009966CC" w:rsidRDefault="009966CC" w:rsidP="00AE04B3">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78F584E3" w14:textId="77777777" w:rsidR="007F1C1D" w:rsidRDefault="007F1C1D" w:rsidP="00AE04B3">
            <w:pPr>
              <w:pStyle w:val="TableHeading"/>
              <w:spacing w:before="120" w:after="0"/>
              <w:jc w:val="center"/>
              <w:rPr>
                <w:rFonts w:ascii="Arial Narrow" w:hAnsi="Arial Narrow"/>
                <w:b w:val="0"/>
                <w:sz w:val="22"/>
              </w:rPr>
            </w:pPr>
          </w:p>
          <w:p w14:paraId="185B3E04" w14:textId="77777777" w:rsidR="00AE04B3" w:rsidRDefault="009966CC" w:rsidP="00AE04B3">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50BDFFFF" w14:textId="7F66E5BB" w:rsidR="009966CC" w:rsidRPr="00D53697" w:rsidRDefault="009966CC" w:rsidP="00AE04B3">
            <w:pPr>
              <w:pStyle w:val="TableHeading"/>
              <w:spacing w:before="0" w:after="0"/>
              <w:jc w:val="center"/>
              <w:rPr>
                <w:rFonts w:ascii="Arial Narrow" w:hAnsi="Arial Narrow"/>
                <w:b w:val="0"/>
                <w:sz w:val="22"/>
              </w:rPr>
            </w:pPr>
            <w:r w:rsidRPr="00EC313C">
              <w:rPr>
                <w:rFonts w:ascii="Arial Narrow" w:hAnsi="Arial Narrow"/>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412B43A" w14:textId="77777777" w:rsidR="009966CC" w:rsidRPr="009354BB" w:rsidRDefault="009966CC" w:rsidP="009966CC">
            <w:pPr>
              <w:pStyle w:val="ListParagraph"/>
              <w:numPr>
                <w:ilvl w:val="0"/>
                <w:numId w:val="1"/>
              </w:numPr>
              <w:spacing w:before="60"/>
              <w:rPr>
                <w:rFonts w:ascii="Arial Narrow" w:hAnsi="Arial Narrow"/>
                <w:sz w:val="22"/>
              </w:rPr>
            </w:pPr>
            <w:r w:rsidRPr="009354BB">
              <w:rPr>
                <w:rFonts w:ascii="Arial Narrow" w:hAnsi="Arial Narrow"/>
                <w:sz w:val="22"/>
              </w:rPr>
              <w:t xml:space="preserve">2016/17 Cost recovery report </w:t>
            </w:r>
          </w:p>
          <w:p w14:paraId="7C98DFB2" w14:textId="77777777" w:rsidR="009966CC" w:rsidRDefault="009966CC" w:rsidP="009966CC">
            <w:pPr>
              <w:pStyle w:val="ListParagraph"/>
              <w:numPr>
                <w:ilvl w:val="0"/>
                <w:numId w:val="1"/>
              </w:numPr>
              <w:spacing w:before="0"/>
              <w:rPr>
                <w:rFonts w:ascii="Arial Narrow" w:hAnsi="Arial Narrow"/>
                <w:sz w:val="22"/>
              </w:rPr>
            </w:pPr>
            <w:r w:rsidRPr="009354BB">
              <w:rPr>
                <w:rFonts w:ascii="Arial Narrow" w:hAnsi="Arial Narrow"/>
                <w:sz w:val="22"/>
              </w:rPr>
              <w:t>2017/18 Service schedules</w:t>
            </w:r>
          </w:p>
          <w:p w14:paraId="0FCAAC93" w14:textId="77777777" w:rsidR="009966CC" w:rsidRDefault="009966CC" w:rsidP="009966CC">
            <w:pPr>
              <w:pStyle w:val="ListParagraph"/>
              <w:numPr>
                <w:ilvl w:val="0"/>
                <w:numId w:val="1"/>
              </w:numPr>
              <w:spacing w:before="0"/>
              <w:rPr>
                <w:rFonts w:ascii="Arial Narrow" w:hAnsi="Arial Narrow"/>
                <w:sz w:val="22"/>
              </w:rPr>
            </w:pPr>
            <w:r>
              <w:rPr>
                <w:rFonts w:ascii="Arial Narrow" w:hAnsi="Arial Narrow"/>
                <w:sz w:val="22"/>
              </w:rPr>
              <w:t>Cost recovery during fishery closures</w:t>
            </w:r>
          </w:p>
          <w:p w14:paraId="6D4B2F15" w14:textId="77777777" w:rsidR="009966CC" w:rsidRPr="009354BB" w:rsidRDefault="009966CC" w:rsidP="009966CC">
            <w:pPr>
              <w:pStyle w:val="ListParagraph"/>
              <w:numPr>
                <w:ilvl w:val="0"/>
                <w:numId w:val="1"/>
              </w:numPr>
              <w:spacing w:before="0"/>
              <w:rPr>
                <w:rFonts w:ascii="Arial Narrow" w:hAnsi="Arial Narrow"/>
                <w:sz w:val="22"/>
              </w:rPr>
            </w:pPr>
            <w:r>
              <w:rPr>
                <w:rFonts w:ascii="Arial Narrow" w:hAnsi="Arial Narrow"/>
                <w:sz w:val="22"/>
              </w:rPr>
              <w:t>Redirection of levies for undelivered services</w:t>
            </w:r>
          </w:p>
          <w:p w14:paraId="785A34DB" w14:textId="77777777" w:rsidR="009966CC" w:rsidRPr="005F6904" w:rsidRDefault="009966CC" w:rsidP="009966CC">
            <w:pPr>
              <w:pStyle w:val="ListParagraph"/>
              <w:ind w:left="360"/>
              <w:rPr>
                <w:rFonts w:ascii="Arial Narrow" w:hAnsi="Arial Narrow"/>
                <w:i/>
                <w:sz w:val="22"/>
              </w:rPr>
            </w:pPr>
            <w:r>
              <w:rPr>
                <w:rFonts w:ascii="Arial Narrow" w:hAnsi="Arial Narrow"/>
                <w:sz w:val="22"/>
              </w:rPr>
              <w:t xml:space="preserve"> </w:t>
            </w:r>
            <w:r>
              <w:rPr>
                <w:rFonts w:ascii="Arial Narrow" w:hAnsi="Arial Narrow"/>
                <w:i/>
                <w:sz w:val="22"/>
              </w:rPr>
              <w:t xml:space="preserve"> Lunch br</w:t>
            </w:r>
            <w:r w:rsidRPr="00650EE9">
              <w:rPr>
                <w:rFonts w:ascii="Arial Narrow" w:hAnsi="Arial Narrow"/>
                <w:i/>
                <w:sz w:val="22"/>
              </w:rPr>
              <w:t>eak</w:t>
            </w:r>
          </w:p>
          <w:p w14:paraId="37AABBE8" w14:textId="77777777" w:rsidR="009966CC" w:rsidRDefault="009966CC" w:rsidP="009966CC">
            <w:pPr>
              <w:pStyle w:val="ListParagraph"/>
              <w:numPr>
                <w:ilvl w:val="0"/>
                <w:numId w:val="1"/>
              </w:numPr>
              <w:spacing w:before="0"/>
              <w:rPr>
                <w:rFonts w:ascii="Arial Narrow" w:hAnsi="Arial Narrow"/>
                <w:sz w:val="22"/>
              </w:rPr>
            </w:pPr>
            <w:r>
              <w:rPr>
                <w:rFonts w:ascii="Arial Narrow" w:hAnsi="Arial Narrow"/>
                <w:sz w:val="22"/>
              </w:rPr>
              <w:t>Review of levying in smaller fisheries</w:t>
            </w:r>
          </w:p>
          <w:p w14:paraId="2BF780FC" w14:textId="77777777" w:rsidR="009966CC" w:rsidRPr="006C2C19" w:rsidRDefault="009966CC" w:rsidP="009966CC">
            <w:pPr>
              <w:pStyle w:val="ListParagraph"/>
              <w:numPr>
                <w:ilvl w:val="0"/>
                <w:numId w:val="1"/>
              </w:numPr>
              <w:spacing w:before="0"/>
              <w:rPr>
                <w:rFonts w:ascii="Arial Narrow" w:hAnsi="Arial Narrow"/>
                <w:sz w:val="22"/>
              </w:rPr>
            </w:pPr>
            <w:r>
              <w:rPr>
                <w:rFonts w:ascii="Arial Narrow" w:hAnsi="Arial Narrow"/>
                <w:sz w:val="22"/>
              </w:rPr>
              <w:t>RIS for Fisheries (Fees, Royalties and Levies) remake</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11C04E2" w14:textId="77777777" w:rsidR="009966CC" w:rsidRPr="004837AC" w:rsidRDefault="009966CC" w:rsidP="009966CC">
            <w:pPr>
              <w:spacing w:before="60"/>
              <w:jc w:val="center"/>
              <w:rPr>
                <w:rFonts w:ascii="Arial Narrow" w:hAnsi="Arial Narrow"/>
                <w:sz w:val="22"/>
              </w:rPr>
            </w:pPr>
            <w:r>
              <w:rPr>
                <w:rFonts w:ascii="Arial Narrow" w:hAnsi="Arial Narrow"/>
                <w:sz w:val="22"/>
              </w:rPr>
              <w:t>10.30</w:t>
            </w:r>
            <w:r w:rsidRPr="004837AC">
              <w:rPr>
                <w:rFonts w:ascii="Arial Narrow" w:hAnsi="Arial Narrow"/>
                <w:sz w:val="22"/>
              </w:rPr>
              <w:t>am</w:t>
            </w:r>
          </w:p>
          <w:p w14:paraId="3AF43AED" w14:textId="77777777" w:rsidR="009966CC" w:rsidRDefault="009966CC" w:rsidP="009966CC">
            <w:pPr>
              <w:jc w:val="center"/>
              <w:rPr>
                <w:rFonts w:ascii="Arial Narrow" w:hAnsi="Arial Narrow"/>
                <w:sz w:val="22"/>
                <w:szCs w:val="22"/>
              </w:rPr>
            </w:pPr>
          </w:p>
          <w:p w14:paraId="4685745B" w14:textId="77777777" w:rsidR="009966CC" w:rsidRDefault="009966CC" w:rsidP="009966CC">
            <w:pPr>
              <w:jc w:val="center"/>
              <w:rPr>
                <w:rFonts w:ascii="Arial Narrow" w:hAnsi="Arial Narrow"/>
                <w:sz w:val="22"/>
                <w:szCs w:val="22"/>
              </w:rPr>
            </w:pPr>
          </w:p>
          <w:p w14:paraId="08CDB43C" w14:textId="77777777" w:rsidR="009966CC" w:rsidRPr="004837AC" w:rsidRDefault="009966CC" w:rsidP="009966CC">
            <w:pPr>
              <w:jc w:val="center"/>
              <w:rPr>
                <w:rFonts w:ascii="Arial Narrow" w:hAnsi="Arial Narrow"/>
                <w:sz w:val="22"/>
                <w:szCs w:val="22"/>
              </w:rPr>
            </w:pPr>
          </w:p>
          <w:p w14:paraId="568807DC" w14:textId="77777777" w:rsidR="009966CC" w:rsidRPr="004837AC" w:rsidRDefault="009966CC" w:rsidP="009966CC">
            <w:pPr>
              <w:jc w:val="center"/>
              <w:rPr>
                <w:rFonts w:ascii="Arial Narrow" w:hAnsi="Arial Narrow"/>
                <w:sz w:val="22"/>
                <w:szCs w:val="22"/>
              </w:rPr>
            </w:pPr>
            <w:r>
              <w:rPr>
                <w:rFonts w:ascii="Arial Narrow" w:hAnsi="Arial Narrow"/>
                <w:sz w:val="22"/>
                <w:szCs w:val="22"/>
              </w:rPr>
              <w:t>12.00pm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A26740" w14:textId="77777777" w:rsidR="009966CC" w:rsidRPr="001630DA" w:rsidRDefault="009966CC" w:rsidP="009966CC">
            <w:pPr>
              <w:spacing w:before="60"/>
              <w:jc w:val="center"/>
              <w:rPr>
                <w:rFonts w:ascii="Arial Narrow" w:hAnsi="Arial Narrow"/>
                <w:sz w:val="22"/>
              </w:rPr>
            </w:pPr>
            <w:r w:rsidRPr="001630DA">
              <w:rPr>
                <w:rFonts w:ascii="Arial Narrow" w:hAnsi="Arial Narrow"/>
                <w:sz w:val="22"/>
              </w:rPr>
              <w:t>FCRSC</w:t>
            </w:r>
          </w:p>
          <w:p w14:paraId="605FE468" w14:textId="77777777" w:rsidR="009966CC" w:rsidRPr="001630DA" w:rsidRDefault="009966CC" w:rsidP="007F1C1D">
            <w:pPr>
              <w:spacing w:before="0"/>
              <w:jc w:val="center"/>
              <w:rPr>
                <w:rFonts w:ascii="Arial Narrow" w:hAnsi="Arial Narrow"/>
                <w:sz w:val="22"/>
              </w:rPr>
            </w:pPr>
            <w:r w:rsidRPr="001630DA">
              <w:rPr>
                <w:rFonts w:ascii="Arial Narrow" w:hAnsi="Arial Narrow"/>
                <w:sz w:val="22"/>
              </w:rPr>
              <w:t>FCRSC</w:t>
            </w:r>
          </w:p>
          <w:p w14:paraId="3F463FCC" w14:textId="77777777" w:rsidR="009966CC" w:rsidRPr="001630DA" w:rsidRDefault="009966CC" w:rsidP="007F1C1D">
            <w:pPr>
              <w:spacing w:before="0"/>
              <w:jc w:val="center"/>
              <w:rPr>
                <w:rFonts w:ascii="Arial Narrow" w:hAnsi="Arial Narrow"/>
                <w:sz w:val="22"/>
              </w:rPr>
            </w:pPr>
            <w:r w:rsidRPr="001630DA">
              <w:rPr>
                <w:rFonts w:ascii="Arial Narrow" w:hAnsi="Arial Narrow"/>
                <w:sz w:val="22"/>
              </w:rPr>
              <w:t>FCRSC</w:t>
            </w:r>
          </w:p>
          <w:p w14:paraId="050A468F" w14:textId="77777777" w:rsidR="009966CC" w:rsidRDefault="009966CC" w:rsidP="007F1C1D">
            <w:pPr>
              <w:spacing w:before="0"/>
              <w:jc w:val="center"/>
              <w:rPr>
                <w:rFonts w:ascii="Arial Narrow" w:hAnsi="Arial Narrow"/>
                <w:sz w:val="22"/>
              </w:rPr>
            </w:pPr>
            <w:r w:rsidRPr="001630DA">
              <w:rPr>
                <w:rFonts w:ascii="Arial Narrow" w:hAnsi="Arial Narrow"/>
                <w:sz w:val="22"/>
              </w:rPr>
              <w:t>FCRSC</w:t>
            </w:r>
          </w:p>
          <w:p w14:paraId="7DF7E6E8" w14:textId="77777777" w:rsidR="007F1C1D" w:rsidRPr="001630DA" w:rsidRDefault="007F1C1D" w:rsidP="007F1C1D">
            <w:pPr>
              <w:spacing w:before="0"/>
              <w:jc w:val="center"/>
              <w:rPr>
                <w:rFonts w:ascii="Arial Narrow" w:hAnsi="Arial Narrow"/>
                <w:sz w:val="22"/>
              </w:rPr>
            </w:pPr>
          </w:p>
          <w:p w14:paraId="7641A06E" w14:textId="77777777" w:rsidR="009966CC" w:rsidRPr="001630DA" w:rsidRDefault="009966CC" w:rsidP="009966CC">
            <w:pPr>
              <w:jc w:val="center"/>
              <w:rPr>
                <w:rFonts w:ascii="Arial Narrow" w:hAnsi="Arial Narrow"/>
                <w:sz w:val="22"/>
              </w:rPr>
            </w:pPr>
            <w:r w:rsidRPr="001630DA">
              <w:rPr>
                <w:rFonts w:ascii="Arial Narrow" w:hAnsi="Arial Narrow"/>
                <w:sz w:val="22"/>
              </w:rPr>
              <w:t>FCRSC</w:t>
            </w:r>
          </w:p>
          <w:p w14:paraId="4EB49CE9" w14:textId="77777777" w:rsidR="009966CC" w:rsidRPr="001630DA" w:rsidRDefault="009966CC" w:rsidP="007F1C1D">
            <w:pPr>
              <w:spacing w:before="0"/>
              <w:jc w:val="center"/>
              <w:rPr>
                <w:rFonts w:ascii="Arial Narrow" w:hAnsi="Arial Narrow"/>
                <w:sz w:val="22"/>
              </w:rPr>
            </w:pPr>
            <w:r>
              <w:rPr>
                <w:rFonts w:ascii="Arial Narrow" w:hAnsi="Arial Narrow"/>
                <w:sz w:val="22"/>
              </w:rPr>
              <w:t>FCRSC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F487B7" w14:textId="77777777" w:rsidR="009966CC" w:rsidRPr="001630DA" w:rsidRDefault="009966CC" w:rsidP="009966CC">
            <w:pPr>
              <w:spacing w:before="60"/>
              <w:rPr>
                <w:rFonts w:ascii="Arial Narrow" w:hAnsi="Arial Narrow"/>
                <w:sz w:val="22"/>
              </w:rPr>
            </w:pPr>
            <w:r w:rsidRPr="001630DA">
              <w:rPr>
                <w:rFonts w:ascii="Arial Narrow" w:hAnsi="Arial Narrow"/>
                <w:sz w:val="22"/>
              </w:rPr>
              <w:t>Discussion</w:t>
            </w:r>
          </w:p>
          <w:p w14:paraId="1D072EA1" w14:textId="77777777" w:rsidR="009966CC" w:rsidRPr="001630DA" w:rsidRDefault="009966CC" w:rsidP="007F1C1D">
            <w:pPr>
              <w:spacing w:before="0"/>
              <w:rPr>
                <w:rFonts w:ascii="Arial Narrow" w:hAnsi="Arial Narrow"/>
                <w:sz w:val="22"/>
              </w:rPr>
            </w:pPr>
            <w:r>
              <w:rPr>
                <w:rFonts w:ascii="Arial Narrow" w:hAnsi="Arial Narrow"/>
                <w:sz w:val="22"/>
              </w:rPr>
              <w:t>Discussion</w:t>
            </w:r>
          </w:p>
          <w:p w14:paraId="5C7183E2" w14:textId="77777777" w:rsidR="009966CC" w:rsidRDefault="009966CC" w:rsidP="007F1C1D">
            <w:pPr>
              <w:spacing w:before="0"/>
              <w:rPr>
                <w:rFonts w:ascii="Arial Narrow" w:hAnsi="Arial Narrow"/>
                <w:sz w:val="22"/>
              </w:rPr>
            </w:pPr>
            <w:r w:rsidRPr="001630DA">
              <w:rPr>
                <w:rFonts w:ascii="Arial Narrow" w:hAnsi="Arial Narrow"/>
                <w:sz w:val="22"/>
              </w:rPr>
              <w:t>Discussion</w:t>
            </w:r>
          </w:p>
          <w:p w14:paraId="1E566B5F" w14:textId="7461D055" w:rsidR="007F1C1D" w:rsidRPr="001630DA" w:rsidRDefault="007F1C1D" w:rsidP="007F1C1D">
            <w:pPr>
              <w:spacing w:before="0"/>
              <w:rPr>
                <w:rFonts w:ascii="Arial Narrow" w:hAnsi="Arial Narrow"/>
                <w:sz w:val="22"/>
              </w:rPr>
            </w:pPr>
            <w:r>
              <w:rPr>
                <w:rFonts w:ascii="Arial Narrow" w:hAnsi="Arial Narrow"/>
                <w:sz w:val="22"/>
              </w:rPr>
              <w:t>Discussion</w:t>
            </w:r>
          </w:p>
          <w:p w14:paraId="2A624872" w14:textId="77777777" w:rsidR="007F1C1D" w:rsidRDefault="007F1C1D" w:rsidP="007F1C1D">
            <w:pPr>
              <w:spacing w:before="0"/>
              <w:rPr>
                <w:rFonts w:ascii="Arial Narrow" w:hAnsi="Arial Narrow"/>
                <w:sz w:val="22"/>
              </w:rPr>
            </w:pPr>
          </w:p>
          <w:p w14:paraId="09DD4C9F" w14:textId="77777777" w:rsidR="009966CC" w:rsidRPr="001630DA" w:rsidRDefault="009966CC" w:rsidP="007F1C1D">
            <w:pPr>
              <w:spacing w:before="0"/>
              <w:rPr>
                <w:rFonts w:ascii="Arial Narrow" w:hAnsi="Arial Narrow"/>
                <w:sz w:val="22"/>
              </w:rPr>
            </w:pPr>
            <w:r w:rsidRPr="001630DA">
              <w:rPr>
                <w:rFonts w:ascii="Arial Narrow" w:hAnsi="Arial Narrow"/>
                <w:sz w:val="22"/>
              </w:rPr>
              <w:t>Discussion</w:t>
            </w:r>
          </w:p>
          <w:p w14:paraId="3827A27D" w14:textId="467F57C1" w:rsidR="009966CC" w:rsidRPr="001630DA" w:rsidRDefault="009966CC" w:rsidP="007F1C1D">
            <w:pPr>
              <w:spacing w:before="0"/>
              <w:rPr>
                <w:rFonts w:ascii="Arial Narrow" w:hAnsi="Arial Narrow"/>
                <w:sz w:val="22"/>
              </w:rPr>
            </w:pPr>
            <w:r w:rsidRPr="001630DA">
              <w:rPr>
                <w:rFonts w:ascii="Arial Narrow" w:hAnsi="Arial Narrow"/>
                <w:sz w:val="22"/>
              </w:rPr>
              <w:t>Discussion</w:t>
            </w:r>
          </w:p>
        </w:tc>
      </w:tr>
      <w:tr w:rsidR="009966CC" w:rsidRPr="00322830" w14:paraId="6137A77E"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9EAA403"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A2EC05" w14:textId="77777777" w:rsidR="009966CC" w:rsidRPr="00CF1E42" w:rsidRDefault="009966CC" w:rsidP="009966C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A4548FF" w14:textId="77777777" w:rsidR="009966CC" w:rsidRPr="008728B6" w:rsidRDefault="009966CC" w:rsidP="009966CC">
            <w:pPr>
              <w:pStyle w:val="Table"/>
              <w:tabs>
                <w:tab w:val="left" w:pos="6096"/>
              </w:tabs>
              <w:spacing w:before="20" w:after="20"/>
              <w:rPr>
                <w:rFonts w:ascii="Arial Narrow" w:hAnsi="Arial Narrow"/>
                <w:sz w:val="22"/>
              </w:rPr>
            </w:pPr>
            <w:r w:rsidRPr="004837AC">
              <w:rPr>
                <w:rFonts w:ascii="Arial Narrow" w:hAnsi="Arial Narrow"/>
                <w:sz w:val="22"/>
              </w:rPr>
              <w:t>Other Business</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F0E158E" w14:textId="77777777" w:rsidR="009966CC" w:rsidRPr="004837AC" w:rsidRDefault="009966CC" w:rsidP="009966CC">
            <w:pPr>
              <w:spacing w:before="20" w:after="20"/>
              <w:jc w:val="center"/>
              <w:rPr>
                <w:rFonts w:ascii="Arial Narrow" w:hAnsi="Arial Narrow"/>
                <w:sz w:val="22"/>
              </w:rPr>
            </w:pPr>
            <w:r>
              <w:rPr>
                <w:rFonts w:ascii="Arial Narrow" w:hAnsi="Arial Narrow"/>
                <w:sz w:val="22"/>
              </w:rPr>
              <w:t>1</w:t>
            </w:r>
            <w:r w:rsidRPr="004837AC">
              <w:rPr>
                <w:rFonts w:ascii="Arial Narrow" w:hAnsi="Arial Narrow"/>
                <w:sz w:val="22"/>
              </w:rPr>
              <w:t>:</w:t>
            </w:r>
            <w:r>
              <w:rPr>
                <w:rFonts w:ascii="Arial Narrow" w:hAnsi="Arial Narrow"/>
                <w:sz w:val="22"/>
              </w:rPr>
              <w:t>00p</w:t>
            </w:r>
            <w:r w:rsidRPr="004837AC">
              <w:rPr>
                <w:rFonts w:ascii="Arial Narrow" w:hAnsi="Arial Narrow"/>
                <w:sz w:val="22"/>
              </w:rPr>
              <w:t>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5DEE43" w14:textId="77777777" w:rsidR="009966CC" w:rsidRPr="001630DA" w:rsidRDefault="009966CC" w:rsidP="009966CC">
            <w:pPr>
              <w:spacing w:before="20" w:after="20"/>
              <w:jc w:val="center"/>
              <w:rPr>
                <w:rFonts w:ascii="Arial Narrow" w:hAnsi="Arial Narrow"/>
                <w:sz w:val="22"/>
              </w:rPr>
            </w:pPr>
            <w:r w:rsidRPr="001630DA">
              <w:rPr>
                <w:rFonts w:ascii="Arial Narrow" w:hAnsi="Arial Narrow"/>
                <w:sz w:val="22"/>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A359D" w14:textId="77777777" w:rsidR="009966CC" w:rsidRPr="001630DA" w:rsidRDefault="009966CC" w:rsidP="009966CC">
            <w:pPr>
              <w:spacing w:before="20" w:after="20"/>
              <w:rPr>
                <w:rFonts w:ascii="Arial Narrow" w:hAnsi="Arial Narrow"/>
                <w:sz w:val="22"/>
              </w:rPr>
            </w:pPr>
            <w:r w:rsidRPr="001630DA">
              <w:rPr>
                <w:rFonts w:ascii="Arial Narrow" w:hAnsi="Arial Narrow"/>
                <w:sz w:val="22"/>
              </w:rPr>
              <w:t>Discussion</w:t>
            </w:r>
          </w:p>
        </w:tc>
      </w:tr>
      <w:tr w:rsidR="009966CC" w:rsidRPr="00AE3D3D" w14:paraId="4C0F1DE2"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14:paraId="2F217659"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C60B8D" w14:textId="77777777" w:rsidR="009966CC" w:rsidRPr="00EC313C" w:rsidRDefault="009966CC" w:rsidP="009966C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5B5E42F" w14:textId="77777777" w:rsidR="009966CC" w:rsidRPr="005C78D3" w:rsidRDefault="009966CC" w:rsidP="009966CC">
            <w:pPr>
              <w:pStyle w:val="Table"/>
              <w:tabs>
                <w:tab w:val="left" w:pos="6096"/>
              </w:tabs>
              <w:spacing w:before="20" w:after="20"/>
              <w:rPr>
                <w:rFonts w:ascii="Arial Narrow" w:hAnsi="Arial Narrow"/>
                <w:sz w:val="22"/>
              </w:rPr>
            </w:pPr>
            <w:r>
              <w:rPr>
                <w:rFonts w:ascii="Arial Narrow" w:hAnsi="Arial Narrow"/>
                <w:sz w:val="22"/>
              </w:rPr>
              <w:t>Meeting date FCRSC#46</w:t>
            </w:r>
            <w:r w:rsidRPr="005C78D3">
              <w:rPr>
                <w:rFonts w:ascii="Arial Narrow" w:hAnsi="Arial Narrow"/>
                <w:sz w:val="22"/>
              </w:rPr>
              <w:t xml:space="preserve"> </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DFFAF3E" w14:textId="77777777" w:rsidR="009966CC" w:rsidRPr="005C78D3" w:rsidRDefault="009966CC" w:rsidP="009966CC">
            <w:pPr>
              <w:spacing w:before="20" w:after="20"/>
              <w:jc w:val="center"/>
              <w:rPr>
                <w:rFonts w:ascii="Arial Narrow" w:hAnsi="Arial Narrow"/>
                <w:sz w:val="22"/>
              </w:rPr>
            </w:pPr>
            <w:r>
              <w:rPr>
                <w:rFonts w:ascii="Arial Narrow" w:hAnsi="Arial Narrow"/>
                <w:sz w:val="22"/>
              </w:rPr>
              <w:t>1</w:t>
            </w:r>
            <w:r w:rsidRPr="005C78D3">
              <w:rPr>
                <w:rFonts w:ascii="Arial Narrow" w:hAnsi="Arial Narrow"/>
                <w:sz w:val="22"/>
              </w:rPr>
              <w:t>:</w:t>
            </w:r>
            <w:r>
              <w:rPr>
                <w:rFonts w:ascii="Arial Narrow" w:hAnsi="Arial Narrow"/>
                <w:sz w:val="22"/>
              </w:rPr>
              <w:t>20p</w:t>
            </w:r>
            <w:r w:rsidRPr="005C78D3">
              <w:rPr>
                <w:rFonts w:ascii="Arial Narrow" w:hAnsi="Arial Narrow"/>
                <w:sz w:val="22"/>
              </w:rPr>
              <w:t>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F2EB5D" w14:textId="77777777" w:rsidR="009966CC" w:rsidRPr="005C78D3" w:rsidRDefault="009966CC" w:rsidP="009966CC">
            <w:pPr>
              <w:pStyle w:val="Table"/>
              <w:tabs>
                <w:tab w:val="left" w:pos="6096"/>
              </w:tabs>
              <w:spacing w:before="20" w:after="20"/>
              <w:jc w:val="center"/>
              <w:rPr>
                <w:rFonts w:ascii="Arial Narrow" w:hAnsi="Arial Narrow"/>
                <w:sz w:val="22"/>
              </w:rPr>
            </w:pPr>
            <w:r w:rsidRPr="005C78D3">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C22C9" w14:textId="77777777" w:rsidR="009966CC" w:rsidRPr="005C78D3" w:rsidRDefault="009966CC" w:rsidP="009966CC">
            <w:pPr>
              <w:spacing w:before="20" w:after="20"/>
              <w:rPr>
                <w:rFonts w:ascii="Arial Narrow" w:hAnsi="Arial Narrow"/>
                <w:sz w:val="22"/>
              </w:rPr>
            </w:pPr>
            <w:r>
              <w:rPr>
                <w:rFonts w:ascii="Arial Narrow" w:hAnsi="Arial Narrow"/>
                <w:sz w:val="22"/>
              </w:rPr>
              <w:t>Decision</w:t>
            </w:r>
          </w:p>
        </w:tc>
      </w:tr>
      <w:tr w:rsidR="009966CC" w:rsidRPr="00AE3D3D" w14:paraId="32C59D06" w14:textId="77777777" w:rsidTr="003B6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12" w:space="0" w:color="auto"/>
              <w:right w:val="single" w:sz="4" w:space="0" w:color="auto"/>
            </w:tcBorders>
            <w:shd w:val="clear" w:color="auto" w:fill="auto"/>
          </w:tcPr>
          <w:p w14:paraId="7AFA4F06" w14:textId="77777777" w:rsidR="009966CC" w:rsidRDefault="009966CC" w:rsidP="009966CC">
            <w:pPr>
              <w:pStyle w:val="TableHeading"/>
              <w:spacing w:before="20" w:after="20"/>
              <w:rPr>
                <w:rFonts w:ascii="Arial Narrow" w:hAnsi="Arial Narrow"/>
                <w:b w:val="0"/>
                <w:sz w:val="22"/>
              </w:rPr>
            </w:pPr>
            <w:r>
              <w:rPr>
                <w:rFonts w:ascii="Arial Narrow" w:hAnsi="Arial Narrow"/>
                <w:b w:val="0"/>
                <w:sz w:val="22"/>
              </w:rPr>
              <w:t>11</w:t>
            </w:r>
          </w:p>
        </w:tc>
        <w:tc>
          <w:tcPr>
            <w:tcW w:w="720" w:type="dxa"/>
            <w:tcBorders>
              <w:top w:val="single" w:sz="4" w:space="0" w:color="auto"/>
              <w:left w:val="single" w:sz="4" w:space="0" w:color="auto"/>
              <w:bottom w:val="single" w:sz="12" w:space="0" w:color="auto"/>
              <w:right w:val="single" w:sz="4" w:space="0" w:color="auto"/>
            </w:tcBorders>
            <w:shd w:val="clear" w:color="auto" w:fill="auto"/>
          </w:tcPr>
          <w:p w14:paraId="6FB696E8" w14:textId="77777777" w:rsidR="009966CC" w:rsidRPr="00F708FB" w:rsidRDefault="009966CC" w:rsidP="009966CC">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single" w:sz="12" w:space="0" w:color="auto"/>
              <w:right w:val="single" w:sz="4" w:space="0" w:color="auto"/>
            </w:tcBorders>
            <w:shd w:val="clear" w:color="auto" w:fill="auto"/>
          </w:tcPr>
          <w:p w14:paraId="4AC83A8A" w14:textId="77777777" w:rsidR="009966CC" w:rsidRPr="005C78D3" w:rsidRDefault="009966CC" w:rsidP="009966CC">
            <w:pPr>
              <w:pStyle w:val="Table"/>
              <w:tabs>
                <w:tab w:val="left" w:pos="6096"/>
              </w:tabs>
              <w:spacing w:before="20" w:after="20"/>
              <w:rPr>
                <w:rFonts w:ascii="Arial Narrow" w:hAnsi="Arial Narrow"/>
                <w:sz w:val="22"/>
              </w:rPr>
            </w:pPr>
            <w:r w:rsidRPr="005C78D3">
              <w:rPr>
                <w:rFonts w:ascii="Arial Narrow" w:hAnsi="Arial Narrow"/>
                <w:sz w:val="22"/>
              </w:rPr>
              <w:t>Wrap Up &amp; Close</w:t>
            </w:r>
          </w:p>
        </w:tc>
        <w:tc>
          <w:tcPr>
            <w:tcW w:w="1006" w:type="dxa"/>
            <w:tcBorders>
              <w:top w:val="single" w:sz="4" w:space="0" w:color="auto"/>
              <w:left w:val="single" w:sz="4" w:space="0" w:color="auto"/>
              <w:bottom w:val="single" w:sz="12" w:space="0" w:color="auto"/>
              <w:right w:val="single" w:sz="4" w:space="0" w:color="auto"/>
            </w:tcBorders>
            <w:shd w:val="clear" w:color="auto" w:fill="auto"/>
          </w:tcPr>
          <w:p w14:paraId="7E7AAE80" w14:textId="77777777" w:rsidR="009966CC" w:rsidRPr="005C78D3" w:rsidRDefault="009966CC" w:rsidP="009966CC">
            <w:pPr>
              <w:spacing w:before="20" w:after="20"/>
              <w:jc w:val="center"/>
              <w:rPr>
                <w:rFonts w:ascii="Arial Narrow" w:hAnsi="Arial Narrow"/>
                <w:sz w:val="22"/>
              </w:rPr>
            </w:pPr>
            <w:r>
              <w:rPr>
                <w:rFonts w:ascii="Arial Narrow" w:hAnsi="Arial Narrow"/>
                <w:sz w:val="22"/>
              </w:rPr>
              <w:t>1</w:t>
            </w:r>
            <w:r w:rsidRPr="005C78D3">
              <w:rPr>
                <w:rFonts w:ascii="Arial Narrow" w:hAnsi="Arial Narrow"/>
                <w:sz w:val="22"/>
              </w:rPr>
              <w:t>:</w:t>
            </w:r>
            <w:r>
              <w:rPr>
                <w:rFonts w:ascii="Arial Narrow" w:hAnsi="Arial Narrow"/>
                <w:sz w:val="22"/>
              </w:rPr>
              <w:t>25p</w:t>
            </w:r>
            <w:r w:rsidRPr="005C78D3">
              <w:rPr>
                <w:rFonts w:ascii="Arial Narrow" w:hAnsi="Arial Narrow"/>
                <w:sz w:val="22"/>
              </w:rPr>
              <w:t>m</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438553B2" w14:textId="77777777" w:rsidR="009966CC" w:rsidRPr="005C78D3" w:rsidRDefault="009966CC" w:rsidP="009966CC">
            <w:pPr>
              <w:spacing w:before="20" w:after="20"/>
              <w:jc w:val="center"/>
              <w:rPr>
                <w:rFonts w:ascii="Arial Narrow" w:hAnsi="Arial Narrow"/>
                <w:sz w:val="22"/>
              </w:rPr>
            </w:pPr>
            <w:r w:rsidRPr="005C78D3">
              <w:rPr>
                <w:rFonts w:ascii="Arial Narrow" w:hAnsi="Arial Narrow"/>
                <w:sz w:val="22"/>
              </w:rPr>
              <w:t>Ian Cartwright</w:t>
            </w: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6CE89C6B" w14:textId="77777777" w:rsidR="009966CC" w:rsidRPr="005C78D3" w:rsidRDefault="009966CC" w:rsidP="009966CC">
            <w:pPr>
              <w:spacing w:before="20" w:after="20"/>
              <w:rPr>
                <w:rFonts w:ascii="Arial Narrow" w:hAnsi="Arial Narrow"/>
                <w:sz w:val="22"/>
              </w:rPr>
            </w:pPr>
          </w:p>
        </w:tc>
      </w:tr>
    </w:tbl>
    <w:p w14:paraId="5F9F1E62" w14:textId="77777777" w:rsidR="00433A61" w:rsidRPr="003B3B5E" w:rsidRDefault="00433A61" w:rsidP="00433A61">
      <w:pPr>
        <w:pStyle w:val="Title"/>
        <w:pBdr>
          <w:bottom w:val="single" w:sz="6" w:space="7" w:color="auto"/>
        </w:pBdr>
        <w:shd w:val="pct15" w:color="000000" w:fill="auto"/>
        <w:spacing w:before="0" w:after="0" w:line="240" w:lineRule="auto"/>
        <w:rPr>
          <w:sz w:val="24"/>
        </w:rPr>
      </w:pPr>
      <w:r w:rsidRPr="003B3B5E">
        <w:rPr>
          <w:smallCaps/>
          <w:sz w:val="24"/>
        </w:rPr>
        <w:br w:type="page"/>
      </w:r>
      <w:r w:rsidRPr="003B3B5E">
        <w:rPr>
          <w:smallCaps/>
          <w:sz w:val="24"/>
        </w:rPr>
        <w:lastRenderedPageBreak/>
        <w:t>FISHERIES COST RECOVERY STANDING COMMITTEE</w:t>
      </w:r>
    </w:p>
    <w:p w14:paraId="765D80E5" w14:textId="77777777" w:rsidR="00433A61" w:rsidRPr="003B3B5E" w:rsidRDefault="00433A61" w:rsidP="00433A61">
      <w:pPr>
        <w:pStyle w:val="Subtitle"/>
        <w:tabs>
          <w:tab w:val="clear" w:pos="14601"/>
          <w:tab w:val="right" w:pos="15300"/>
        </w:tabs>
        <w:spacing w:before="120"/>
        <w:jc w:val="center"/>
      </w:pPr>
      <w:r w:rsidRPr="003B3B5E">
        <w:t>Draft Minutes</w:t>
      </w:r>
    </w:p>
    <w:p w14:paraId="7C26D596" w14:textId="237B7D04" w:rsidR="00433A61" w:rsidRPr="003B3B5E" w:rsidRDefault="00433A61" w:rsidP="00503C96">
      <w:pPr>
        <w:pStyle w:val="Subtitle"/>
        <w:tabs>
          <w:tab w:val="clear" w:pos="14601"/>
          <w:tab w:val="right" w:pos="15300"/>
        </w:tabs>
        <w:jc w:val="center"/>
      </w:pPr>
      <w:r w:rsidRPr="003B3B5E">
        <w:t>Meeting #</w:t>
      </w:r>
      <w:r>
        <w:t>4</w:t>
      </w:r>
      <w:r w:rsidR="007F1C1D">
        <w:t>5</w:t>
      </w:r>
      <w:r w:rsidRPr="003B3B5E">
        <w:t xml:space="preserve"> – </w:t>
      </w:r>
      <w:r w:rsidR="007F1C1D">
        <w:t>2</w:t>
      </w:r>
      <w:r w:rsidR="00CD5023">
        <w:t xml:space="preserve">6 </w:t>
      </w:r>
      <w:r w:rsidR="007F1C1D">
        <w:t xml:space="preserve">July </w:t>
      </w:r>
      <w:r w:rsidR="00CD5023">
        <w:t>2017</w:t>
      </w:r>
    </w:p>
    <w:p w14:paraId="78DCDA31" w14:textId="77777777" w:rsidR="00433A61" w:rsidRPr="0095455B" w:rsidRDefault="00433A61" w:rsidP="00433A61">
      <w:pPr>
        <w:spacing w:before="0"/>
        <w:rPr>
          <w:rFonts w:ascii="Arial Narrow" w:hAnsi="Arial Narrow"/>
          <w:b/>
          <w:sz w:val="22"/>
        </w:rPr>
      </w:pPr>
    </w:p>
    <w:p w14:paraId="4BAB8FFF" w14:textId="77777777" w:rsidR="00433A61" w:rsidRPr="00B03FB9"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 xml:space="preserve">1) Welcome </w:t>
      </w:r>
    </w:p>
    <w:p w14:paraId="0FC00FC4" w14:textId="241544E2" w:rsidR="00433A61" w:rsidRPr="005A3306" w:rsidRDefault="005336B8" w:rsidP="00B03FB9">
      <w:pPr>
        <w:pBdr>
          <w:top w:val="single" w:sz="4" w:space="0" w:color="auto"/>
          <w:left w:val="single" w:sz="4" w:space="4" w:color="auto"/>
          <w:bottom w:val="single" w:sz="4" w:space="1" w:color="auto"/>
          <w:right w:val="single" w:sz="4" w:space="4" w:color="auto"/>
        </w:pBdr>
        <w:spacing w:before="0"/>
        <w:rPr>
          <w:rFonts w:ascii="Arial Narrow" w:hAnsi="Arial Narrow"/>
          <w:sz w:val="22"/>
        </w:rPr>
      </w:pPr>
      <w:r w:rsidRPr="005A3306">
        <w:rPr>
          <w:rFonts w:ascii="Arial Narrow" w:hAnsi="Arial Narrow"/>
          <w:sz w:val="22"/>
        </w:rPr>
        <w:t>The meeting commenced at 8.3</w:t>
      </w:r>
      <w:r w:rsidR="00D77256" w:rsidRPr="005A3306">
        <w:rPr>
          <w:rFonts w:ascii="Arial Narrow" w:hAnsi="Arial Narrow"/>
          <w:sz w:val="22"/>
        </w:rPr>
        <w:t>0</w:t>
      </w:r>
      <w:r w:rsidRPr="005A3306">
        <w:rPr>
          <w:rFonts w:ascii="Arial Narrow" w:hAnsi="Arial Narrow"/>
          <w:sz w:val="22"/>
        </w:rPr>
        <w:t xml:space="preserve">am when the </w:t>
      </w:r>
      <w:r w:rsidR="00433A61" w:rsidRPr="005A3306">
        <w:rPr>
          <w:rFonts w:ascii="Arial Narrow" w:hAnsi="Arial Narrow"/>
          <w:sz w:val="22"/>
        </w:rPr>
        <w:t>Chair welcomed</w:t>
      </w:r>
      <w:r w:rsidRPr="005A3306">
        <w:rPr>
          <w:rFonts w:ascii="Arial Narrow" w:hAnsi="Arial Narrow"/>
          <w:sz w:val="22"/>
        </w:rPr>
        <w:t xml:space="preserve"> </w:t>
      </w:r>
      <w:r w:rsidR="00D77256" w:rsidRPr="005A3306">
        <w:rPr>
          <w:rFonts w:ascii="Arial Narrow" w:hAnsi="Arial Narrow"/>
          <w:sz w:val="22"/>
        </w:rPr>
        <w:t xml:space="preserve">the </w:t>
      </w:r>
      <w:r w:rsidRPr="005A3306">
        <w:rPr>
          <w:rFonts w:ascii="Arial Narrow" w:hAnsi="Arial Narrow"/>
          <w:sz w:val="22"/>
        </w:rPr>
        <w:t>committee</w:t>
      </w:r>
      <w:r w:rsidR="00D77256" w:rsidRPr="005A3306">
        <w:rPr>
          <w:rFonts w:ascii="Arial Narrow" w:hAnsi="Arial Narrow"/>
          <w:sz w:val="22"/>
        </w:rPr>
        <w:t xml:space="preserve"> and Mr </w:t>
      </w:r>
      <w:proofErr w:type="spellStart"/>
      <w:r w:rsidR="00D77256" w:rsidRPr="005A3306">
        <w:rPr>
          <w:rFonts w:ascii="Arial Narrow" w:hAnsi="Arial Narrow"/>
          <w:sz w:val="22"/>
        </w:rPr>
        <w:t>Nolle</w:t>
      </w:r>
      <w:proofErr w:type="spellEnd"/>
      <w:r w:rsidR="00D77256" w:rsidRPr="005A3306">
        <w:rPr>
          <w:rFonts w:ascii="Arial Narrow" w:hAnsi="Arial Narrow"/>
          <w:sz w:val="22"/>
        </w:rPr>
        <w:t>, Chair of the SIV Board</w:t>
      </w:r>
      <w:r w:rsidRPr="005A3306">
        <w:rPr>
          <w:rFonts w:ascii="Arial Narrow" w:hAnsi="Arial Narrow"/>
          <w:sz w:val="22"/>
        </w:rPr>
        <w:t>. The Chair noted that</w:t>
      </w:r>
      <w:r w:rsidR="00D77256" w:rsidRPr="005A3306">
        <w:rPr>
          <w:rFonts w:ascii="Arial Narrow" w:hAnsi="Arial Narrow"/>
          <w:sz w:val="22"/>
        </w:rPr>
        <w:t xml:space="preserve"> the VFA and Board had come into effect since the last meeting. FCRSC discussed amending the Terms of Reference (</w:t>
      </w:r>
      <w:proofErr w:type="spellStart"/>
      <w:r w:rsidR="00D77256" w:rsidRPr="005A3306">
        <w:rPr>
          <w:rFonts w:ascii="Arial Narrow" w:hAnsi="Arial Narrow"/>
          <w:sz w:val="22"/>
        </w:rPr>
        <w:t>ToRs</w:t>
      </w:r>
      <w:proofErr w:type="spellEnd"/>
      <w:r w:rsidR="00D77256" w:rsidRPr="005A3306">
        <w:rPr>
          <w:rFonts w:ascii="Arial Narrow" w:hAnsi="Arial Narrow"/>
          <w:sz w:val="22"/>
        </w:rPr>
        <w:t xml:space="preserve">) to reflect their role under the new arrangements of the Authority. The Committee also agreed to amend the </w:t>
      </w:r>
      <w:proofErr w:type="spellStart"/>
      <w:r w:rsidR="00D77256" w:rsidRPr="005A3306">
        <w:rPr>
          <w:rFonts w:ascii="Arial Narrow" w:hAnsi="Arial Narrow"/>
          <w:sz w:val="22"/>
        </w:rPr>
        <w:t>ToRs</w:t>
      </w:r>
      <w:proofErr w:type="spellEnd"/>
      <w:r w:rsidR="00D77256" w:rsidRPr="005A3306">
        <w:rPr>
          <w:rFonts w:ascii="Arial Narrow" w:hAnsi="Arial Narrow"/>
          <w:sz w:val="22"/>
        </w:rPr>
        <w:t xml:space="preserve"> to </w:t>
      </w:r>
      <w:r w:rsidR="005A3306" w:rsidRPr="005A3306">
        <w:rPr>
          <w:rFonts w:ascii="Arial Narrow" w:hAnsi="Arial Narrow"/>
          <w:sz w:val="22"/>
        </w:rPr>
        <w:t xml:space="preserve">allow observers/advisors from industry bodies and government to attend beyond a specific agenda item. </w:t>
      </w:r>
      <w:r w:rsidR="00D77256" w:rsidRPr="005A3306">
        <w:rPr>
          <w:rFonts w:ascii="Arial Narrow" w:hAnsi="Arial Narrow"/>
          <w:sz w:val="22"/>
        </w:rPr>
        <w:t xml:space="preserve"> </w:t>
      </w:r>
    </w:p>
    <w:p w14:paraId="56299BC8" w14:textId="77777777" w:rsidR="00433A61" w:rsidRPr="00880AA2" w:rsidRDefault="00433A61" w:rsidP="001475A2">
      <w:pPr>
        <w:spacing w:before="0"/>
        <w:rPr>
          <w:rFonts w:ascii="Arial Narrow" w:hAnsi="Arial Narrow"/>
          <w:b/>
          <w:sz w:val="22"/>
        </w:rPr>
      </w:pPr>
    </w:p>
    <w:p w14:paraId="154A2FBC"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2) Apologies and Guests:</w:t>
      </w:r>
    </w:p>
    <w:p w14:paraId="5A15FE3C" w14:textId="576FD897" w:rsidR="00433A61" w:rsidRPr="00F41171"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1171">
        <w:rPr>
          <w:rFonts w:ascii="Arial Narrow" w:hAnsi="Arial Narrow"/>
          <w:sz w:val="22"/>
        </w:rPr>
        <w:t xml:space="preserve">Mr </w:t>
      </w:r>
      <w:r w:rsidR="005A3306" w:rsidRPr="00F41171">
        <w:rPr>
          <w:rFonts w:ascii="Arial Narrow" w:hAnsi="Arial Narrow"/>
          <w:sz w:val="22"/>
        </w:rPr>
        <w:t xml:space="preserve">Ellis </w:t>
      </w:r>
      <w:r w:rsidR="00F41171" w:rsidRPr="00F41171">
        <w:rPr>
          <w:rFonts w:ascii="Arial Narrow" w:hAnsi="Arial Narrow"/>
          <w:sz w:val="22"/>
        </w:rPr>
        <w:t>was an</w:t>
      </w:r>
      <w:r w:rsidR="002172A4" w:rsidRPr="00F41171">
        <w:rPr>
          <w:rFonts w:ascii="Arial Narrow" w:hAnsi="Arial Narrow"/>
          <w:sz w:val="22"/>
        </w:rPr>
        <w:t xml:space="preserve"> </w:t>
      </w:r>
      <w:r w:rsidRPr="00F41171">
        <w:rPr>
          <w:rFonts w:ascii="Arial Narrow" w:hAnsi="Arial Narrow"/>
          <w:sz w:val="22"/>
        </w:rPr>
        <w:t>apolog</w:t>
      </w:r>
      <w:r w:rsidR="00F41171" w:rsidRPr="00F41171">
        <w:rPr>
          <w:rFonts w:ascii="Arial Narrow" w:hAnsi="Arial Narrow"/>
          <w:sz w:val="22"/>
        </w:rPr>
        <w:t>y</w:t>
      </w:r>
      <w:r w:rsidRPr="00F41171">
        <w:rPr>
          <w:rFonts w:ascii="Arial Narrow" w:hAnsi="Arial Narrow"/>
          <w:sz w:val="22"/>
        </w:rPr>
        <w:t xml:space="preserve"> </w:t>
      </w:r>
      <w:r w:rsidR="004656AB">
        <w:rPr>
          <w:rFonts w:ascii="Arial Narrow" w:hAnsi="Arial Narrow"/>
          <w:sz w:val="22"/>
        </w:rPr>
        <w:t>to</w:t>
      </w:r>
      <w:r w:rsidRPr="00F41171">
        <w:rPr>
          <w:rFonts w:ascii="Arial Narrow" w:hAnsi="Arial Narrow"/>
          <w:sz w:val="22"/>
        </w:rPr>
        <w:t xml:space="preserve"> the meeting.</w:t>
      </w:r>
    </w:p>
    <w:p w14:paraId="1ABE89F4" w14:textId="38B66A3A" w:rsidR="008D5B19" w:rsidRPr="00F41171" w:rsidRDefault="008D5B19"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1171">
        <w:rPr>
          <w:rFonts w:ascii="Arial Narrow" w:hAnsi="Arial Narrow"/>
          <w:sz w:val="22"/>
        </w:rPr>
        <w:t xml:space="preserve">Mr </w:t>
      </w:r>
      <w:r w:rsidR="00B03FB9" w:rsidRPr="00F41171">
        <w:rPr>
          <w:rFonts w:ascii="Arial Narrow" w:hAnsi="Arial Narrow"/>
          <w:sz w:val="22"/>
        </w:rPr>
        <w:t>D’Silva</w:t>
      </w:r>
      <w:r w:rsidR="00F41171" w:rsidRPr="00F41171">
        <w:rPr>
          <w:rFonts w:ascii="Arial Narrow" w:hAnsi="Arial Narrow"/>
          <w:sz w:val="22"/>
        </w:rPr>
        <w:t xml:space="preserve">, </w:t>
      </w:r>
      <w:r w:rsidR="00B03FB9" w:rsidRPr="00F41171">
        <w:rPr>
          <w:rFonts w:ascii="Arial Narrow" w:hAnsi="Arial Narrow"/>
          <w:sz w:val="22"/>
        </w:rPr>
        <w:t xml:space="preserve">Dr Truscott </w:t>
      </w:r>
      <w:r w:rsidR="00F41171" w:rsidRPr="00F41171">
        <w:rPr>
          <w:rFonts w:ascii="Arial Narrow" w:hAnsi="Arial Narrow"/>
          <w:sz w:val="22"/>
        </w:rPr>
        <w:t xml:space="preserve">and Mr Van </w:t>
      </w:r>
      <w:proofErr w:type="spellStart"/>
      <w:r w:rsidR="00F41171" w:rsidRPr="00F41171">
        <w:rPr>
          <w:rFonts w:ascii="Arial Narrow" w:hAnsi="Arial Narrow"/>
          <w:sz w:val="22"/>
        </w:rPr>
        <w:t>Hilst</w:t>
      </w:r>
      <w:proofErr w:type="spellEnd"/>
      <w:r w:rsidR="00F41171" w:rsidRPr="00F41171">
        <w:rPr>
          <w:rFonts w:ascii="Arial Narrow" w:hAnsi="Arial Narrow"/>
          <w:sz w:val="22"/>
        </w:rPr>
        <w:t xml:space="preserve"> </w:t>
      </w:r>
      <w:r w:rsidRPr="00F41171">
        <w:rPr>
          <w:rFonts w:ascii="Arial Narrow" w:hAnsi="Arial Narrow"/>
          <w:sz w:val="22"/>
        </w:rPr>
        <w:t xml:space="preserve">attended as </w:t>
      </w:r>
      <w:r w:rsidR="00B03FB9" w:rsidRPr="00F41171">
        <w:rPr>
          <w:rFonts w:ascii="Arial Narrow" w:hAnsi="Arial Narrow"/>
          <w:sz w:val="22"/>
        </w:rPr>
        <w:t>advisors to the meeting</w:t>
      </w:r>
      <w:r w:rsidR="00441D91" w:rsidRPr="00F41171">
        <w:rPr>
          <w:rFonts w:ascii="Arial Narrow" w:hAnsi="Arial Narrow"/>
          <w:sz w:val="22"/>
        </w:rPr>
        <w:t>.</w:t>
      </w:r>
      <w:r w:rsidRPr="00F41171">
        <w:rPr>
          <w:rFonts w:ascii="Arial Narrow" w:hAnsi="Arial Narrow"/>
          <w:sz w:val="22"/>
        </w:rPr>
        <w:t xml:space="preserve"> </w:t>
      </w:r>
    </w:p>
    <w:p w14:paraId="2D1BA19C" w14:textId="1CF5E84F" w:rsidR="00433A61" w:rsidRPr="00F41171" w:rsidRDefault="002172A4"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1171">
        <w:rPr>
          <w:rFonts w:ascii="Arial Narrow" w:hAnsi="Arial Narrow"/>
          <w:sz w:val="22"/>
        </w:rPr>
        <w:t>M</w:t>
      </w:r>
      <w:r w:rsidR="00F41171" w:rsidRPr="00F41171">
        <w:rPr>
          <w:rFonts w:ascii="Arial Narrow" w:hAnsi="Arial Narrow"/>
          <w:sz w:val="22"/>
        </w:rPr>
        <w:t xml:space="preserve">r </w:t>
      </w:r>
      <w:proofErr w:type="spellStart"/>
      <w:r w:rsidR="00F41171" w:rsidRPr="00F41171">
        <w:rPr>
          <w:rFonts w:ascii="Arial Narrow" w:hAnsi="Arial Narrow"/>
          <w:sz w:val="22"/>
        </w:rPr>
        <w:t>Nolle</w:t>
      </w:r>
      <w:proofErr w:type="spellEnd"/>
      <w:r w:rsidR="00F41171" w:rsidRPr="00F41171">
        <w:rPr>
          <w:rFonts w:ascii="Arial Narrow" w:hAnsi="Arial Narrow"/>
          <w:sz w:val="22"/>
        </w:rPr>
        <w:t xml:space="preserve"> was an observer to the meeting.</w:t>
      </w:r>
      <w:r w:rsidRPr="00F41171">
        <w:rPr>
          <w:rFonts w:ascii="Arial Narrow" w:hAnsi="Arial Narrow"/>
          <w:sz w:val="22"/>
        </w:rPr>
        <w:t xml:space="preserve"> </w:t>
      </w:r>
    </w:p>
    <w:p w14:paraId="1813987E" w14:textId="77777777" w:rsidR="00433A61" w:rsidRPr="00880AA2" w:rsidRDefault="00433A61" w:rsidP="001475A2">
      <w:pPr>
        <w:spacing w:before="0"/>
        <w:rPr>
          <w:rFonts w:ascii="Arial Narrow" w:hAnsi="Arial Narrow"/>
          <w:b/>
          <w:sz w:val="22"/>
        </w:rPr>
      </w:pPr>
    </w:p>
    <w:p w14:paraId="42CDE3CE" w14:textId="77777777" w:rsidR="00433A61" w:rsidRPr="00B03FB9"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3) Acceptance of Agenda</w:t>
      </w:r>
    </w:p>
    <w:p w14:paraId="482931C3" w14:textId="4E5A2EDA" w:rsidR="005336B8" w:rsidRPr="00F41171"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1171">
        <w:rPr>
          <w:rFonts w:ascii="Arial Narrow" w:hAnsi="Arial Narrow"/>
          <w:b/>
          <w:sz w:val="22"/>
        </w:rPr>
        <w:t>BACKGROUND</w:t>
      </w:r>
      <w:r w:rsidR="00433A61" w:rsidRPr="00F41171">
        <w:rPr>
          <w:rFonts w:ascii="Arial Narrow" w:hAnsi="Arial Narrow"/>
          <w:b/>
          <w:sz w:val="22"/>
        </w:rPr>
        <w:t xml:space="preserve">: </w:t>
      </w:r>
      <w:r w:rsidR="00382539" w:rsidRPr="00F41171">
        <w:rPr>
          <w:rFonts w:ascii="Arial Narrow" w:hAnsi="Arial Narrow"/>
          <w:sz w:val="22"/>
        </w:rPr>
        <w:t xml:space="preserve">The Chair asked for any additions to the agenda. </w:t>
      </w:r>
    </w:p>
    <w:p w14:paraId="3E99DA1F" w14:textId="77777777" w:rsidR="005336B8" w:rsidRPr="00F41171"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1171">
        <w:rPr>
          <w:rFonts w:ascii="Arial Narrow" w:hAnsi="Arial Narrow"/>
          <w:b/>
          <w:sz w:val="22"/>
        </w:rPr>
        <w:t>OUTCOME</w:t>
      </w:r>
      <w:r w:rsidRPr="00F41171">
        <w:rPr>
          <w:rFonts w:ascii="Arial Narrow" w:hAnsi="Arial Narrow"/>
          <w:sz w:val="22"/>
        </w:rPr>
        <w:t xml:space="preserve">: </w:t>
      </w:r>
    </w:p>
    <w:p w14:paraId="457D7537" w14:textId="6603A020" w:rsidR="00433A61" w:rsidRPr="00F41171"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F41171">
        <w:rPr>
          <w:rFonts w:ascii="Arial Narrow" w:hAnsi="Arial Narrow"/>
          <w:sz w:val="22"/>
        </w:rPr>
        <w:t xml:space="preserve">1. </w:t>
      </w:r>
      <w:r w:rsidR="00F41171" w:rsidRPr="00F41171">
        <w:rPr>
          <w:rFonts w:ascii="Arial Narrow" w:hAnsi="Arial Narrow"/>
          <w:sz w:val="22"/>
        </w:rPr>
        <w:t>No further items were identified.</w:t>
      </w:r>
      <w:r w:rsidRPr="00F41171">
        <w:rPr>
          <w:rFonts w:ascii="Arial Narrow" w:hAnsi="Arial Narrow"/>
          <w:sz w:val="22"/>
        </w:rPr>
        <w:t xml:space="preserve"> </w:t>
      </w:r>
    </w:p>
    <w:p w14:paraId="0B1099C3" w14:textId="77777777" w:rsidR="00433A61" w:rsidRPr="00880AA2" w:rsidRDefault="00433A61" w:rsidP="001475A2">
      <w:pPr>
        <w:spacing w:before="0"/>
        <w:rPr>
          <w:rFonts w:ascii="Arial Narrow" w:hAnsi="Arial Narrow"/>
          <w:b/>
          <w:sz w:val="22"/>
        </w:rPr>
      </w:pPr>
    </w:p>
    <w:p w14:paraId="16E77807"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4) Register of Interest</w:t>
      </w:r>
    </w:p>
    <w:p w14:paraId="48F46222" w14:textId="6A414FC2" w:rsidR="00433A61" w:rsidRPr="00F41171"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1171">
        <w:rPr>
          <w:rFonts w:ascii="Arial Narrow" w:hAnsi="Arial Narrow"/>
          <w:b/>
          <w:sz w:val="22"/>
        </w:rPr>
        <w:t>BACKGROUND</w:t>
      </w:r>
      <w:r w:rsidRPr="00F41171">
        <w:rPr>
          <w:rFonts w:ascii="Arial Narrow" w:hAnsi="Arial Narrow"/>
          <w:sz w:val="22"/>
        </w:rPr>
        <w:t>: At meeting #</w:t>
      </w:r>
      <w:r w:rsidR="00CF5BE8" w:rsidRPr="00F41171">
        <w:rPr>
          <w:rFonts w:ascii="Arial Narrow" w:hAnsi="Arial Narrow"/>
          <w:sz w:val="22"/>
        </w:rPr>
        <w:t>34,</w:t>
      </w:r>
      <w:r w:rsidRPr="00F41171">
        <w:rPr>
          <w:rFonts w:ascii="Arial Narrow" w:hAnsi="Arial Narrow"/>
          <w:sz w:val="22"/>
        </w:rPr>
        <w:t xml:space="preserve"> FCRSC agreed to circulate a Register of Interest template at the commencement of each meeting. The Secretariat circulated </w:t>
      </w:r>
      <w:r w:rsidR="00EA3CCF" w:rsidRPr="00F41171">
        <w:rPr>
          <w:rFonts w:ascii="Arial Narrow" w:hAnsi="Arial Narrow"/>
          <w:sz w:val="22"/>
        </w:rPr>
        <w:t>the register</w:t>
      </w:r>
      <w:r w:rsidRPr="00F41171">
        <w:rPr>
          <w:rFonts w:ascii="Arial Narrow" w:hAnsi="Arial Narrow"/>
          <w:sz w:val="22"/>
        </w:rPr>
        <w:t xml:space="preserve"> at meeting #4</w:t>
      </w:r>
      <w:r w:rsidR="00B03FB9" w:rsidRPr="00F41171">
        <w:rPr>
          <w:rFonts w:ascii="Arial Narrow" w:hAnsi="Arial Narrow"/>
          <w:sz w:val="22"/>
        </w:rPr>
        <w:t>4</w:t>
      </w:r>
      <w:r w:rsidRPr="00F41171">
        <w:rPr>
          <w:rFonts w:ascii="Arial Narrow" w:hAnsi="Arial Narrow"/>
          <w:sz w:val="22"/>
        </w:rPr>
        <w:t xml:space="preserve"> and interests were identified</w:t>
      </w:r>
      <w:r w:rsidR="00FE2F06" w:rsidRPr="00F41171">
        <w:rPr>
          <w:rFonts w:ascii="Arial Narrow" w:hAnsi="Arial Narrow"/>
          <w:sz w:val="22"/>
        </w:rPr>
        <w:t xml:space="preserve"> as necessary.</w:t>
      </w:r>
      <w:r w:rsidRPr="00F41171">
        <w:rPr>
          <w:rFonts w:ascii="Arial Narrow" w:hAnsi="Arial Narrow"/>
          <w:sz w:val="22"/>
        </w:rPr>
        <w:t xml:space="preserve">  </w:t>
      </w:r>
    </w:p>
    <w:p w14:paraId="62659807" w14:textId="710DE07B" w:rsidR="00433A61" w:rsidRPr="00F41171"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1171">
        <w:rPr>
          <w:rFonts w:ascii="Arial Narrow" w:hAnsi="Arial Narrow"/>
          <w:b/>
          <w:sz w:val="22"/>
        </w:rPr>
        <w:t xml:space="preserve">OUTCOME: </w:t>
      </w:r>
      <w:r w:rsidR="00F41171" w:rsidRPr="00F41171">
        <w:rPr>
          <w:rFonts w:ascii="Arial Narrow" w:hAnsi="Arial Narrow"/>
          <w:sz w:val="22"/>
        </w:rPr>
        <w:t>There were no additional interests identified</w:t>
      </w:r>
      <w:r w:rsidR="008E587B">
        <w:rPr>
          <w:rFonts w:ascii="Arial Narrow" w:hAnsi="Arial Narrow"/>
          <w:sz w:val="22"/>
        </w:rPr>
        <w:t xml:space="preserve"> and</w:t>
      </w:r>
      <w:r w:rsidR="00F41171" w:rsidRPr="00F41171">
        <w:rPr>
          <w:rFonts w:ascii="Arial Narrow" w:hAnsi="Arial Narrow"/>
          <w:sz w:val="22"/>
        </w:rPr>
        <w:t xml:space="preserve"> m</w:t>
      </w:r>
      <w:r w:rsidR="00EA3CCF" w:rsidRPr="00F41171">
        <w:rPr>
          <w:rFonts w:ascii="Arial Narrow" w:hAnsi="Arial Narrow"/>
          <w:sz w:val="22"/>
        </w:rPr>
        <w:t>embers present</w:t>
      </w:r>
      <w:r w:rsidRPr="00F41171">
        <w:rPr>
          <w:rFonts w:ascii="Arial Narrow" w:hAnsi="Arial Narrow"/>
          <w:sz w:val="22"/>
        </w:rPr>
        <w:t xml:space="preserve"> signed the </w:t>
      </w:r>
      <w:r w:rsidR="00EA3CCF" w:rsidRPr="00F41171">
        <w:rPr>
          <w:rFonts w:ascii="Arial Narrow" w:hAnsi="Arial Narrow"/>
          <w:sz w:val="22"/>
        </w:rPr>
        <w:t>Register.</w:t>
      </w:r>
      <w:r w:rsidRPr="00F41171">
        <w:rPr>
          <w:rFonts w:ascii="Arial Narrow" w:hAnsi="Arial Narrow"/>
          <w:sz w:val="22"/>
        </w:rPr>
        <w:t xml:space="preserve"> </w:t>
      </w:r>
    </w:p>
    <w:p w14:paraId="42D85777" w14:textId="77777777" w:rsidR="00131E7F" w:rsidRPr="00880AA2" w:rsidRDefault="00131E7F" w:rsidP="001475A2">
      <w:pPr>
        <w:spacing w:before="0"/>
        <w:rPr>
          <w:rFonts w:ascii="Arial Narrow" w:hAnsi="Arial Narrow"/>
          <w:b/>
          <w:sz w:val="22"/>
        </w:rPr>
      </w:pPr>
    </w:p>
    <w:p w14:paraId="00A04BA6" w14:textId="77777777" w:rsidR="00131E7F" w:rsidRPr="00B03FB9" w:rsidRDefault="00131E7F" w:rsidP="00503E8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5) Previous Minutes</w:t>
      </w:r>
    </w:p>
    <w:p w14:paraId="2082C37F" w14:textId="64791908" w:rsidR="000816DB" w:rsidRPr="00F41171" w:rsidRDefault="004F51BD" w:rsidP="00503E8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1171">
        <w:rPr>
          <w:rFonts w:ascii="Arial Narrow" w:hAnsi="Arial Narrow"/>
          <w:b/>
          <w:sz w:val="22"/>
        </w:rPr>
        <w:t>BACKGROUND</w:t>
      </w:r>
      <w:r w:rsidRPr="00F41171">
        <w:rPr>
          <w:rFonts w:ascii="Arial Narrow" w:hAnsi="Arial Narrow"/>
          <w:sz w:val="22"/>
        </w:rPr>
        <w:t xml:space="preserve">: </w:t>
      </w:r>
      <w:r w:rsidR="00865A44" w:rsidRPr="00F41171">
        <w:rPr>
          <w:rFonts w:ascii="Arial Narrow" w:hAnsi="Arial Narrow"/>
          <w:sz w:val="22"/>
        </w:rPr>
        <w:t xml:space="preserve">The draft </w:t>
      </w:r>
      <w:r w:rsidR="000816DB" w:rsidRPr="00F41171">
        <w:rPr>
          <w:rFonts w:ascii="Arial Narrow" w:hAnsi="Arial Narrow"/>
          <w:sz w:val="22"/>
        </w:rPr>
        <w:t xml:space="preserve">Minutes of FCRSC </w:t>
      </w:r>
      <w:r w:rsidR="00794F36" w:rsidRPr="00F41171">
        <w:rPr>
          <w:rFonts w:ascii="Arial Narrow" w:hAnsi="Arial Narrow"/>
          <w:sz w:val="22"/>
        </w:rPr>
        <w:t>#4</w:t>
      </w:r>
      <w:r w:rsidR="00F41171" w:rsidRPr="00F41171">
        <w:rPr>
          <w:rFonts w:ascii="Arial Narrow" w:hAnsi="Arial Narrow"/>
          <w:sz w:val="22"/>
        </w:rPr>
        <w:t>4</w:t>
      </w:r>
      <w:r w:rsidR="00397DF7" w:rsidRPr="00F41171">
        <w:rPr>
          <w:rFonts w:ascii="Arial Narrow" w:hAnsi="Arial Narrow"/>
          <w:sz w:val="22"/>
        </w:rPr>
        <w:t xml:space="preserve"> </w:t>
      </w:r>
      <w:r w:rsidR="000816DB" w:rsidRPr="00F41171">
        <w:rPr>
          <w:rFonts w:ascii="Arial Narrow" w:hAnsi="Arial Narrow"/>
          <w:sz w:val="22"/>
        </w:rPr>
        <w:t xml:space="preserve">were circulated to members </w:t>
      </w:r>
      <w:r w:rsidR="008E587B">
        <w:rPr>
          <w:rFonts w:ascii="Arial Narrow" w:hAnsi="Arial Narrow"/>
          <w:sz w:val="22"/>
        </w:rPr>
        <w:t xml:space="preserve">on 18 April and updated for inclusion in </w:t>
      </w:r>
      <w:r w:rsidR="00397DF7" w:rsidRPr="00F41171">
        <w:rPr>
          <w:rFonts w:ascii="Arial Narrow" w:hAnsi="Arial Narrow"/>
          <w:sz w:val="22"/>
        </w:rPr>
        <w:t>papers for FCRSC #4</w:t>
      </w:r>
      <w:r w:rsidR="00F41171" w:rsidRPr="00F41171">
        <w:rPr>
          <w:rFonts w:ascii="Arial Narrow" w:hAnsi="Arial Narrow"/>
          <w:sz w:val="22"/>
        </w:rPr>
        <w:t>5</w:t>
      </w:r>
      <w:r w:rsidR="00397DF7" w:rsidRPr="00F41171">
        <w:rPr>
          <w:rFonts w:ascii="Arial Narrow" w:hAnsi="Arial Narrow"/>
          <w:sz w:val="22"/>
        </w:rPr>
        <w:t xml:space="preserve">. The Chair called for further comments on the draft minutes before </w:t>
      </w:r>
      <w:r w:rsidR="009F5C58" w:rsidRPr="00F41171">
        <w:rPr>
          <w:rFonts w:ascii="Arial Narrow" w:hAnsi="Arial Narrow"/>
          <w:sz w:val="22"/>
        </w:rPr>
        <w:t xml:space="preserve">they are </w:t>
      </w:r>
      <w:r w:rsidR="00397DF7" w:rsidRPr="00F41171">
        <w:rPr>
          <w:rFonts w:ascii="Arial Narrow" w:hAnsi="Arial Narrow"/>
          <w:sz w:val="22"/>
        </w:rPr>
        <w:t xml:space="preserve">published on the website as </w:t>
      </w:r>
      <w:r w:rsidR="009F5C58" w:rsidRPr="00F41171">
        <w:rPr>
          <w:rFonts w:ascii="Arial Narrow" w:hAnsi="Arial Narrow"/>
          <w:sz w:val="22"/>
        </w:rPr>
        <w:t>FINAL</w:t>
      </w:r>
      <w:r w:rsidR="00F57777" w:rsidRPr="00F41171">
        <w:rPr>
          <w:rFonts w:ascii="Arial Narrow" w:hAnsi="Arial Narrow"/>
          <w:sz w:val="22"/>
        </w:rPr>
        <w:t>.</w:t>
      </w:r>
    </w:p>
    <w:p w14:paraId="4B3E029D" w14:textId="77777777" w:rsidR="00397DF7" w:rsidRPr="00546109" w:rsidRDefault="00417DCF" w:rsidP="00F57777">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46109">
        <w:rPr>
          <w:rFonts w:ascii="Arial Narrow" w:hAnsi="Arial Narrow"/>
          <w:b/>
          <w:sz w:val="22"/>
        </w:rPr>
        <w:t>OUTCOME</w:t>
      </w:r>
      <w:r w:rsidR="00851C9D" w:rsidRPr="00546109">
        <w:rPr>
          <w:rFonts w:ascii="Arial Narrow" w:hAnsi="Arial Narrow"/>
          <w:b/>
          <w:sz w:val="22"/>
        </w:rPr>
        <w:t>:</w:t>
      </w:r>
      <w:r w:rsidR="008D354C" w:rsidRPr="00546109">
        <w:rPr>
          <w:rFonts w:ascii="Arial Narrow" w:hAnsi="Arial Narrow"/>
          <w:b/>
          <w:sz w:val="22"/>
        </w:rPr>
        <w:t xml:space="preserve"> </w:t>
      </w:r>
    </w:p>
    <w:p w14:paraId="2C297344" w14:textId="00577C17" w:rsidR="00F57777" w:rsidRPr="00546109" w:rsidRDefault="00B000AD"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sz w:val="22"/>
        </w:rPr>
        <w:t xml:space="preserve">1. </w:t>
      </w:r>
      <w:r w:rsidR="00F57777" w:rsidRPr="00546109">
        <w:rPr>
          <w:rFonts w:ascii="Arial Narrow" w:hAnsi="Arial Narrow"/>
          <w:sz w:val="22"/>
        </w:rPr>
        <w:t xml:space="preserve">Further comments </w:t>
      </w:r>
      <w:r w:rsidR="00397DF7" w:rsidRPr="00546109">
        <w:rPr>
          <w:rFonts w:ascii="Arial Narrow" w:hAnsi="Arial Narrow"/>
          <w:sz w:val="22"/>
        </w:rPr>
        <w:t xml:space="preserve">were </w:t>
      </w:r>
      <w:r w:rsidR="00AE78A5">
        <w:rPr>
          <w:rFonts w:ascii="Arial Narrow" w:hAnsi="Arial Narrow"/>
          <w:sz w:val="22"/>
        </w:rPr>
        <w:t>received on</w:t>
      </w:r>
      <w:r w:rsidR="00397DF7" w:rsidRPr="00546109">
        <w:rPr>
          <w:rFonts w:ascii="Arial Narrow" w:hAnsi="Arial Narrow"/>
          <w:sz w:val="22"/>
        </w:rPr>
        <w:t xml:space="preserve"> Item </w:t>
      </w:r>
      <w:r w:rsidR="00F41171" w:rsidRPr="00546109">
        <w:rPr>
          <w:rFonts w:ascii="Arial Narrow" w:hAnsi="Arial Narrow"/>
          <w:sz w:val="22"/>
        </w:rPr>
        <w:t>8(a)</w:t>
      </w:r>
      <w:r w:rsidRPr="00546109">
        <w:rPr>
          <w:rFonts w:ascii="Arial Narrow" w:hAnsi="Arial Narrow"/>
          <w:sz w:val="22"/>
        </w:rPr>
        <w:t xml:space="preserve"> </w:t>
      </w:r>
      <w:r w:rsidR="00AE78A5">
        <w:rPr>
          <w:rFonts w:ascii="Arial Narrow" w:hAnsi="Arial Narrow"/>
          <w:sz w:val="22"/>
        </w:rPr>
        <w:t xml:space="preserve">indicating that it had not been clearly </w:t>
      </w:r>
      <w:r w:rsidRPr="00546109">
        <w:rPr>
          <w:rFonts w:ascii="Arial Narrow" w:hAnsi="Arial Narrow"/>
          <w:sz w:val="22"/>
        </w:rPr>
        <w:t>indicate</w:t>
      </w:r>
      <w:r w:rsidR="00AE78A5">
        <w:rPr>
          <w:rFonts w:ascii="Arial Narrow" w:hAnsi="Arial Narrow"/>
          <w:sz w:val="22"/>
        </w:rPr>
        <w:t>d what</w:t>
      </w:r>
      <w:r w:rsidRPr="00546109">
        <w:rPr>
          <w:rFonts w:ascii="Arial Narrow" w:hAnsi="Arial Narrow"/>
          <w:sz w:val="22"/>
        </w:rPr>
        <w:t xml:space="preserve"> the position of FCRSC </w:t>
      </w:r>
      <w:r w:rsidR="00AE78A5">
        <w:rPr>
          <w:rFonts w:ascii="Arial Narrow" w:hAnsi="Arial Narrow"/>
          <w:sz w:val="22"/>
        </w:rPr>
        <w:t xml:space="preserve">was </w:t>
      </w:r>
      <w:r w:rsidRPr="00546109">
        <w:rPr>
          <w:rFonts w:ascii="Arial Narrow" w:hAnsi="Arial Narrow"/>
          <w:sz w:val="22"/>
        </w:rPr>
        <w:t>under VFA arrangements</w:t>
      </w:r>
      <w:r w:rsidR="007F06CE" w:rsidRPr="00546109">
        <w:rPr>
          <w:rFonts w:ascii="Arial Narrow" w:hAnsi="Arial Narrow"/>
          <w:sz w:val="22"/>
        </w:rPr>
        <w:t xml:space="preserve">. </w:t>
      </w:r>
      <w:r w:rsidR="00AE78A5">
        <w:rPr>
          <w:rFonts w:ascii="Arial Narrow" w:hAnsi="Arial Narrow"/>
          <w:sz w:val="22"/>
        </w:rPr>
        <w:t xml:space="preserve">The VFA </w:t>
      </w:r>
      <w:r w:rsidR="00256EE2">
        <w:rPr>
          <w:rFonts w:ascii="Arial Narrow" w:hAnsi="Arial Narrow"/>
          <w:sz w:val="22"/>
        </w:rPr>
        <w:t>advised that there were no practical changes to the way FCRSC operates and the VFA would continue to participate on, and provide operative support to, FCRSC. The Committee w</w:t>
      </w:r>
      <w:r w:rsidR="00176D6D">
        <w:rPr>
          <w:rFonts w:ascii="Arial Narrow" w:hAnsi="Arial Narrow"/>
          <w:sz w:val="22"/>
        </w:rPr>
        <w:t>ould</w:t>
      </w:r>
      <w:r w:rsidR="00256EE2">
        <w:rPr>
          <w:rFonts w:ascii="Arial Narrow" w:hAnsi="Arial Narrow"/>
          <w:sz w:val="22"/>
        </w:rPr>
        <w:t xml:space="preserve"> </w:t>
      </w:r>
      <w:r w:rsidR="00176D6D">
        <w:rPr>
          <w:rFonts w:ascii="Arial Narrow" w:hAnsi="Arial Narrow"/>
          <w:sz w:val="22"/>
        </w:rPr>
        <w:t>continue as</w:t>
      </w:r>
      <w:r w:rsidR="00256EE2">
        <w:rPr>
          <w:rFonts w:ascii="Arial Narrow" w:hAnsi="Arial Narrow"/>
          <w:sz w:val="22"/>
        </w:rPr>
        <w:t xml:space="preserve"> </w:t>
      </w:r>
      <w:r w:rsidR="00176D6D">
        <w:rPr>
          <w:rFonts w:ascii="Arial Narrow" w:hAnsi="Arial Narrow"/>
          <w:sz w:val="22"/>
        </w:rPr>
        <w:t>an</w:t>
      </w:r>
      <w:r w:rsidR="00256EE2">
        <w:rPr>
          <w:rFonts w:ascii="Arial Narrow" w:hAnsi="Arial Narrow"/>
          <w:sz w:val="22"/>
        </w:rPr>
        <w:t xml:space="preserve"> advisory </w:t>
      </w:r>
      <w:r w:rsidR="00176D6D">
        <w:rPr>
          <w:rFonts w:ascii="Arial Narrow" w:hAnsi="Arial Narrow"/>
          <w:sz w:val="22"/>
        </w:rPr>
        <w:t xml:space="preserve">body </w:t>
      </w:r>
      <w:r w:rsidR="00256EE2">
        <w:rPr>
          <w:rFonts w:ascii="Arial Narrow" w:hAnsi="Arial Narrow"/>
          <w:sz w:val="22"/>
        </w:rPr>
        <w:t xml:space="preserve">to the Minister and </w:t>
      </w:r>
      <w:r w:rsidR="00176D6D">
        <w:rPr>
          <w:rFonts w:ascii="Arial Narrow" w:hAnsi="Arial Narrow"/>
          <w:sz w:val="22"/>
        </w:rPr>
        <w:t>not the VFA</w:t>
      </w:r>
      <w:r w:rsidR="00256EE2">
        <w:rPr>
          <w:rFonts w:ascii="Arial Narrow" w:hAnsi="Arial Narrow"/>
          <w:sz w:val="22"/>
        </w:rPr>
        <w:t xml:space="preserve"> Board</w:t>
      </w:r>
      <w:r w:rsidR="00176D6D">
        <w:rPr>
          <w:rFonts w:ascii="Arial Narrow" w:hAnsi="Arial Narrow"/>
          <w:sz w:val="22"/>
        </w:rPr>
        <w:t xml:space="preserve"> or Secretary of DEDJTR</w:t>
      </w:r>
      <w:r w:rsidR="00256EE2">
        <w:rPr>
          <w:rFonts w:ascii="Arial Narrow" w:hAnsi="Arial Narrow"/>
          <w:sz w:val="22"/>
        </w:rPr>
        <w:t>.</w:t>
      </w:r>
    </w:p>
    <w:p w14:paraId="5BC93702" w14:textId="46B18A2B" w:rsidR="00B000AD" w:rsidRPr="00546109" w:rsidRDefault="00B000AD" w:rsidP="00F57777">
      <w:pPr>
        <w:pBdr>
          <w:top w:val="single" w:sz="4" w:space="1" w:color="auto"/>
          <w:left w:val="single" w:sz="4" w:space="4" w:color="auto"/>
          <w:bottom w:val="single" w:sz="4" w:space="1" w:color="auto"/>
          <w:right w:val="single" w:sz="4" w:space="4" w:color="auto"/>
        </w:pBdr>
        <w:spacing w:before="0"/>
        <w:rPr>
          <w:rFonts w:ascii="Arial Narrow" w:hAnsi="Arial Narrow"/>
          <w:b/>
          <w:sz w:val="22"/>
          <w:szCs w:val="22"/>
        </w:rPr>
      </w:pPr>
      <w:r w:rsidRPr="00546109">
        <w:rPr>
          <w:rFonts w:ascii="Arial Narrow" w:hAnsi="Arial Narrow"/>
          <w:sz w:val="22"/>
        </w:rPr>
        <w:t>2. The head</w:t>
      </w:r>
      <w:r w:rsidR="00C6591F">
        <w:rPr>
          <w:rFonts w:ascii="Arial Narrow" w:hAnsi="Arial Narrow"/>
          <w:sz w:val="22"/>
        </w:rPr>
        <w:t xml:space="preserve">er of </w:t>
      </w:r>
      <w:r w:rsidRPr="00546109">
        <w:rPr>
          <w:rFonts w:ascii="Arial Narrow" w:hAnsi="Arial Narrow"/>
          <w:sz w:val="22"/>
        </w:rPr>
        <w:t xml:space="preserve">FCRSC </w:t>
      </w:r>
      <w:r w:rsidR="00AE78A5">
        <w:rPr>
          <w:rFonts w:ascii="Arial Narrow" w:hAnsi="Arial Narrow"/>
          <w:sz w:val="22"/>
        </w:rPr>
        <w:t xml:space="preserve">documents will be amended to reflect </w:t>
      </w:r>
      <w:r w:rsidR="00C6591F">
        <w:rPr>
          <w:rFonts w:ascii="Arial Narrow" w:hAnsi="Arial Narrow"/>
          <w:sz w:val="22"/>
        </w:rPr>
        <w:t xml:space="preserve">independence whereas FCRSC, </w:t>
      </w:r>
      <w:r w:rsidR="00AE78A5">
        <w:rPr>
          <w:rFonts w:ascii="Arial Narrow" w:hAnsi="Arial Narrow"/>
          <w:sz w:val="22"/>
        </w:rPr>
        <w:t xml:space="preserve">VFA or DEDJTR </w:t>
      </w:r>
      <w:r w:rsidR="00C6591F">
        <w:rPr>
          <w:rFonts w:ascii="Arial Narrow" w:hAnsi="Arial Narrow"/>
          <w:sz w:val="22"/>
        </w:rPr>
        <w:t xml:space="preserve">will be included </w:t>
      </w:r>
      <w:r w:rsidR="00AE78A5">
        <w:rPr>
          <w:rFonts w:ascii="Arial Narrow" w:hAnsi="Arial Narrow"/>
          <w:sz w:val="22"/>
        </w:rPr>
        <w:t>as appropriate</w:t>
      </w:r>
      <w:r w:rsidR="00C6591F">
        <w:rPr>
          <w:rFonts w:ascii="Arial Narrow" w:hAnsi="Arial Narrow"/>
          <w:sz w:val="22"/>
        </w:rPr>
        <w:t xml:space="preserve"> throughout the body</w:t>
      </w:r>
      <w:r w:rsidR="00AE78A5">
        <w:rPr>
          <w:rFonts w:ascii="Arial Narrow" w:hAnsi="Arial Narrow"/>
          <w:sz w:val="22"/>
        </w:rPr>
        <w:t xml:space="preserve">. FCRSC agreed that committee documents would be titled as </w:t>
      </w:r>
      <w:r w:rsidRPr="00546109">
        <w:rPr>
          <w:rFonts w:ascii="Arial Narrow" w:hAnsi="Arial Narrow"/>
          <w:sz w:val="22"/>
        </w:rPr>
        <w:t>Fisheries Cost Recovery Standing Committee. Key F</w:t>
      </w:r>
      <w:r w:rsidR="00C6591F">
        <w:rPr>
          <w:rFonts w:ascii="Arial Narrow" w:hAnsi="Arial Narrow"/>
          <w:sz w:val="22"/>
        </w:rPr>
        <w:t xml:space="preserve">CRSC documents will be altered </w:t>
      </w:r>
      <w:r w:rsidRPr="00546109">
        <w:rPr>
          <w:rFonts w:ascii="Arial Narrow" w:hAnsi="Arial Narrow"/>
          <w:sz w:val="22"/>
        </w:rPr>
        <w:t>except where the information is of a historical nature that does not require adjustment.</w:t>
      </w:r>
    </w:p>
    <w:p w14:paraId="21FF2ADC" w14:textId="6869269C" w:rsidR="00851C9D" w:rsidRPr="00546109" w:rsidRDefault="002172A4" w:rsidP="007300F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b/>
          <w:sz w:val="22"/>
        </w:rPr>
        <w:t>AC</w:t>
      </w:r>
      <w:r w:rsidR="00851C9D" w:rsidRPr="00546109">
        <w:rPr>
          <w:rFonts w:ascii="Arial Narrow" w:hAnsi="Arial Narrow"/>
          <w:b/>
          <w:sz w:val="22"/>
        </w:rPr>
        <w:t>TIONS</w:t>
      </w:r>
      <w:r w:rsidR="00851C9D" w:rsidRPr="00546109">
        <w:rPr>
          <w:rFonts w:ascii="Arial Narrow" w:hAnsi="Arial Narrow"/>
          <w:sz w:val="22"/>
        </w:rPr>
        <w:t>:</w:t>
      </w:r>
    </w:p>
    <w:p w14:paraId="33CDB6A1" w14:textId="028FCEAC" w:rsidR="00397DF7" w:rsidRPr="00546109" w:rsidRDefault="00686727" w:rsidP="00546109">
      <w:pPr>
        <w:pStyle w:val="ListParagraph"/>
        <w:numPr>
          <w:ilvl w:val="0"/>
          <w:numId w:val="27"/>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sz w:val="22"/>
        </w:rPr>
        <w:t xml:space="preserve">Secretariat to </w:t>
      </w:r>
      <w:r w:rsidR="00B000AD" w:rsidRPr="00546109">
        <w:rPr>
          <w:rFonts w:ascii="Arial Narrow" w:hAnsi="Arial Narrow"/>
          <w:sz w:val="22"/>
        </w:rPr>
        <w:t>amend FCRSC Terms of Reference to reflect new arrangements for FCRSC under the new VFA</w:t>
      </w:r>
      <w:r w:rsidR="00F57777" w:rsidRPr="00546109">
        <w:rPr>
          <w:rFonts w:ascii="Arial Narrow" w:hAnsi="Arial Narrow"/>
          <w:sz w:val="22"/>
        </w:rPr>
        <w:t>.</w:t>
      </w:r>
    </w:p>
    <w:p w14:paraId="22D5B1F9" w14:textId="47BB9881" w:rsidR="00397DF7" w:rsidRPr="00546109" w:rsidRDefault="00B000AD" w:rsidP="00397DF7">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546109">
        <w:rPr>
          <w:rFonts w:ascii="Arial Narrow" w:hAnsi="Arial Narrow"/>
          <w:sz w:val="22"/>
        </w:rPr>
        <w:t xml:space="preserve">VFA to provide FCRSC with an organisational chart including sub-committees and attach this to the </w:t>
      </w:r>
      <w:proofErr w:type="spellStart"/>
      <w:r w:rsidRPr="00546109">
        <w:rPr>
          <w:rFonts w:ascii="Arial Narrow" w:hAnsi="Arial Narrow"/>
          <w:sz w:val="22"/>
        </w:rPr>
        <w:t>ToRs</w:t>
      </w:r>
      <w:proofErr w:type="spellEnd"/>
      <w:r w:rsidRPr="00546109">
        <w:rPr>
          <w:rFonts w:ascii="Arial Narrow" w:hAnsi="Arial Narrow"/>
          <w:sz w:val="22"/>
        </w:rPr>
        <w:t>.</w:t>
      </w:r>
    </w:p>
    <w:p w14:paraId="07FDDDC9" w14:textId="6EC4E7EA" w:rsidR="0082144A" w:rsidRPr="00546109" w:rsidRDefault="00B000AD" w:rsidP="00503C96">
      <w:pPr>
        <w:pStyle w:val="ListParagraph"/>
        <w:numPr>
          <w:ilvl w:val="0"/>
          <w:numId w:val="27"/>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sz w:val="22"/>
        </w:rPr>
        <w:t>Secretariat to amend the FCRSC Terms of Reference and the Guidelines for the operation of the prospective cost recovery system to reflect the establishment of the VFA and to ensure the role of FCRSC is clear within this context</w:t>
      </w:r>
      <w:r w:rsidR="0082144A" w:rsidRPr="00546109">
        <w:rPr>
          <w:rFonts w:ascii="Arial Narrow" w:hAnsi="Arial Narrow"/>
          <w:sz w:val="22"/>
        </w:rPr>
        <w:t>.</w:t>
      </w:r>
    </w:p>
    <w:p w14:paraId="526DECFB" w14:textId="2CCED24C" w:rsidR="00546109" w:rsidRPr="00546109" w:rsidRDefault="00546109" w:rsidP="00503C96">
      <w:pPr>
        <w:pStyle w:val="ListParagraph"/>
        <w:numPr>
          <w:ilvl w:val="0"/>
          <w:numId w:val="27"/>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sz w:val="22"/>
        </w:rPr>
        <w:t>The secretariat will circulate the documents to FCRSC for comment out of session and make follow up adjustments so that the revised documents can be confirmed at FCRSC #4</w:t>
      </w:r>
      <w:r w:rsidR="00563AD1">
        <w:rPr>
          <w:rFonts w:ascii="Arial Narrow" w:hAnsi="Arial Narrow"/>
          <w:sz w:val="22"/>
        </w:rPr>
        <w:t>7 (noting #46 will focus specifically on the RIS to re-make the FRL regulations)</w:t>
      </w:r>
      <w:r w:rsidRPr="00546109">
        <w:rPr>
          <w:rFonts w:ascii="Arial Narrow" w:hAnsi="Arial Narrow"/>
          <w:sz w:val="22"/>
        </w:rPr>
        <w:t>.</w:t>
      </w:r>
    </w:p>
    <w:p w14:paraId="341BCD4D" w14:textId="77777777" w:rsidR="004F51BD" w:rsidRPr="00A04D0D" w:rsidRDefault="004F51BD" w:rsidP="00503C96">
      <w:pPr>
        <w:spacing w:before="0"/>
        <w:rPr>
          <w:rFonts w:ascii="Arial Narrow" w:hAnsi="Arial Narrow"/>
          <w:b/>
          <w:color w:val="FF0000"/>
          <w:sz w:val="22"/>
        </w:rPr>
      </w:pPr>
    </w:p>
    <w:p w14:paraId="299FCDE7" w14:textId="77777777" w:rsidR="00F768DA" w:rsidRPr="008F4D44"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4D44">
        <w:rPr>
          <w:rFonts w:ascii="Arial Narrow" w:hAnsi="Arial Narrow"/>
          <w:b/>
          <w:sz w:val="22"/>
        </w:rPr>
        <w:t>6) In</w:t>
      </w:r>
      <w:r w:rsidR="00C848E2" w:rsidRPr="008F4D44">
        <w:rPr>
          <w:rFonts w:ascii="Arial Narrow" w:hAnsi="Arial Narrow"/>
          <w:b/>
          <w:sz w:val="22"/>
        </w:rPr>
        <w:t>-</w:t>
      </w:r>
      <w:r w:rsidR="00E87D7C" w:rsidRPr="008F4D44">
        <w:rPr>
          <w:rFonts w:ascii="Arial Narrow" w:hAnsi="Arial Narrow"/>
          <w:b/>
          <w:sz w:val="22"/>
        </w:rPr>
        <w:t>coming</w:t>
      </w:r>
      <w:r w:rsidRPr="008F4D44">
        <w:rPr>
          <w:rFonts w:ascii="Arial Narrow" w:hAnsi="Arial Narrow"/>
          <w:b/>
          <w:sz w:val="22"/>
        </w:rPr>
        <w:t>/out-going correspondence</w:t>
      </w:r>
      <w:r w:rsidR="005412FE" w:rsidRPr="008F4D44">
        <w:rPr>
          <w:rFonts w:ascii="Arial Narrow" w:hAnsi="Arial Narrow"/>
          <w:b/>
          <w:sz w:val="22"/>
        </w:rPr>
        <w:t xml:space="preserve"> </w:t>
      </w:r>
    </w:p>
    <w:p w14:paraId="024DEBA4" w14:textId="21F9FF8B" w:rsidR="00CE66A3" w:rsidRPr="00546109" w:rsidRDefault="00F768DA" w:rsidP="00E57585">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546109">
        <w:rPr>
          <w:rFonts w:ascii="Arial Narrow" w:hAnsi="Arial Narrow"/>
          <w:b/>
          <w:sz w:val="22"/>
        </w:rPr>
        <w:t xml:space="preserve">BACKGROUND: </w:t>
      </w:r>
      <w:r w:rsidR="00E6554F" w:rsidRPr="00546109">
        <w:rPr>
          <w:rFonts w:ascii="Arial Narrow" w:hAnsi="Arial Narrow"/>
          <w:sz w:val="22"/>
        </w:rPr>
        <w:t xml:space="preserve">The Chair wrote to the Minister on </w:t>
      </w:r>
      <w:r w:rsidR="009F5C58" w:rsidRPr="00546109">
        <w:rPr>
          <w:rFonts w:ascii="Arial Narrow" w:hAnsi="Arial Narrow"/>
          <w:sz w:val="22"/>
        </w:rPr>
        <w:t>2</w:t>
      </w:r>
      <w:r w:rsidR="00546109" w:rsidRPr="00546109">
        <w:rPr>
          <w:rFonts w:ascii="Arial Narrow" w:hAnsi="Arial Narrow"/>
          <w:sz w:val="22"/>
        </w:rPr>
        <w:t>7 April</w:t>
      </w:r>
      <w:r w:rsidR="009F5C58" w:rsidRPr="00546109">
        <w:rPr>
          <w:rFonts w:ascii="Arial Narrow" w:hAnsi="Arial Narrow"/>
          <w:sz w:val="22"/>
        </w:rPr>
        <w:t xml:space="preserve"> </w:t>
      </w:r>
      <w:r w:rsidR="00E6554F" w:rsidRPr="00546109">
        <w:rPr>
          <w:rFonts w:ascii="Arial Narrow" w:hAnsi="Arial Narrow"/>
          <w:sz w:val="22"/>
        </w:rPr>
        <w:t>201</w:t>
      </w:r>
      <w:r w:rsidR="00546109" w:rsidRPr="00546109">
        <w:rPr>
          <w:rFonts w:ascii="Arial Narrow" w:hAnsi="Arial Narrow"/>
          <w:sz w:val="22"/>
        </w:rPr>
        <w:t>7</w:t>
      </w:r>
      <w:r w:rsidR="00E6554F" w:rsidRPr="00546109">
        <w:rPr>
          <w:rFonts w:ascii="Arial Narrow" w:hAnsi="Arial Narrow"/>
          <w:sz w:val="22"/>
        </w:rPr>
        <w:t xml:space="preserve"> </w:t>
      </w:r>
      <w:r w:rsidR="00E57585" w:rsidRPr="00546109">
        <w:rPr>
          <w:rFonts w:ascii="Arial Narrow" w:hAnsi="Arial Narrow"/>
          <w:sz w:val="22"/>
        </w:rPr>
        <w:t>following FCRSC#4</w:t>
      </w:r>
      <w:r w:rsidR="00546109" w:rsidRPr="00546109">
        <w:rPr>
          <w:rFonts w:ascii="Arial Narrow" w:hAnsi="Arial Narrow"/>
          <w:sz w:val="22"/>
        </w:rPr>
        <w:t>4</w:t>
      </w:r>
      <w:r w:rsidR="00E57585" w:rsidRPr="00546109">
        <w:rPr>
          <w:rFonts w:ascii="Arial Narrow" w:hAnsi="Arial Narrow"/>
          <w:sz w:val="22"/>
        </w:rPr>
        <w:t>. The</w:t>
      </w:r>
      <w:r w:rsidR="00546109" w:rsidRPr="00546109">
        <w:rPr>
          <w:rFonts w:ascii="Arial Narrow" w:hAnsi="Arial Narrow"/>
          <w:sz w:val="22"/>
        </w:rPr>
        <w:t xml:space="preserve"> letter raised three key matters for consideration by the Minister. The Minister replied to the Chair on 12 May.</w:t>
      </w:r>
    </w:p>
    <w:p w14:paraId="39ECB376" w14:textId="77777777" w:rsidR="00FF7F49" w:rsidRPr="00546109" w:rsidRDefault="008D354C"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b/>
          <w:sz w:val="22"/>
        </w:rPr>
        <w:t>OUTCOME</w:t>
      </w:r>
      <w:r w:rsidRPr="00546109">
        <w:rPr>
          <w:rFonts w:ascii="Arial Narrow" w:hAnsi="Arial Narrow"/>
          <w:sz w:val="22"/>
        </w:rPr>
        <w:t xml:space="preserve">:  </w:t>
      </w:r>
    </w:p>
    <w:p w14:paraId="212147BE" w14:textId="3FDCCF2F" w:rsidR="001E592F" w:rsidRDefault="00FF7F4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sz w:val="22"/>
        </w:rPr>
        <w:t xml:space="preserve">1. </w:t>
      </w:r>
      <w:r w:rsidR="008D354C" w:rsidRPr="00546109">
        <w:rPr>
          <w:rFonts w:ascii="Arial Narrow" w:hAnsi="Arial Narrow"/>
          <w:sz w:val="22"/>
        </w:rPr>
        <w:t xml:space="preserve">The Committee noted the </w:t>
      </w:r>
      <w:r w:rsidR="008C1857" w:rsidRPr="00546109">
        <w:rPr>
          <w:rFonts w:ascii="Arial Narrow" w:hAnsi="Arial Narrow"/>
          <w:sz w:val="22"/>
        </w:rPr>
        <w:t>Chair’s letter</w:t>
      </w:r>
      <w:r w:rsidR="00546109" w:rsidRPr="00546109">
        <w:rPr>
          <w:rFonts w:ascii="Arial Narrow" w:hAnsi="Arial Narrow"/>
          <w:sz w:val="22"/>
        </w:rPr>
        <w:t xml:space="preserve"> and the Minister’s reply</w:t>
      </w:r>
      <w:r w:rsidR="00546109">
        <w:rPr>
          <w:rFonts w:ascii="Arial Narrow" w:hAnsi="Arial Narrow"/>
          <w:sz w:val="22"/>
        </w:rPr>
        <w:t xml:space="preserve"> to meeting #44</w:t>
      </w:r>
      <w:r w:rsidR="00B1363E" w:rsidRPr="00546109">
        <w:rPr>
          <w:rFonts w:ascii="Arial Narrow" w:hAnsi="Arial Narrow"/>
          <w:sz w:val="22"/>
        </w:rPr>
        <w:t>.</w:t>
      </w:r>
    </w:p>
    <w:p w14:paraId="3C69C05A" w14:textId="0647A87D" w:rsidR="008E587B" w:rsidRPr="00546109" w:rsidRDefault="008E587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The Committee did not raise any follow up from the Minister’s reply.</w:t>
      </w:r>
    </w:p>
    <w:p w14:paraId="6ADD7B71" w14:textId="77777777" w:rsidR="00503C96" w:rsidRPr="00A04D0D" w:rsidRDefault="00503C96" w:rsidP="001475A2">
      <w:pPr>
        <w:pStyle w:val="ListParagraph"/>
        <w:spacing w:before="0"/>
        <w:rPr>
          <w:rFonts w:ascii="Arial Narrow" w:hAnsi="Arial Narrow"/>
          <w:b/>
          <w:color w:val="FF0000"/>
          <w:sz w:val="22"/>
        </w:rPr>
      </w:pPr>
    </w:p>
    <w:p w14:paraId="12CA075C" w14:textId="097F4205" w:rsidR="00131E7F" w:rsidRPr="00880AA2" w:rsidRDefault="00131E7F"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7</w:t>
      </w:r>
      <w:r w:rsidR="00200174">
        <w:rPr>
          <w:rFonts w:ascii="Arial Narrow" w:hAnsi="Arial Narrow"/>
          <w:b/>
          <w:sz w:val="22"/>
        </w:rPr>
        <w:t>.1</w:t>
      </w:r>
      <w:r w:rsidRPr="0095455B">
        <w:rPr>
          <w:rFonts w:ascii="Arial Narrow" w:hAnsi="Arial Narrow"/>
          <w:b/>
          <w:sz w:val="22"/>
        </w:rPr>
        <w:t xml:space="preserve">) Progress on Action Items from </w:t>
      </w:r>
      <w:r w:rsidR="0041753F" w:rsidRPr="0095455B">
        <w:rPr>
          <w:rFonts w:ascii="Arial Narrow" w:hAnsi="Arial Narrow"/>
          <w:b/>
          <w:sz w:val="22"/>
        </w:rPr>
        <w:t>M</w:t>
      </w:r>
      <w:r w:rsidRPr="0095455B">
        <w:rPr>
          <w:rFonts w:ascii="Arial Narrow" w:hAnsi="Arial Narrow"/>
          <w:b/>
          <w:sz w:val="22"/>
        </w:rPr>
        <w:t>eeting #</w:t>
      </w:r>
      <w:r w:rsidR="002172A4">
        <w:rPr>
          <w:rFonts w:ascii="Arial Narrow" w:hAnsi="Arial Narrow"/>
          <w:b/>
          <w:sz w:val="22"/>
        </w:rPr>
        <w:t>4</w:t>
      </w:r>
      <w:r w:rsidR="00B1363E">
        <w:rPr>
          <w:rFonts w:ascii="Arial Narrow" w:hAnsi="Arial Narrow"/>
          <w:b/>
          <w:sz w:val="22"/>
        </w:rPr>
        <w:t>2</w:t>
      </w:r>
      <w:r w:rsidR="005412FE" w:rsidRPr="00880AA2">
        <w:rPr>
          <w:rFonts w:ascii="Arial Narrow" w:hAnsi="Arial Narrow"/>
          <w:b/>
          <w:sz w:val="22"/>
        </w:rPr>
        <w:t xml:space="preserve"> </w:t>
      </w:r>
    </w:p>
    <w:p w14:paraId="6B8913CF" w14:textId="23B67A94" w:rsidR="001E2232" w:rsidRPr="00546109" w:rsidRDefault="001E2232"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b/>
          <w:sz w:val="22"/>
        </w:rPr>
        <w:lastRenderedPageBreak/>
        <w:t xml:space="preserve">BACKGROUND: </w:t>
      </w:r>
      <w:r w:rsidRPr="00546109">
        <w:rPr>
          <w:rFonts w:ascii="Arial Narrow" w:hAnsi="Arial Narrow"/>
          <w:sz w:val="22"/>
        </w:rPr>
        <w:tab/>
      </w:r>
      <w:r w:rsidR="00575EB9" w:rsidRPr="00546109">
        <w:rPr>
          <w:rFonts w:ascii="Arial Narrow" w:hAnsi="Arial Narrow"/>
          <w:sz w:val="22"/>
        </w:rPr>
        <w:t xml:space="preserve">Action items from </w:t>
      </w:r>
      <w:r w:rsidR="008D354C" w:rsidRPr="00546109">
        <w:rPr>
          <w:rFonts w:ascii="Arial Narrow" w:hAnsi="Arial Narrow"/>
          <w:sz w:val="22"/>
        </w:rPr>
        <w:t>FCRSC</w:t>
      </w:r>
      <w:r w:rsidR="005546AB" w:rsidRPr="00546109">
        <w:rPr>
          <w:rFonts w:ascii="Arial Narrow" w:hAnsi="Arial Narrow"/>
          <w:sz w:val="22"/>
        </w:rPr>
        <w:t xml:space="preserve"> #4</w:t>
      </w:r>
      <w:r w:rsidR="00546109" w:rsidRPr="00546109">
        <w:rPr>
          <w:rFonts w:ascii="Arial Narrow" w:hAnsi="Arial Narrow"/>
          <w:sz w:val="22"/>
        </w:rPr>
        <w:t>4</w:t>
      </w:r>
      <w:r w:rsidR="008D354C" w:rsidRPr="00546109">
        <w:rPr>
          <w:rFonts w:ascii="Arial Narrow" w:hAnsi="Arial Narrow"/>
          <w:sz w:val="22"/>
        </w:rPr>
        <w:t xml:space="preserve"> </w:t>
      </w:r>
      <w:r w:rsidR="00575EB9" w:rsidRPr="00546109">
        <w:rPr>
          <w:rFonts w:ascii="Arial Narrow" w:hAnsi="Arial Narrow"/>
          <w:sz w:val="22"/>
        </w:rPr>
        <w:t xml:space="preserve">were identified as </w:t>
      </w:r>
      <w:r w:rsidR="0041753F" w:rsidRPr="00546109">
        <w:rPr>
          <w:rFonts w:ascii="Arial Narrow" w:hAnsi="Arial Narrow"/>
          <w:sz w:val="22"/>
        </w:rPr>
        <w:t>“</w:t>
      </w:r>
      <w:r w:rsidRPr="00546109">
        <w:rPr>
          <w:rFonts w:ascii="Arial Narrow" w:hAnsi="Arial Narrow"/>
          <w:sz w:val="22"/>
        </w:rPr>
        <w:t>Complete</w:t>
      </w:r>
      <w:r w:rsidR="0041753F" w:rsidRPr="00546109">
        <w:rPr>
          <w:rFonts w:ascii="Arial Narrow" w:hAnsi="Arial Narrow"/>
          <w:sz w:val="22"/>
        </w:rPr>
        <w:t>”</w:t>
      </w:r>
      <w:r w:rsidR="007D7919" w:rsidRPr="00546109">
        <w:rPr>
          <w:rFonts w:ascii="Arial Narrow" w:hAnsi="Arial Narrow"/>
          <w:sz w:val="22"/>
        </w:rPr>
        <w:t>, “Pending”</w:t>
      </w:r>
      <w:r w:rsidR="005546AB" w:rsidRPr="00546109">
        <w:rPr>
          <w:rFonts w:ascii="Arial Narrow" w:hAnsi="Arial Narrow"/>
          <w:sz w:val="22"/>
        </w:rPr>
        <w:t xml:space="preserve"> or</w:t>
      </w:r>
      <w:r w:rsidRPr="00546109">
        <w:rPr>
          <w:rFonts w:ascii="Arial Narrow" w:hAnsi="Arial Narrow"/>
          <w:sz w:val="22"/>
        </w:rPr>
        <w:t xml:space="preserve"> </w:t>
      </w:r>
      <w:r w:rsidR="0041753F" w:rsidRPr="00546109">
        <w:rPr>
          <w:rFonts w:ascii="Arial Narrow" w:hAnsi="Arial Narrow"/>
          <w:sz w:val="22"/>
        </w:rPr>
        <w:t>“</w:t>
      </w:r>
      <w:r w:rsidRPr="00546109">
        <w:rPr>
          <w:rFonts w:ascii="Arial Narrow" w:hAnsi="Arial Narrow"/>
          <w:sz w:val="22"/>
        </w:rPr>
        <w:t>Agenda Item</w:t>
      </w:r>
      <w:r w:rsidR="0041753F" w:rsidRPr="00546109">
        <w:rPr>
          <w:rFonts w:ascii="Arial Narrow" w:hAnsi="Arial Narrow"/>
          <w:sz w:val="22"/>
        </w:rPr>
        <w:t>”</w:t>
      </w:r>
      <w:r w:rsidRPr="00546109">
        <w:rPr>
          <w:rFonts w:ascii="Arial Narrow" w:hAnsi="Arial Narrow"/>
          <w:sz w:val="22"/>
        </w:rPr>
        <w:t xml:space="preserve">. </w:t>
      </w:r>
      <w:r w:rsidR="002172A4" w:rsidRPr="00546109">
        <w:rPr>
          <w:rFonts w:ascii="Arial Narrow" w:hAnsi="Arial Narrow"/>
          <w:sz w:val="22"/>
        </w:rPr>
        <w:t>Where i</w:t>
      </w:r>
      <w:r w:rsidR="005546AB" w:rsidRPr="00546109">
        <w:rPr>
          <w:rFonts w:ascii="Arial Narrow" w:hAnsi="Arial Narrow"/>
          <w:sz w:val="22"/>
        </w:rPr>
        <w:t xml:space="preserve">tems were identified as </w:t>
      </w:r>
      <w:r w:rsidR="00800BA9" w:rsidRPr="00546109">
        <w:rPr>
          <w:rFonts w:ascii="Arial Narrow" w:hAnsi="Arial Narrow"/>
          <w:sz w:val="22"/>
        </w:rPr>
        <w:t>pending</w:t>
      </w:r>
      <w:r w:rsidR="00FE2F06" w:rsidRPr="00546109">
        <w:rPr>
          <w:rFonts w:ascii="Arial Narrow" w:hAnsi="Arial Narrow"/>
          <w:sz w:val="22"/>
        </w:rPr>
        <w:t xml:space="preserve">, </w:t>
      </w:r>
      <w:r w:rsidR="002172A4" w:rsidRPr="00546109">
        <w:rPr>
          <w:rFonts w:ascii="Arial Narrow" w:hAnsi="Arial Narrow"/>
          <w:sz w:val="22"/>
        </w:rPr>
        <w:t xml:space="preserve">they were </w:t>
      </w:r>
      <w:r w:rsidR="00CA7FCE" w:rsidRPr="00546109">
        <w:rPr>
          <w:rFonts w:ascii="Arial Narrow" w:hAnsi="Arial Narrow"/>
          <w:sz w:val="22"/>
        </w:rPr>
        <w:t>discussed at</w:t>
      </w:r>
      <w:r w:rsidR="005546AB" w:rsidRPr="00546109">
        <w:rPr>
          <w:rFonts w:ascii="Arial Narrow" w:hAnsi="Arial Narrow"/>
          <w:sz w:val="22"/>
        </w:rPr>
        <w:t xml:space="preserve"> </w:t>
      </w:r>
      <w:r w:rsidR="00FE2F06" w:rsidRPr="00546109">
        <w:rPr>
          <w:rFonts w:ascii="Arial Narrow" w:hAnsi="Arial Narrow"/>
          <w:sz w:val="22"/>
        </w:rPr>
        <w:t xml:space="preserve">this point in </w:t>
      </w:r>
      <w:r w:rsidR="005546AB" w:rsidRPr="00546109">
        <w:rPr>
          <w:rFonts w:ascii="Arial Narrow" w:hAnsi="Arial Narrow"/>
          <w:sz w:val="22"/>
        </w:rPr>
        <w:t>th</w:t>
      </w:r>
      <w:r w:rsidR="00CA7FCE" w:rsidRPr="00546109">
        <w:rPr>
          <w:rFonts w:ascii="Arial Narrow" w:hAnsi="Arial Narrow"/>
          <w:sz w:val="22"/>
        </w:rPr>
        <w:t>e</w:t>
      </w:r>
      <w:r w:rsidR="005546AB" w:rsidRPr="00546109">
        <w:rPr>
          <w:rFonts w:ascii="Arial Narrow" w:hAnsi="Arial Narrow"/>
          <w:sz w:val="22"/>
        </w:rPr>
        <w:t xml:space="preserve"> meeting</w:t>
      </w:r>
      <w:r w:rsidR="00CA7FCE" w:rsidRPr="00546109">
        <w:rPr>
          <w:rFonts w:ascii="Arial Narrow" w:hAnsi="Arial Narrow"/>
          <w:sz w:val="22"/>
        </w:rPr>
        <w:t>.</w:t>
      </w:r>
      <w:r w:rsidR="008E587B">
        <w:rPr>
          <w:rFonts w:ascii="Arial Narrow" w:hAnsi="Arial Narrow"/>
          <w:sz w:val="22"/>
        </w:rPr>
        <w:t xml:space="preserve"> The Secretariat noted that Action Items would no longer be included at Item 5 as this causes confusion. Item 7 will contain Action Items that have been updated. </w:t>
      </w:r>
    </w:p>
    <w:p w14:paraId="04C9DFAB" w14:textId="65B68C5E" w:rsidR="00715278" w:rsidRPr="00546109" w:rsidRDefault="007F1B22"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46109">
        <w:rPr>
          <w:rFonts w:ascii="Arial Narrow" w:hAnsi="Arial Narrow"/>
          <w:b/>
          <w:sz w:val="22"/>
        </w:rPr>
        <w:t>OUTCOME</w:t>
      </w:r>
      <w:r w:rsidR="00E22D5F" w:rsidRPr="00546109">
        <w:rPr>
          <w:rFonts w:ascii="Arial Narrow" w:hAnsi="Arial Narrow"/>
          <w:b/>
          <w:sz w:val="22"/>
        </w:rPr>
        <w:t>S</w:t>
      </w:r>
      <w:r w:rsidRPr="00546109">
        <w:rPr>
          <w:rFonts w:ascii="Arial Narrow" w:hAnsi="Arial Narrow"/>
          <w:b/>
          <w:sz w:val="22"/>
        </w:rPr>
        <w:t xml:space="preserve">: </w:t>
      </w:r>
      <w:r w:rsidR="009578D9" w:rsidRPr="00546109">
        <w:rPr>
          <w:rFonts w:ascii="Arial Narrow" w:hAnsi="Arial Narrow"/>
          <w:b/>
          <w:sz w:val="22"/>
        </w:rPr>
        <w:t xml:space="preserve"> </w:t>
      </w:r>
    </w:p>
    <w:p w14:paraId="26699054" w14:textId="09AC190D" w:rsidR="00E22D5F" w:rsidRPr="00546109" w:rsidRDefault="00715278" w:rsidP="0054610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sz w:val="22"/>
        </w:rPr>
        <w:t xml:space="preserve">1. </w:t>
      </w:r>
      <w:r w:rsidR="00800BA9" w:rsidRPr="00546109">
        <w:rPr>
          <w:rFonts w:ascii="Arial Narrow" w:hAnsi="Arial Narrow"/>
          <w:sz w:val="22"/>
        </w:rPr>
        <w:t>FCRSC noted th</w:t>
      </w:r>
      <w:r w:rsidR="00546109" w:rsidRPr="00546109">
        <w:rPr>
          <w:rFonts w:ascii="Arial Narrow" w:hAnsi="Arial Narrow"/>
          <w:sz w:val="22"/>
        </w:rPr>
        <w:t>at th</w:t>
      </w:r>
      <w:r w:rsidR="00FC06A6" w:rsidRPr="00546109">
        <w:rPr>
          <w:rFonts w:ascii="Arial Narrow" w:hAnsi="Arial Narrow"/>
          <w:sz w:val="22"/>
        </w:rPr>
        <w:t xml:space="preserve">e </w:t>
      </w:r>
      <w:r w:rsidR="00546109" w:rsidRPr="00546109">
        <w:rPr>
          <w:rFonts w:ascii="Arial Narrow" w:hAnsi="Arial Narrow"/>
          <w:sz w:val="22"/>
        </w:rPr>
        <w:t>only item pending was inclusion of comments from SIV on the mid-year report. It was noted that these had been provided by SIV on 24 July and relevant comments would be included in the report, or responded to out of session directly to SIV</w:t>
      </w:r>
      <w:r w:rsidR="00E22D5F" w:rsidRPr="00546109">
        <w:rPr>
          <w:rFonts w:ascii="Arial Narrow" w:hAnsi="Arial Narrow"/>
          <w:sz w:val="22"/>
        </w:rPr>
        <w:t>.</w:t>
      </w:r>
      <w:r w:rsidR="005641EF" w:rsidRPr="00546109">
        <w:rPr>
          <w:rFonts w:ascii="Arial Narrow" w:hAnsi="Arial Narrow"/>
          <w:sz w:val="22"/>
        </w:rPr>
        <w:t xml:space="preserve"> </w:t>
      </w:r>
    </w:p>
    <w:p w14:paraId="788D5D46" w14:textId="77777777" w:rsidR="00546109" w:rsidRDefault="00B76077"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6109">
        <w:rPr>
          <w:rFonts w:ascii="Arial Narrow" w:hAnsi="Arial Narrow"/>
          <w:b/>
          <w:sz w:val="22"/>
        </w:rPr>
        <w:t>A</w:t>
      </w:r>
      <w:r w:rsidR="00491196" w:rsidRPr="00546109">
        <w:rPr>
          <w:rFonts w:ascii="Arial Narrow" w:hAnsi="Arial Narrow"/>
          <w:b/>
          <w:sz w:val="22"/>
        </w:rPr>
        <w:t>CTION</w:t>
      </w:r>
      <w:r w:rsidR="00B8353E" w:rsidRPr="00546109">
        <w:rPr>
          <w:rFonts w:ascii="Arial Narrow" w:hAnsi="Arial Narrow"/>
          <w:b/>
          <w:sz w:val="22"/>
        </w:rPr>
        <w:t>S</w:t>
      </w:r>
      <w:r w:rsidRPr="00546109">
        <w:rPr>
          <w:rFonts w:ascii="Arial Narrow" w:hAnsi="Arial Narrow"/>
          <w:b/>
          <w:sz w:val="22"/>
        </w:rPr>
        <w:t>:</w:t>
      </w:r>
      <w:r w:rsidRPr="00546109">
        <w:rPr>
          <w:rFonts w:ascii="Arial Narrow" w:hAnsi="Arial Narrow"/>
          <w:sz w:val="22"/>
        </w:rPr>
        <w:t xml:space="preserve"> </w:t>
      </w:r>
    </w:p>
    <w:p w14:paraId="2A49CD7C" w14:textId="28D1BF70" w:rsidR="00546109" w:rsidRPr="00546109" w:rsidRDefault="00546109"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Pr="00546109">
        <w:rPr>
          <w:rFonts w:ascii="Arial Narrow" w:hAnsi="Arial Narrow"/>
          <w:sz w:val="22"/>
        </w:rPr>
        <w:t xml:space="preserve">Secretariat to amend final report to reflect SIV comments as </w:t>
      </w:r>
      <w:r w:rsidR="008E587B">
        <w:rPr>
          <w:rFonts w:ascii="Arial Narrow" w:hAnsi="Arial Narrow"/>
          <w:sz w:val="22"/>
        </w:rPr>
        <w:t xml:space="preserve">provided by email on 24 July and </w:t>
      </w:r>
      <w:r w:rsidRPr="00546109">
        <w:rPr>
          <w:rFonts w:ascii="Arial Narrow" w:hAnsi="Arial Narrow"/>
          <w:sz w:val="22"/>
        </w:rPr>
        <w:t xml:space="preserve">respond to SIV on comments outside scope of report </w:t>
      </w:r>
      <w:r w:rsidR="008E587B">
        <w:rPr>
          <w:rFonts w:ascii="Arial Narrow" w:hAnsi="Arial Narrow"/>
          <w:sz w:val="22"/>
        </w:rPr>
        <w:t>(</w:t>
      </w:r>
      <w:r>
        <w:rPr>
          <w:rFonts w:ascii="Arial Narrow" w:hAnsi="Arial Narrow"/>
          <w:sz w:val="22"/>
        </w:rPr>
        <w:t>and copy FCRSC into reply</w:t>
      </w:r>
      <w:r w:rsidR="008E587B">
        <w:rPr>
          <w:rFonts w:ascii="Arial Narrow" w:hAnsi="Arial Narrow"/>
          <w:sz w:val="22"/>
        </w:rPr>
        <w:t>)</w:t>
      </w:r>
      <w:r>
        <w:rPr>
          <w:rFonts w:ascii="Arial Narrow" w:hAnsi="Arial Narrow"/>
          <w:sz w:val="22"/>
        </w:rPr>
        <w:t>.</w:t>
      </w:r>
    </w:p>
    <w:p w14:paraId="2E93184F" w14:textId="77777777" w:rsidR="00A6455A" w:rsidRDefault="00A6455A" w:rsidP="00A6455A">
      <w:pPr>
        <w:spacing w:before="0"/>
        <w:rPr>
          <w:rFonts w:ascii="Arial Narrow" w:hAnsi="Arial Narrow"/>
          <w:b/>
          <w:sz w:val="22"/>
        </w:rPr>
      </w:pPr>
    </w:p>
    <w:p w14:paraId="173B5BFF" w14:textId="229CD64C" w:rsidR="00A6455A" w:rsidRPr="00B6681D" w:rsidRDefault="00A6455A" w:rsidP="00A6455A">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B6681D">
        <w:rPr>
          <w:rFonts w:ascii="Arial Narrow" w:hAnsi="Arial Narrow"/>
          <w:b/>
          <w:color w:val="000000" w:themeColor="text1"/>
          <w:sz w:val="22"/>
        </w:rPr>
        <w:t xml:space="preserve">7.2) </w:t>
      </w:r>
      <w:r w:rsidR="004A29E0" w:rsidRPr="00B6681D">
        <w:rPr>
          <w:rFonts w:ascii="Arial Narrow" w:hAnsi="Arial Narrow"/>
          <w:b/>
          <w:color w:val="000000" w:themeColor="text1"/>
          <w:sz w:val="22"/>
        </w:rPr>
        <w:t>Matters raised by Chair, SIV Board</w:t>
      </w:r>
      <w:r w:rsidRPr="00B6681D">
        <w:rPr>
          <w:rFonts w:ascii="Arial Narrow" w:hAnsi="Arial Narrow"/>
          <w:b/>
          <w:color w:val="000000" w:themeColor="text1"/>
          <w:sz w:val="22"/>
        </w:rPr>
        <w:t xml:space="preserve"> </w:t>
      </w:r>
    </w:p>
    <w:p w14:paraId="5B450BC5" w14:textId="32327C6A" w:rsidR="00A6455A" w:rsidRPr="00B6681D" w:rsidRDefault="00A6455A" w:rsidP="00A6455A">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6681D">
        <w:rPr>
          <w:rFonts w:ascii="Arial Narrow" w:hAnsi="Arial Narrow"/>
          <w:b/>
          <w:color w:val="000000" w:themeColor="text1"/>
          <w:sz w:val="22"/>
        </w:rPr>
        <w:t xml:space="preserve">BACKGROUND: </w:t>
      </w:r>
      <w:r w:rsidRPr="00B6681D">
        <w:rPr>
          <w:rFonts w:ascii="Arial Narrow" w:hAnsi="Arial Narrow"/>
          <w:color w:val="000000" w:themeColor="text1"/>
          <w:sz w:val="22"/>
        </w:rPr>
        <w:tab/>
      </w:r>
      <w:r w:rsidR="004A29E0" w:rsidRPr="00B6681D">
        <w:rPr>
          <w:rFonts w:ascii="Arial Narrow" w:hAnsi="Arial Narrow"/>
          <w:color w:val="000000" w:themeColor="text1"/>
          <w:sz w:val="22"/>
        </w:rPr>
        <w:t xml:space="preserve">The Chair of the SIV Board sought attendance at FCRSC#45 to raise matters of concern identified in an email of </w:t>
      </w:r>
      <w:r w:rsidR="00FB7566" w:rsidRPr="00B6681D">
        <w:rPr>
          <w:rFonts w:ascii="Arial Narrow" w:hAnsi="Arial Narrow"/>
          <w:color w:val="000000" w:themeColor="text1"/>
          <w:sz w:val="22"/>
        </w:rPr>
        <w:t>20 July 2017.</w:t>
      </w:r>
    </w:p>
    <w:p w14:paraId="02E15F02" w14:textId="77777777" w:rsidR="00A6455A" w:rsidRPr="00B6681D" w:rsidRDefault="00A6455A" w:rsidP="00A6455A">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B6681D">
        <w:rPr>
          <w:rFonts w:ascii="Arial Narrow" w:hAnsi="Arial Narrow"/>
          <w:b/>
          <w:color w:val="000000" w:themeColor="text1"/>
          <w:sz w:val="22"/>
        </w:rPr>
        <w:t xml:space="preserve">OUTCOMES:  </w:t>
      </w:r>
    </w:p>
    <w:p w14:paraId="1B068C6C" w14:textId="354F409D" w:rsidR="00A6455A" w:rsidRPr="00B6681D" w:rsidRDefault="00A6455A" w:rsidP="00A6455A">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6681D">
        <w:rPr>
          <w:rFonts w:ascii="Arial Narrow" w:hAnsi="Arial Narrow"/>
          <w:color w:val="000000" w:themeColor="text1"/>
          <w:sz w:val="22"/>
        </w:rPr>
        <w:t xml:space="preserve">1. FCRSC </w:t>
      </w:r>
      <w:r w:rsidR="00FB7566" w:rsidRPr="00B6681D">
        <w:rPr>
          <w:rFonts w:ascii="Arial Narrow" w:hAnsi="Arial Narrow"/>
          <w:color w:val="000000" w:themeColor="text1"/>
          <w:sz w:val="22"/>
        </w:rPr>
        <w:t xml:space="preserve">discussed each of </w:t>
      </w:r>
      <w:r w:rsidR="000F1B10" w:rsidRPr="00B6681D">
        <w:rPr>
          <w:rFonts w:ascii="Arial Narrow" w:hAnsi="Arial Narrow"/>
          <w:color w:val="000000" w:themeColor="text1"/>
          <w:sz w:val="22"/>
        </w:rPr>
        <w:t xml:space="preserve">the four matters raised in </w:t>
      </w:r>
      <w:r w:rsidR="00FB7566" w:rsidRPr="00B6681D">
        <w:rPr>
          <w:rFonts w:ascii="Arial Narrow" w:hAnsi="Arial Narrow"/>
          <w:color w:val="000000" w:themeColor="text1"/>
          <w:sz w:val="22"/>
        </w:rPr>
        <w:t xml:space="preserve">Mr </w:t>
      </w:r>
      <w:proofErr w:type="spellStart"/>
      <w:r w:rsidR="00FB7566" w:rsidRPr="00B6681D">
        <w:rPr>
          <w:rFonts w:ascii="Arial Narrow" w:hAnsi="Arial Narrow"/>
          <w:color w:val="000000" w:themeColor="text1"/>
          <w:sz w:val="22"/>
        </w:rPr>
        <w:t>Nolle’s</w:t>
      </w:r>
      <w:proofErr w:type="spellEnd"/>
      <w:r w:rsidR="000F1B10" w:rsidRPr="00B6681D">
        <w:rPr>
          <w:rFonts w:ascii="Arial Narrow" w:hAnsi="Arial Narrow"/>
          <w:color w:val="000000" w:themeColor="text1"/>
          <w:sz w:val="22"/>
        </w:rPr>
        <w:t xml:space="preserve"> email</w:t>
      </w:r>
      <w:r w:rsidR="00FB7566" w:rsidRPr="00B6681D">
        <w:rPr>
          <w:rFonts w:ascii="Arial Narrow" w:hAnsi="Arial Narrow"/>
          <w:color w:val="000000" w:themeColor="text1"/>
          <w:sz w:val="22"/>
        </w:rPr>
        <w:t>.</w:t>
      </w:r>
      <w:r w:rsidRPr="00B6681D">
        <w:rPr>
          <w:rFonts w:ascii="Arial Narrow" w:hAnsi="Arial Narrow"/>
          <w:color w:val="000000" w:themeColor="text1"/>
          <w:sz w:val="22"/>
        </w:rPr>
        <w:t xml:space="preserve"> </w:t>
      </w:r>
    </w:p>
    <w:p w14:paraId="2BB376B4" w14:textId="3C5C3095" w:rsidR="00F326C1" w:rsidRPr="00B6681D" w:rsidRDefault="00F326C1" w:rsidP="00A6455A">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6681D">
        <w:rPr>
          <w:rFonts w:ascii="Arial Narrow" w:hAnsi="Arial Narrow"/>
          <w:color w:val="000000" w:themeColor="text1"/>
          <w:sz w:val="22"/>
        </w:rPr>
        <w:t>(</w:t>
      </w:r>
      <w:proofErr w:type="spellStart"/>
      <w:r w:rsidRPr="00B6681D">
        <w:rPr>
          <w:rFonts w:ascii="Arial Narrow" w:hAnsi="Arial Narrow"/>
          <w:color w:val="000000" w:themeColor="text1"/>
          <w:sz w:val="22"/>
        </w:rPr>
        <w:t>i</w:t>
      </w:r>
      <w:proofErr w:type="spellEnd"/>
      <w:r w:rsidRPr="00B6681D">
        <w:rPr>
          <w:rFonts w:ascii="Arial Narrow" w:hAnsi="Arial Narrow"/>
          <w:color w:val="000000" w:themeColor="text1"/>
          <w:sz w:val="22"/>
        </w:rPr>
        <w:t xml:space="preserve">) Cross-subsidisation: the example of rock lobster tagging in the recreational sector was used and the quantum of time spent to deliver the project being inconsistent with cost recovery schedules. Industry put forward the view that no recovery for the project should be attributed to the commercial sector as the primary beneficiary is the recreational sector. The VFA held the view that a small amount </w:t>
      </w:r>
      <w:r w:rsidR="000050B4" w:rsidRPr="00B6681D">
        <w:rPr>
          <w:rFonts w:ascii="Arial Narrow" w:hAnsi="Arial Narrow"/>
          <w:color w:val="000000" w:themeColor="text1"/>
          <w:sz w:val="22"/>
        </w:rPr>
        <w:t xml:space="preserve">of recovery from the commercial sector was warranted as they benefit </w:t>
      </w:r>
      <w:r w:rsidR="00B6681D">
        <w:rPr>
          <w:rFonts w:ascii="Arial Narrow" w:hAnsi="Arial Narrow"/>
          <w:color w:val="000000" w:themeColor="text1"/>
          <w:sz w:val="22"/>
        </w:rPr>
        <w:t>from the project</w:t>
      </w:r>
      <w:r w:rsidR="000050B4" w:rsidRPr="00B6681D">
        <w:rPr>
          <w:rFonts w:ascii="Arial Narrow" w:hAnsi="Arial Narrow"/>
          <w:color w:val="000000" w:themeColor="text1"/>
          <w:sz w:val="22"/>
        </w:rPr>
        <w:t xml:space="preserve">. FCRSC noted the </w:t>
      </w:r>
      <w:r w:rsidR="00B6681D">
        <w:rPr>
          <w:rFonts w:ascii="Arial Narrow" w:hAnsi="Arial Narrow"/>
          <w:color w:val="000000" w:themeColor="text1"/>
          <w:sz w:val="22"/>
        </w:rPr>
        <w:t xml:space="preserve">rock lobster </w:t>
      </w:r>
      <w:r w:rsidR="000050B4" w:rsidRPr="00B6681D">
        <w:rPr>
          <w:rFonts w:ascii="Arial Narrow" w:hAnsi="Arial Narrow"/>
          <w:color w:val="000000" w:themeColor="text1"/>
          <w:sz w:val="22"/>
        </w:rPr>
        <w:t xml:space="preserve">example identified </w:t>
      </w:r>
      <w:r w:rsidR="00B6681D">
        <w:rPr>
          <w:rFonts w:ascii="Arial Narrow" w:hAnsi="Arial Narrow"/>
          <w:color w:val="000000" w:themeColor="text1"/>
          <w:sz w:val="22"/>
        </w:rPr>
        <w:t xml:space="preserve">a </w:t>
      </w:r>
      <w:r w:rsidR="00C4148A">
        <w:rPr>
          <w:rFonts w:ascii="Arial Narrow" w:hAnsi="Arial Narrow"/>
          <w:color w:val="000000" w:themeColor="text1"/>
          <w:sz w:val="22"/>
        </w:rPr>
        <w:t xml:space="preserve">precedent for dealing with several principles and these required exploration so a policy position could </w:t>
      </w:r>
      <w:r w:rsidR="00892334">
        <w:rPr>
          <w:rFonts w:ascii="Arial Narrow" w:hAnsi="Arial Narrow"/>
          <w:color w:val="000000" w:themeColor="text1"/>
          <w:sz w:val="22"/>
        </w:rPr>
        <w:t>be</w:t>
      </w:r>
      <w:r w:rsidR="00C4148A">
        <w:rPr>
          <w:rFonts w:ascii="Arial Narrow" w:hAnsi="Arial Narrow"/>
          <w:color w:val="000000" w:themeColor="text1"/>
          <w:sz w:val="22"/>
        </w:rPr>
        <w:t xml:space="preserve"> articulated as individually each principle could be used to argue a greater or lesser amount of recovery. The committee also noted that</w:t>
      </w:r>
      <w:r w:rsidR="000050B4" w:rsidRPr="00B6681D">
        <w:rPr>
          <w:rFonts w:ascii="Arial Narrow" w:hAnsi="Arial Narrow"/>
          <w:color w:val="000000" w:themeColor="text1"/>
          <w:sz w:val="22"/>
        </w:rPr>
        <w:t xml:space="preserve"> in the end the VFA may choose a policy position that did not </w:t>
      </w:r>
      <w:r w:rsidR="00C4148A">
        <w:rPr>
          <w:rFonts w:ascii="Arial Narrow" w:hAnsi="Arial Narrow"/>
          <w:color w:val="000000" w:themeColor="text1"/>
          <w:sz w:val="22"/>
        </w:rPr>
        <w:t xml:space="preserve">entirely </w:t>
      </w:r>
      <w:r w:rsidR="000050B4" w:rsidRPr="00B6681D">
        <w:rPr>
          <w:rFonts w:ascii="Arial Narrow" w:hAnsi="Arial Narrow"/>
          <w:color w:val="000000" w:themeColor="text1"/>
          <w:sz w:val="22"/>
        </w:rPr>
        <w:t xml:space="preserve">match that of industry. </w:t>
      </w:r>
    </w:p>
    <w:p w14:paraId="75E5FCC1" w14:textId="05BF1AB2" w:rsidR="00F326C1" w:rsidRPr="00B6681D" w:rsidRDefault="00F326C1" w:rsidP="00A6455A">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6681D">
        <w:rPr>
          <w:rFonts w:ascii="Arial Narrow" w:hAnsi="Arial Narrow"/>
          <w:color w:val="000000" w:themeColor="text1"/>
          <w:sz w:val="22"/>
        </w:rPr>
        <w:t>(ii) Prospective cost recovery</w:t>
      </w:r>
      <w:r w:rsidR="000050B4" w:rsidRPr="00B6681D">
        <w:rPr>
          <w:rFonts w:ascii="Arial Narrow" w:hAnsi="Arial Narrow"/>
          <w:color w:val="000000" w:themeColor="text1"/>
          <w:sz w:val="22"/>
        </w:rPr>
        <w:t xml:space="preserve">: industry advised the committee that some content in the rock lobster service schedules had changed during the course of 2016-17. FCRSC noted that while </w:t>
      </w:r>
      <w:r w:rsidR="002F1652" w:rsidRPr="00B6681D">
        <w:rPr>
          <w:rFonts w:ascii="Arial Narrow" w:hAnsi="Arial Narrow"/>
          <w:color w:val="000000" w:themeColor="text1"/>
          <w:sz w:val="22"/>
        </w:rPr>
        <w:t xml:space="preserve">some </w:t>
      </w:r>
      <w:r w:rsidR="000050B4" w:rsidRPr="00B6681D">
        <w:rPr>
          <w:rFonts w:ascii="Arial Narrow" w:hAnsi="Arial Narrow"/>
          <w:color w:val="000000" w:themeColor="text1"/>
          <w:sz w:val="22"/>
        </w:rPr>
        <w:t xml:space="preserve">services may necessarily change during a licensing year, consultation </w:t>
      </w:r>
      <w:r w:rsidR="002F1652" w:rsidRPr="00B6681D">
        <w:rPr>
          <w:rFonts w:ascii="Arial Narrow" w:hAnsi="Arial Narrow"/>
          <w:color w:val="000000" w:themeColor="text1"/>
          <w:sz w:val="22"/>
        </w:rPr>
        <w:t>formed an important component of such adjustment</w:t>
      </w:r>
      <w:r w:rsidR="000050B4" w:rsidRPr="00B6681D">
        <w:rPr>
          <w:rFonts w:ascii="Arial Narrow" w:hAnsi="Arial Narrow"/>
          <w:color w:val="000000" w:themeColor="text1"/>
          <w:sz w:val="22"/>
        </w:rPr>
        <w:t>.</w:t>
      </w:r>
      <w:r w:rsidR="002F1652" w:rsidRPr="00B6681D">
        <w:rPr>
          <w:rFonts w:ascii="Arial Narrow" w:hAnsi="Arial Narrow"/>
          <w:color w:val="000000" w:themeColor="text1"/>
          <w:sz w:val="22"/>
        </w:rPr>
        <w:t xml:space="preserve"> Industry questioned whether the system was truly prospective system in such circumstances.</w:t>
      </w:r>
      <w:r w:rsidR="000050B4" w:rsidRPr="00B6681D">
        <w:rPr>
          <w:rFonts w:ascii="Arial Narrow" w:hAnsi="Arial Narrow"/>
          <w:color w:val="000000" w:themeColor="text1"/>
          <w:sz w:val="22"/>
        </w:rPr>
        <w:t xml:space="preserve">  </w:t>
      </w:r>
    </w:p>
    <w:p w14:paraId="131E70AD" w14:textId="01FBDD08" w:rsidR="00F326C1" w:rsidRPr="00B6681D" w:rsidRDefault="00F326C1" w:rsidP="00A6455A">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6681D">
        <w:rPr>
          <w:rFonts w:ascii="Arial Narrow" w:hAnsi="Arial Narrow"/>
          <w:color w:val="000000" w:themeColor="text1"/>
          <w:sz w:val="22"/>
        </w:rPr>
        <w:t>(iii) Recovery from non-commercial fishing sector</w:t>
      </w:r>
      <w:r w:rsidR="002F1652" w:rsidRPr="00B6681D">
        <w:rPr>
          <w:rFonts w:ascii="Arial Narrow" w:hAnsi="Arial Narrow"/>
          <w:color w:val="000000" w:themeColor="text1"/>
          <w:sz w:val="22"/>
        </w:rPr>
        <w:t xml:space="preserve">: </w:t>
      </w:r>
      <w:r w:rsidR="00C4148A">
        <w:rPr>
          <w:rFonts w:ascii="Arial Narrow" w:hAnsi="Arial Narrow"/>
          <w:color w:val="000000" w:themeColor="text1"/>
          <w:sz w:val="22"/>
        </w:rPr>
        <w:t>industry raised concern about subsidisation when third parties were provided with VFA data that had been collected under cost recovery. The VFA agreed to consider how and under what circumstances cost recovery could be applied to non-government, third parties seeking assistance related to Victorian commercial fisheries.</w:t>
      </w:r>
    </w:p>
    <w:p w14:paraId="40F8807F" w14:textId="00CAC0F1" w:rsidR="00F326C1" w:rsidRPr="00B6681D" w:rsidRDefault="00F326C1" w:rsidP="00A6455A">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6681D">
        <w:rPr>
          <w:rFonts w:ascii="Arial Narrow" w:hAnsi="Arial Narrow"/>
          <w:color w:val="000000" w:themeColor="text1"/>
          <w:sz w:val="22"/>
        </w:rPr>
        <w:t>(iv) Limitations of the current system</w:t>
      </w:r>
      <w:r w:rsidR="00C4148A">
        <w:rPr>
          <w:rFonts w:ascii="Arial Narrow" w:hAnsi="Arial Narrow"/>
          <w:color w:val="000000" w:themeColor="text1"/>
          <w:sz w:val="22"/>
        </w:rPr>
        <w:t xml:space="preserve">: </w:t>
      </w:r>
      <w:r w:rsidR="00D8680B">
        <w:rPr>
          <w:rFonts w:ascii="Arial Narrow" w:hAnsi="Arial Narrow"/>
          <w:color w:val="000000" w:themeColor="text1"/>
          <w:sz w:val="22"/>
        </w:rPr>
        <w:t xml:space="preserve">Industry does not hold the view that the current system is prospective when changes to services can occur throughout a licensing year. Industry would support change if a structure was built that allowed for a consultative, transparent manner. </w:t>
      </w:r>
    </w:p>
    <w:p w14:paraId="6545C3A8" w14:textId="77777777" w:rsidR="00A6455A" w:rsidRPr="00B6681D" w:rsidRDefault="00A6455A" w:rsidP="00A6455A">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6681D">
        <w:rPr>
          <w:rFonts w:ascii="Arial Narrow" w:hAnsi="Arial Narrow"/>
          <w:b/>
          <w:color w:val="000000" w:themeColor="text1"/>
          <w:sz w:val="22"/>
        </w:rPr>
        <w:t>ACTIONS:</w:t>
      </w:r>
      <w:r w:rsidRPr="00B6681D">
        <w:rPr>
          <w:rFonts w:ascii="Arial Narrow" w:hAnsi="Arial Narrow"/>
          <w:color w:val="000000" w:themeColor="text1"/>
          <w:sz w:val="22"/>
        </w:rPr>
        <w:t xml:space="preserve"> </w:t>
      </w:r>
    </w:p>
    <w:p w14:paraId="20C76CDB" w14:textId="612015B7" w:rsidR="00A6455A" w:rsidRPr="00B6681D" w:rsidRDefault="00A6455A" w:rsidP="00A6455A">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6681D">
        <w:rPr>
          <w:rFonts w:ascii="Arial Narrow" w:hAnsi="Arial Narrow"/>
          <w:color w:val="000000" w:themeColor="text1"/>
          <w:sz w:val="22"/>
        </w:rPr>
        <w:t xml:space="preserve">1. </w:t>
      </w:r>
      <w:r w:rsidR="00C4148A">
        <w:rPr>
          <w:rFonts w:ascii="Arial Narrow" w:hAnsi="Arial Narrow"/>
          <w:color w:val="000000" w:themeColor="text1"/>
          <w:sz w:val="22"/>
        </w:rPr>
        <w:t xml:space="preserve">The Chair to raise the </w:t>
      </w:r>
      <w:r w:rsidR="000050B4" w:rsidRPr="00B6681D">
        <w:rPr>
          <w:rFonts w:ascii="Arial Narrow" w:hAnsi="Arial Narrow"/>
          <w:color w:val="000000" w:themeColor="text1"/>
          <w:sz w:val="22"/>
        </w:rPr>
        <w:t xml:space="preserve">matter </w:t>
      </w:r>
      <w:r w:rsidR="00C4148A">
        <w:rPr>
          <w:rFonts w:ascii="Arial Narrow" w:hAnsi="Arial Narrow"/>
          <w:color w:val="000000" w:themeColor="text1"/>
          <w:sz w:val="22"/>
        </w:rPr>
        <w:t xml:space="preserve">of cross-subsidisation </w:t>
      </w:r>
      <w:r w:rsidR="00D8680B">
        <w:rPr>
          <w:rFonts w:ascii="Arial Narrow" w:hAnsi="Arial Narrow"/>
          <w:color w:val="000000" w:themeColor="text1"/>
          <w:sz w:val="22"/>
        </w:rPr>
        <w:t xml:space="preserve">under cost recovery </w:t>
      </w:r>
      <w:r w:rsidR="00C4148A">
        <w:rPr>
          <w:rFonts w:ascii="Arial Narrow" w:hAnsi="Arial Narrow"/>
          <w:color w:val="000000" w:themeColor="text1"/>
          <w:sz w:val="22"/>
        </w:rPr>
        <w:t xml:space="preserve">and seek </w:t>
      </w:r>
      <w:r w:rsidR="00D8680B">
        <w:rPr>
          <w:rFonts w:ascii="Arial Narrow" w:hAnsi="Arial Narrow"/>
          <w:color w:val="000000" w:themeColor="text1"/>
          <w:sz w:val="22"/>
        </w:rPr>
        <w:t xml:space="preserve">policy </w:t>
      </w:r>
      <w:r w:rsidR="00C4148A">
        <w:rPr>
          <w:rFonts w:ascii="Arial Narrow" w:hAnsi="Arial Narrow"/>
          <w:color w:val="000000" w:themeColor="text1"/>
          <w:sz w:val="22"/>
        </w:rPr>
        <w:t>guidance</w:t>
      </w:r>
      <w:r w:rsidR="00D8680B">
        <w:rPr>
          <w:rFonts w:ascii="Arial Narrow" w:hAnsi="Arial Narrow"/>
          <w:color w:val="000000" w:themeColor="text1"/>
          <w:sz w:val="22"/>
        </w:rPr>
        <w:t xml:space="preserve"> (</w:t>
      </w:r>
      <w:proofErr w:type="spellStart"/>
      <w:r w:rsidR="00D8680B">
        <w:rPr>
          <w:rFonts w:ascii="Arial Narrow" w:hAnsi="Arial Narrow"/>
          <w:color w:val="000000" w:themeColor="text1"/>
          <w:sz w:val="22"/>
        </w:rPr>
        <w:t>eg</w:t>
      </w:r>
      <w:proofErr w:type="spellEnd"/>
      <w:r w:rsidR="00D8680B">
        <w:rPr>
          <w:rFonts w:ascii="Arial Narrow" w:hAnsi="Arial Narrow"/>
          <w:color w:val="000000" w:themeColor="text1"/>
          <w:sz w:val="22"/>
        </w:rPr>
        <w:t xml:space="preserve"> </w:t>
      </w:r>
      <w:r w:rsidR="00C4148A">
        <w:rPr>
          <w:rFonts w:ascii="Arial Narrow" w:hAnsi="Arial Narrow"/>
          <w:color w:val="000000" w:themeColor="text1"/>
          <w:sz w:val="22"/>
        </w:rPr>
        <w:t>transparency</w:t>
      </w:r>
      <w:r w:rsidR="00D8680B">
        <w:rPr>
          <w:rFonts w:ascii="Arial Narrow" w:hAnsi="Arial Narrow"/>
          <w:color w:val="000000" w:themeColor="text1"/>
          <w:sz w:val="22"/>
        </w:rPr>
        <w:t>)</w:t>
      </w:r>
      <w:r w:rsidR="00C4148A">
        <w:rPr>
          <w:rFonts w:ascii="Arial Narrow" w:hAnsi="Arial Narrow"/>
          <w:color w:val="000000" w:themeColor="text1"/>
          <w:sz w:val="22"/>
        </w:rPr>
        <w:t xml:space="preserve"> </w:t>
      </w:r>
      <w:r w:rsidR="000050B4" w:rsidRPr="00B6681D">
        <w:rPr>
          <w:rFonts w:ascii="Arial Narrow" w:hAnsi="Arial Narrow"/>
          <w:color w:val="000000" w:themeColor="text1"/>
          <w:sz w:val="22"/>
        </w:rPr>
        <w:t>in his letter to the Minister</w:t>
      </w:r>
      <w:r w:rsidRPr="00B6681D">
        <w:rPr>
          <w:rFonts w:ascii="Arial Narrow" w:hAnsi="Arial Narrow"/>
          <w:color w:val="000000" w:themeColor="text1"/>
          <w:sz w:val="22"/>
        </w:rPr>
        <w:t>.</w:t>
      </w:r>
    </w:p>
    <w:p w14:paraId="162807F3" w14:textId="77777777" w:rsidR="007F1B22" w:rsidRDefault="00491196" w:rsidP="001475A2">
      <w:pPr>
        <w:spacing w:after="120"/>
        <w:rPr>
          <w:rFonts w:ascii="Arial Narrow" w:hAnsi="Arial Narrow"/>
          <w:b/>
          <w:sz w:val="22"/>
        </w:rPr>
      </w:pPr>
      <w:r w:rsidRPr="002C4376">
        <w:rPr>
          <w:rFonts w:ascii="Arial Narrow" w:hAnsi="Arial Narrow"/>
          <w:b/>
          <w:sz w:val="22"/>
        </w:rPr>
        <w:t>8</w:t>
      </w:r>
      <w:r w:rsidR="007F1B22" w:rsidRPr="002C4376">
        <w:rPr>
          <w:rFonts w:ascii="Arial Narrow" w:hAnsi="Arial Narrow"/>
          <w:b/>
          <w:sz w:val="22"/>
        </w:rPr>
        <w:t>) Items for discussion/noting</w:t>
      </w:r>
    </w:p>
    <w:p w14:paraId="396A7AC5" w14:textId="32B37B53" w:rsidR="007176C8" w:rsidRPr="00B03FB9"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CA6485">
        <w:rPr>
          <w:rFonts w:ascii="Arial Narrow" w:hAnsi="Arial Narrow"/>
          <w:b/>
          <w:sz w:val="22"/>
        </w:rPr>
        <w:t>8(</w:t>
      </w:r>
      <w:r w:rsidR="007F1C1D">
        <w:rPr>
          <w:rFonts w:ascii="Arial Narrow" w:hAnsi="Arial Narrow"/>
          <w:b/>
          <w:sz w:val="22"/>
        </w:rPr>
        <w:t>a</w:t>
      </w:r>
      <w:r w:rsidRPr="008C2BF7">
        <w:rPr>
          <w:rFonts w:ascii="Arial Narrow" w:hAnsi="Arial Narrow"/>
          <w:b/>
          <w:sz w:val="22"/>
        </w:rPr>
        <w:t xml:space="preserve">) </w:t>
      </w:r>
      <w:r w:rsidR="00BE76C1" w:rsidRPr="008C2BF7">
        <w:rPr>
          <w:rFonts w:ascii="Arial Narrow" w:hAnsi="Arial Narrow"/>
          <w:b/>
          <w:sz w:val="22"/>
        </w:rPr>
        <w:t>2016</w:t>
      </w:r>
      <w:r w:rsidR="00024C4B" w:rsidRPr="008C2BF7">
        <w:rPr>
          <w:rFonts w:ascii="Arial Narrow" w:hAnsi="Arial Narrow"/>
          <w:b/>
          <w:sz w:val="22"/>
        </w:rPr>
        <w:t>/1</w:t>
      </w:r>
      <w:r w:rsidR="00BE76C1" w:rsidRPr="008C2BF7">
        <w:rPr>
          <w:rFonts w:ascii="Arial Narrow" w:hAnsi="Arial Narrow"/>
          <w:b/>
          <w:sz w:val="22"/>
        </w:rPr>
        <w:t>7</w:t>
      </w:r>
      <w:r w:rsidR="00024C4B" w:rsidRPr="008C2BF7">
        <w:rPr>
          <w:rFonts w:ascii="Arial Narrow" w:hAnsi="Arial Narrow"/>
          <w:b/>
          <w:sz w:val="22"/>
        </w:rPr>
        <w:t xml:space="preserve"> </w:t>
      </w:r>
      <w:r w:rsidR="008C2BF7" w:rsidRPr="008C2BF7">
        <w:rPr>
          <w:rFonts w:ascii="Arial Narrow" w:hAnsi="Arial Narrow"/>
          <w:b/>
          <w:sz w:val="22"/>
        </w:rPr>
        <w:t>Cost recovery report</w:t>
      </w:r>
    </w:p>
    <w:p w14:paraId="30912B40" w14:textId="736D8548" w:rsidR="00445AE2" w:rsidRPr="007F1C1D" w:rsidRDefault="007176C8" w:rsidP="00445AE2">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905EC9">
        <w:rPr>
          <w:rFonts w:ascii="Arial Narrow" w:hAnsi="Arial Narrow"/>
          <w:b/>
          <w:color w:val="000000" w:themeColor="text1"/>
          <w:sz w:val="22"/>
        </w:rPr>
        <w:t xml:space="preserve">BACKGROUND: </w:t>
      </w:r>
      <w:r w:rsidRPr="00905EC9">
        <w:rPr>
          <w:rFonts w:ascii="Arial Narrow" w:hAnsi="Arial Narrow"/>
          <w:color w:val="000000" w:themeColor="text1"/>
          <w:sz w:val="22"/>
        </w:rPr>
        <w:tab/>
        <w:t xml:space="preserve"> </w:t>
      </w:r>
      <w:r w:rsidR="00445AE2" w:rsidRPr="00905EC9">
        <w:rPr>
          <w:rFonts w:ascii="Arial Narrow" w:hAnsi="Arial Narrow"/>
          <w:color w:val="000000" w:themeColor="text1"/>
          <w:sz w:val="22"/>
        </w:rPr>
        <w:t>The 201</w:t>
      </w:r>
      <w:r w:rsidR="005E6A7C" w:rsidRPr="00905EC9">
        <w:rPr>
          <w:rFonts w:ascii="Arial Narrow" w:hAnsi="Arial Narrow"/>
          <w:color w:val="000000" w:themeColor="text1"/>
          <w:sz w:val="22"/>
        </w:rPr>
        <w:t>6/17</w:t>
      </w:r>
      <w:r w:rsidR="00445AE2" w:rsidRPr="00905EC9">
        <w:rPr>
          <w:rFonts w:ascii="Arial Narrow" w:hAnsi="Arial Narrow"/>
          <w:color w:val="000000" w:themeColor="text1"/>
          <w:sz w:val="22"/>
        </w:rPr>
        <w:t xml:space="preserve"> cost recovery report </w:t>
      </w:r>
      <w:r w:rsidR="00905EC9" w:rsidRPr="00905EC9">
        <w:rPr>
          <w:rFonts w:ascii="Arial Narrow" w:hAnsi="Arial Narrow"/>
          <w:color w:val="000000" w:themeColor="text1"/>
          <w:sz w:val="22"/>
        </w:rPr>
        <w:t xml:space="preserve">covers the </w:t>
      </w:r>
      <w:r w:rsidR="00892334" w:rsidRPr="00905EC9">
        <w:rPr>
          <w:rFonts w:ascii="Arial Narrow" w:hAnsi="Arial Narrow"/>
          <w:color w:val="000000" w:themeColor="text1"/>
          <w:sz w:val="22"/>
        </w:rPr>
        <w:t>period 1</w:t>
      </w:r>
      <w:r w:rsidR="00905EC9" w:rsidRPr="00905EC9">
        <w:rPr>
          <w:rFonts w:ascii="Arial Narrow" w:hAnsi="Arial Narrow"/>
          <w:color w:val="000000" w:themeColor="text1"/>
          <w:sz w:val="22"/>
        </w:rPr>
        <w:t xml:space="preserve"> April 2016 – 31 March 2017 for all fisheries (including those with a 1 July renewal). The report forms the basis of assessment for service delivery. It is finalised as the “Final Cost Recovery Report’ when inspection data is provided for compliance services. It is anticipated that this will happen in early August. Following this the report will be made publicly available on the VFA website. </w:t>
      </w:r>
      <w:r w:rsidR="00445AE2" w:rsidRPr="00905EC9">
        <w:rPr>
          <w:rFonts w:ascii="Arial Narrow" w:hAnsi="Arial Narrow"/>
          <w:color w:val="000000" w:themeColor="text1"/>
          <w:sz w:val="22"/>
        </w:rPr>
        <w:t xml:space="preserve"> </w:t>
      </w:r>
    </w:p>
    <w:p w14:paraId="7BAE0449" w14:textId="77777777" w:rsidR="00744A62" w:rsidRPr="00905EC9"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905EC9">
        <w:rPr>
          <w:rFonts w:ascii="Arial Narrow" w:hAnsi="Arial Narrow"/>
          <w:b/>
          <w:color w:val="000000" w:themeColor="text1"/>
          <w:sz w:val="22"/>
        </w:rPr>
        <w:t xml:space="preserve">OUTCOME: </w:t>
      </w:r>
    </w:p>
    <w:p w14:paraId="1803CA73" w14:textId="16965E5E" w:rsidR="000E6D40" w:rsidRPr="00A6455A" w:rsidRDefault="000B05BC" w:rsidP="00506339">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5EC9">
        <w:rPr>
          <w:rFonts w:ascii="Arial Narrow" w:hAnsi="Arial Narrow"/>
          <w:color w:val="000000" w:themeColor="text1"/>
          <w:sz w:val="22"/>
        </w:rPr>
        <w:t>1.</w:t>
      </w:r>
      <w:r w:rsidR="000E6D40" w:rsidRPr="00905EC9">
        <w:rPr>
          <w:rFonts w:ascii="Arial Narrow" w:hAnsi="Arial Narrow"/>
          <w:color w:val="000000" w:themeColor="text1"/>
          <w:sz w:val="22"/>
        </w:rPr>
        <w:t xml:space="preserve"> FCRSC </w:t>
      </w:r>
      <w:r w:rsidR="00E40157" w:rsidRPr="00905EC9">
        <w:rPr>
          <w:rFonts w:ascii="Arial Narrow" w:hAnsi="Arial Narrow"/>
          <w:color w:val="000000" w:themeColor="text1"/>
          <w:sz w:val="22"/>
        </w:rPr>
        <w:t xml:space="preserve">noted the end of </w:t>
      </w:r>
      <w:r w:rsidR="00905EC9" w:rsidRPr="00905EC9">
        <w:rPr>
          <w:rFonts w:ascii="Arial Narrow" w:hAnsi="Arial Narrow"/>
          <w:color w:val="000000" w:themeColor="text1"/>
          <w:sz w:val="22"/>
        </w:rPr>
        <w:t xml:space="preserve">year </w:t>
      </w:r>
      <w:r w:rsidR="00E40157" w:rsidRPr="00905EC9">
        <w:rPr>
          <w:rFonts w:ascii="Arial Narrow" w:hAnsi="Arial Narrow"/>
          <w:color w:val="000000" w:themeColor="text1"/>
          <w:sz w:val="22"/>
        </w:rPr>
        <w:t xml:space="preserve">report and advised it was not their role to </w:t>
      </w:r>
      <w:r w:rsidR="000E6D40" w:rsidRPr="00905EC9">
        <w:rPr>
          <w:rFonts w:ascii="Arial Narrow" w:hAnsi="Arial Narrow"/>
          <w:color w:val="000000" w:themeColor="text1"/>
          <w:sz w:val="22"/>
        </w:rPr>
        <w:t xml:space="preserve">discuss the criteria on which delivery of </w:t>
      </w:r>
      <w:r w:rsidR="00905EC9" w:rsidRPr="00905EC9">
        <w:rPr>
          <w:rFonts w:ascii="Arial Narrow" w:hAnsi="Arial Narrow"/>
          <w:color w:val="000000" w:themeColor="text1"/>
          <w:sz w:val="22"/>
        </w:rPr>
        <w:t xml:space="preserve">each </w:t>
      </w:r>
      <w:r w:rsidR="000E6D40" w:rsidRPr="00905EC9">
        <w:rPr>
          <w:rFonts w:ascii="Arial Narrow" w:hAnsi="Arial Narrow"/>
          <w:color w:val="000000" w:themeColor="text1"/>
          <w:sz w:val="22"/>
        </w:rPr>
        <w:t xml:space="preserve">service would be assessed. </w:t>
      </w:r>
      <w:r w:rsidR="00B6681D">
        <w:rPr>
          <w:rFonts w:ascii="Arial Narrow" w:hAnsi="Arial Narrow"/>
          <w:color w:val="000000" w:themeColor="text1"/>
          <w:sz w:val="22"/>
        </w:rPr>
        <w:t xml:space="preserve">Ratification by industry was needed and an extra column added to the assessment table to facilitate this. </w:t>
      </w:r>
      <w:r w:rsidR="00905EC9" w:rsidRPr="00905EC9">
        <w:rPr>
          <w:rFonts w:ascii="Arial Narrow" w:hAnsi="Arial Narrow"/>
          <w:color w:val="000000" w:themeColor="text1"/>
          <w:sz w:val="22"/>
        </w:rPr>
        <w:t xml:space="preserve">The role of the committee would be to assess services where industry and the VFA could not </w:t>
      </w:r>
      <w:r w:rsidR="00905EC9" w:rsidRPr="00A6455A">
        <w:rPr>
          <w:rFonts w:ascii="Arial Narrow" w:hAnsi="Arial Narrow"/>
          <w:color w:val="000000" w:themeColor="text1"/>
          <w:sz w:val="22"/>
        </w:rPr>
        <w:t>agree on the impact of non-delivery.</w:t>
      </w:r>
      <w:r w:rsidR="00B6681D">
        <w:rPr>
          <w:rFonts w:ascii="Arial Narrow" w:hAnsi="Arial Narrow"/>
          <w:color w:val="000000" w:themeColor="text1"/>
          <w:sz w:val="22"/>
        </w:rPr>
        <w:t xml:space="preserve"> </w:t>
      </w:r>
    </w:p>
    <w:p w14:paraId="7040044B" w14:textId="576DA415" w:rsidR="00031296" w:rsidRDefault="00B6681D"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2</w:t>
      </w:r>
      <w:r w:rsidR="00CA6485" w:rsidRPr="00A6455A">
        <w:rPr>
          <w:rFonts w:ascii="Arial Narrow" w:hAnsi="Arial Narrow"/>
          <w:color w:val="000000" w:themeColor="text1"/>
          <w:sz w:val="22"/>
        </w:rPr>
        <w:t>.</w:t>
      </w:r>
      <w:r w:rsidR="00665EF3" w:rsidRPr="00A6455A">
        <w:rPr>
          <w:rFonts w:ascii="Arial Narrow" w:hAnsi="Arial Narrow"/>
          <w:color w:val="000000" w:themeColor="text1"/>
          <w:sz w:val="22"/>
        </w:rPr>
        <w:t xml:space="preserve"> SIV to provide further comments on services </w:t>
      </w:r>
      <w:r w:rsidR="00B75652" w:rsidRPr="00A6455A">
        <w:rPr>
          <w:rFonts w:ascii="Arial Narrow" w:hAnsi="Arial Narrow"/>
          <w:color w:val="000000" w:themeColor="text1"/>
          <w:sz w:val="22"/>
        </w:rPr>
        <w:t xml:space="preserve">it </w:t>
      </w:r>
      <w:r w:rsidR="00665EF3" w:rsidRPr="00A6455A">
        <w:rPr>
          <w:rFonts w:ascii="Arial Narrow" w:hAnsi="Arial Narrow"/>
          <w:color w:val="000000" w:themeColor="text1"/>
          <w:sz w:val="22"/>
        </w:rPr>
        <w:t>consider</w:t>
      </w:r>
      <w:r w:rsidR="00B75652" w:rsidRPr="00A6455A">
        <w:rPr>
          <w:rFonts w:ascii="Arial Narrow" w:hAnsi="Arial Narrow"/>
          <w:color w:val="000000" w:themeColor="text1"/>
          <w:sz w:val="22"/>
        </w:rPr>
        <w:t>s</w:t>
      </w:r>
      <w:r w:rsidR="00665EF3" w:rsidRPr="00A6455A">
        <w:rPr>
          <w:rFonts w:ascii="Arial Narrow" w:hAnsi="Arial Narrow"/>
          <w:color w:val="000000" w:themeColor="text1"/>
          <w:sz w:val="22"/>
        </w:rPr>
        <w:t xml:space="preserve"> not delivered.</w:t>
      </w:r>
    </w:p>
    <w:p w14:paraId="21AEF95E" w14:textId="5815207C" w:rsidR="00B6681D" w:rsidRPr="00A6455A" w:rsidRDefault="00B6681D"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3. SIV and Fisheries Management will take consultation offline to find a more accurate and transparent measure way to report the matter as the report indicates minimal consultation but this does not reflect the targeted, fishery specific approach used in 2016-17. </w:t>
      </w:r>
    </w:p>
    <w:p w14:paraId="3D9F9447" w14:textId="27320589" w:rsidR="00905EC9" w:rsidRPr="00A6455A" w:rsidRDefault="00B6681D"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4</w:t>
      </w:r>
      <w:r w:rsidR="00905EC9" w:rsidRPr="00A6455A">
        <w:rPr>
          <w:rFonts w:ascii="Arial Narrow" w:hAnsi="Arial Narrow"/>
          <w:color w:val="000000" w:themeColor="text1"/>
          <w:sz w:val="22"/>
        </w:rPr>
        <w:t xml:space="preserve">. FCRSC noted that aquaculture licence holders had been consulted on the report </w:t>
      </w:r>
      <w:r w:rsidR="009B6258" w:rsidRPr="00A6455A">
        <w:rPr>
          <w:rFonts w:ascii="Arial Narrow" w:hAnsi="Arial Narrow"/>
          <w:color w:val="000000" w:themeColor="text1"/>
          <w:sz w:val="22"/>
        </w:rPr>
        <w:t>by email from the Aquaculture Manager with no comment being received as acceptance of the report. This would continue as the consultation process for the report in this sector.</w:t>
      </w:r>
    </w:p>
    <w:p w14:paraId="48FEE3AD" w14:textId="584E2B9A" w:rsidR="00A6455A" w:rsidRPr="00A6455A" w:rsidRDefault="00B6681D"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5</w:t>
      </w:r>
      <w:r w:rsidR="00A6455A" w:rsidRPr="00A6455A">
        <w:rPr>
          <w:rFonts w:ascii="Arial Narrow" w:hAnsi="Arial Narrow"/>
          <w:color w:val="000000" w:themeColor="text1"/>
          <w:sz w:val="22"/>
        </w:rPr>
        <w:t xml:space="preserve">. The final report to be accompanied by an assessment summary. The report to contain traffic lights indicating met or not met. The assessment report to include those services not met with a second tier of traffic lights of green, yellow and orange </w:t>
      </w:r>
      <w:r w:rsidR="00A6455A" w:rsidRPr="00A6455A">
        <w:rPr>
          <w:rFonts w:ascii="Arial Narrow" w:hAnsi="Arial Narrow"/>
          <w:color w:val="000000" w:themeColor="text1"/>
          <w:sz w:val="22"/>
        </w:rPr>
        <w:lastRenderedPageBreak/>
        <w:t>to indicate where a material impact has or has not resulted from under-delivery. Those services with an orange light will be taken to FCRSC for discussion.</w:t>
      </w:r>
    </w:p>
    <w:p w14:paraId="5373415D" w14:textId="705620B8" w:rsidR="00A6455A" w:rsidRPr="00A6455A" w:rsidRDefault="00B6681D"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6</w:t>
      </w:r>
      <w:r w:rsidR="00A6455A" w:rsidRPr="00A6455A">
        <w:rPr>
          <w:rFonts w:ascii="Arial Narrow" w:hAnsi="Arial Narrow"/>
          <w:color w:val="000000" w:themeColor="text1"/>
          <w:sz w:val="22"/>
        </w:rPr>
        <w:t>. The Guidelines will be updated to reflect the revised reporting and assessment process.</w:t>
      </w:r>
    </w:p>
    <w:p w14:paraId="4D1EC030" w14:textId="6EBD73BE" w:rsidR="00905EC9" w:rsidRPr="00A6455A" w:rsidRDefault="00905EC9" w:rsidP="005E6A7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A6455A">
        <w:rPr>
          <w:rFonts w:ascii="Arial Narrow" w:hAnsi="Arial Narrow"/>
          <w:b/>
          <w:color w:val="000000" w:themeColor="text1"/>
          <w:sz w:val="22"/>
        </w:rPr>
        <w:t>ACTIONS:</w:t>
      </w:r>
    </w:p>
    <w:p w14:paraId="2FBFDE3C" w14:textId="632810C1" w:rsidR="00905EC9" w:rsidRPr="00A6455A" w:rsidRDefault="00905EC9"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A6455A">
        <w:rPr>
          <w:rFonts w:ascii="Arial Narrow" w:hAnsi="Arial Narrow"/>
          <w:color w:val="000000" w:themeColor="text1"/>
          <w:sz w:val="22"/>
        </w:rPr>
        <w:t>1. The Sec to</w:t>
      </w:r>
      <w:r w:rsidR="009B6258" w:rsidRPr="00A6455A">
        <w:rPr>
          <w:rFonts w:ascii="Arial Narrow" w:hAnsi="Arial Narrow"/>
          <w:color w:val="000000" w:themeColor="text1"/>
          <w:sz w:val="22"/>
        </w:rPr>
        <w:t xml:space="preserve"> </w:t>
      </w:r>
      <w:r w:rsidR="00A6455A" w:rsidRPr="00A6455A">
        <w:rPr>
          <w:rFonts w:ascii="Arial Narrow" w:hAnsi="Arial Narrow"/>
          <w:color w:val="000000" w:themeColor="text1"/>
          <w:sz w:val="22"/>
        </w:rPr>
        <w:t>circulate the revised final report by 1</w:t>
      </w:r>
      <w:r w:rsidR="00B6681D">
        <w:rPr>
          <w:rFonts w:ascii="Arial Narrow" w:hAnsi="Arial Narrow"/>
          <w:color w:val="000000" w:themeColor="text1"/>
          <w:sz w:val="22"/>
        </w:rPr>
        <w:t>5</w:t>
      </w:r>
      <w:r w:rsidR="00A6455A" w:rsidRPr="00A6455A">
        <w:rPr>
          <w:rFonts w:ascii="Arial Narrow" w:hAnsi="Arial Narrow"/>
          <w:color w:val="000000" w:themeColor="text1"/>
          <w:sz w:val="22"/>
        </w:rPr>
        <w:t xml:space="preserve"> August.</w:t>
      </w:r>
    </w:p>
    <w:p w14:paraId="669395E3" w14:textId="0F80CE09" w:rsidR="00A6455A" w:rsidRPr="00A6455A" w:rsidRDefault="00A6455A" w:rsidP="005E6A7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A6455A">
        <w:rPr>
          <w:rFonts w:ascii="Arial Narrow" w:hAnsi="Arial Narrow"/>
          <w:color w:val="000000" w:themeColor="text1"/>
          <w:sz w:val="22"/>
        </w:rPr>
        <w:t xml:space="preserve">2. The VFA and SIV to work offline to seek a transparent </w:t>
      </w:r>
      <w:r w:rsidR="00B6681D">
        <w:rPr>
          <w:rFonts w:ascii="Arial Narrow" w:hAnsi="Arial Narrow"/>
          <w:color w:val="000000" w:themeColor="text1"/>
          <w:sz w:val="22"/>
        </w:rPr>
        <w:t xml:space="preserve">and accurate </w:t>
      </w:r>
      <w:r w:rsidRPr="00A6455A">
        <w:rPr>
          <w:rFonts w:ascii="Arial Narrow" w:hAnsi="Arial Narrow"/>
          <w:color w:val="000000" w:themeColor="text1"/>
          <w:sz w:val="22"/>
        </w:rPr>
        <w:t xml:space="preserve">approach to </w:t>
      </w:r>
      <w:r w:rsidR="00B6681D">
        <w:rPr>
          <w:rFonts w:ascii="Arial Narrow" w:hAnsi="Arial Narrow"/>
          <w:color w:val="000000" w:themeColor="text1"/>
          <w:sz w:val="22"/>
        </w:rPr>
        <w:t xml:space="preserve">report on </w:t>
      </w:r>
      <w:r w:rsidRPr="00A6455A">
        <w:rPr>
          <w:rFonts w:ascii="Arial Narrow" w:hAnsi="Arial Narrow"/>
          <w:color w:val="000000" w:themeColor="text1"/>
          <w:sz w:val="22"/>
        </w:rPr>
        <w:t>consultation.</w:t>
      </w:r>
    </w:p>
    <w:p w14:paraId="62592FAF" w14:textId="77777777" w:rsidR="00922164" w:rsidRDefault="00922164" w:rsidP="00922164">
      <w:pPr>
        <w:spacing w:before="0"/>
        <w:rPr>
          <w:rFonts w:ascii="Arial Narrow" w:hAnsi="Arial Narrow"/>
          <w:b/>
          <w:color w:val="FF0000"/>
          <w:sz w:val="22"/>
        </w:rPr>
      </w:pPr>
    </w:p>
    <w:p w14:paraId="251118A7" w14:textId="77777777" w:rsidR="00C84BCC" w:rsidRPr="00B03FB9"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C05313">
        <w:rPr>
          <w:rFonts w:ascii="Arial Narrow" w:hAnsi="Arial Narrow"/>
          <w:b/>
          <w:sz w:val="22"/>
        </w:rPr>
        <w:t>8(</w:t>
      </w:r>
      <w:r>
        <w:rPr>
          <w:rFonts w:ascii="Arial Narrow" w:hAnsi="Arial Narrow"/>
          <w:b/>
          <w:sz w:val="22"/>
        </w:rPr>
        <w:t>b</w:t>
      </w:r>
      <w:r w:rsidRPr="00C05313">
        <w:rPr>
          <w:rFonts w:ascii="Arial Narrow" w:hAnsi="Arial Narrow"/>
          <w:b/>
          <w:sz w:val="22"/>
        </w:rPr>
        <w:t xml:space="preserve">) </w:t>
      </w:r>
      <w:r w:rsidRPr="008C2BF7">
        <w:rPr>
          <w:rFonts w:ascii="Arial Narrow" w:hAnsi="Arial Narrow"/>
          <w:b/>
          <w:sz w:val="22"/>
        </w:rPr>
        <w:t>201</w:t>
      </w:r>
      <w:r>
        <w:rPr>
          <w:rFonts w:ascii="Arial Narrow" w:hAnsi="Arial Narrow"/>
          <w:b/>
          <w:sz w:val="22"/>
        </w:rPr>
        <w:t>7</w:t>
      </w:r>
      <w:r w:rsidRPr="008C2BF7">
        <w:rPr>
          <w:rFonts w:ascii="Arial Narrow" w:hAnsi="Arial Narrow"/>
          <w:b/>
          <w:sz w:val="22"/>
        </w:rPr>
        <w:t>/1</w:t>
      </w:r>
      <w:r>
        <w:rPr>
          <w:rFonts w:ascii="Arial Narrow" w:hAnsi="Arial Narrow"/>
          <w:b/>
          <w:sz w:val="22"/>
        </w:rPr>
        <w:t>8</w:t>
      </w:r>
      <w:r w:rsidRPr="008C2BF7">
        <w:rPr>
          <w:rFonts w:ascii="Arial Narrow" w:hAnsi="Arial Narrow"/>
          <w:b/>
          <w:sz w:val="22"/>
        </w:rPr>
        <w:t xml:space="preserve"> Service schedules</w:t>
      </w:r>
    </w:p>
    <w:p w14:paraId="1BEB7272" w14:textId="77777777" w:rsidR="00C84BCC" w:rsidRPr="00801E41"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01E41">
        <w:rPr>
          <w:rFonts w:ascii="Arial Narrow" w:hAnsi="Arial Narrow"/>
          <w:b/>
          <w:sz w:val="22"/>
        </w:rPr>
        <w:t xml:space="preserve">BACKGROUND: </w:t>
      </w:r>
      <w:r w:rsidRPr="00801E41">
        <w:rPr>
          <w:rFonts w:ascii="Arial Narrow" w:hAnsi="Arial Narrow"/>
          <w:sz w:val="22"/>
        </w:rPr>
        <w:t xml:space="preserve">Following discussion at FCRSC#44, </w:t>
      </w:r>
    </w:p>
    <w:p w14:paraId="32924699" w14:textId="77777777" w:rsidR="00C84BCC" w:rsidRPr="007C19B1"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C19B1">
        <w:rPr>
          <w:rFonts w:ascii="Arial Narrow" w:eastAsia="Arial Narrow" w:hAnsi="Arial Narrow" w:cs="Arial Narrow"/>
          <w:bCs/>
          <w:sz w:val="22"/>
          <w:szCs w:val="22"/>
        </w:rPr>
        <w:t xml:space="preserve">Draft service schedules for services to be delivered in 2017/18 were provided </w:t>
      </w:r>
      <w:r>
        <w:rPr>
          <w:rFonts w:ascii="Arial Narrow" w:eastAsia="Arial Narrow" w:hAnsi="Arial Narrow" w:cs="Arial Narrow"/>
          <w:bCs/>
          <w:sz w:val="22"/>
          <w:szCs w:val="22"/>
        </w:rPr>
        <w:t xml:space="preserve">at </w:t>
      </w:r>
      <w:r w:rsidRPr="007C19B1">
        <w:rPr>
          <w:rFonts w:ascii="Arial Narrow" w:eastAsia="Arial Narrow" w:hAnsi="Arial Narrow" w:cs="Arial Narrow"/>
          <w:bCs/>
          <w:sz w:val="22"/>
          <w:szCs w:val="22"/>
        </w:rPr>
        <w:t xml:space="preserve">meeting </w:t>
      </w:r>
      <w:r>
        <w:rPr>
          <w:rFonts w:ascii="Arial Narrow" w:eastAsia="Arial Narrow" w:hAnsi="Arial Narrow" w:cs="Arial Narrow"/>
          <w:bCs/>
          <w:sz w:val="22"/>
          <w:szCs w:val="22"/>
        </w:rPr>
        <w:t>#44</w:t>
      </w:r>
      <w:r w:rsidRPr="007C19B1">
        <w:rPr>
          <w:rFonts w:ascii="Arial Narrow" w:eastAsia="Arial Narrow" w:hAnsi="Arial Narrow" w:cs="Arial Narrow"/>
          <w:bCs/>
          <w:sz w:val="22"/>
          <w:szCs w:val="22"/>
        </w:rPr>
        <w:t>.</w:t>
      </w:r>
      <w:r w:rsidRPr="007C19B1">
        <w:rPr>
          <w:rFonts w:ascii="Arial Narrow" w:eastAsia="Arial Narrow" w:hAnsi="Arial Narrow" w:cs="Arial Narrow"/>
          <w:b/>
          <w:bCs/>
          <w:sz w:val="22"/>
          <w:szCs w:val="22"/>
        </w:rPr>
        <w:t xml:space="preserve"> </w:t>
      </w:r>
      <w:r w:rsidRPr="007C19B1">
        <w:rPr>
          <w:rFonts w:ascii="Arial Narrow" w:eastAsia="Arial Narrow" w:hAnsi="Arial Narrow" w:cs="Arial Narrow"/>
          <w:bCs/>
          <w:sz w:val="22"/>
          <w:szCs w:val="22"/>
        </w:rPr>
        <w:t xml:space="preserve">The schedules were based on 2016/17 </w:t>
      </w:r>
      <w:r w:rsidRPr="007C19B1">
        <w:rPr>
          <w:rFonts w:ascii="Arial Narrow" w:hAnsi="Arial Narrow"/>
          <w:sz w:val="22"/>
        </w:rPr>
        <w:t>Schedules with revised costs and dates.</w:t>
      </w:r>
      <w:r>
        <w:rPr>
          <w:rFonts w:ascii="Arial Narrow" w:hAnsi="Arial Narrow"/>
          <w:sz w:val="22"/>
        </w:rPr>
        <w:t xml:space="preserve"> Following discussion at this meeting, comments were collected from the Fisheries Management and Science branch and included in the document. Comments from SIV were received less than 2 days before FCRSC#45 and there was not sufficient time to incorporate or address these comments.  </w:t>
      </w:r>
    </w:p>
    <w:p w14:paraId="30AB247D" w14:textId="77777777" w:rsidR="00C84BCC" w:rsidRPr="0065344B"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5344B">
        <w:rPr>
          <w:rFonts w:ascii="Arial Narrow" w:hAnsi="Arial Narrow"/>
          <w:b/>
          <w:sz w:val="22"/>
        </w:rPr>
        <w:t xml:space="preserve">OUTCOMES: </w:t>
      </w:r>
    </w:p>
    <w:p w14:paraId="30A39F23" w14:textId="77777777" w:rsidR="00C84BCC" w:rsidRPr="00905EC9"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5EC9">
        <w:rPr>
          <w:rFonts w:ascii="Arial Narrow" w:hAnsi="Arial Narrow"/>
          <w:color w:val="000000" w:themeColor="text1"/>
          <w:sz w:val="22"/>
        </w:rPr>
        <w:t xml:space="preserve">1. FCRSC noted that the schedules would be checked and confirmed by appropriate industry representatives. A set period for receiving comments would be provided, after which the services and costs would form the service schedule for 2017-18. </w:t>
      </w:r>
    </w:p>
    <w:p w14:paraId="101CBF62" w14:textId="77777777" w:rsidR="00C84BCC" w:rsidRPr="00905EC9"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5EC9">
        <w:rPr>
          <w:rFonts w:ascii="Arial Narrow" w:hAnsi="Arial Narrow"/>
          <w:color w:val="000000" w:themeColor="text1"/>
          <w:sz w:val="22"/>
        </w:rPr>
        <w:t>2. FCRSC requested that the schedule be dated to assist with version control. The Secretariat agreed to the request but noted this didn’t guarantee that versions of the same date would be consistent.</w:t>
      </w:r>
    </w:p>
    <w:p w14:paraId="39E6D8E3" w14:textId="3D8C073E" w:rsidR="00C84BCC" w:rsidRPr="00905EC9"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5EC9">
        <w:rPr>
          <w:rFonts w:ascii="Arial Narrow" w:hAnsi="Arial Narrow"/>
          <w:color w:val="000000" w:themeColor="text1"/>
          <w:sz w:val="22"/>
        </w:rPr>
        <w:t>3. The Sec noted that once finalised the schedules would be published on the website for public access. The Sec also advised that this was necessary in order for the cost recovery cycle to operate effectively.</w:t>
      </w:r>
      <w:r w:rsidR="00B6681D">
        <w:rPr>
          <w:rFonts w:ascii="Arial Narrow" w:hAnsi="Arial Narrow"/>
          <w:color w:val="000000" w:themeColor="text1"/>
          <w:sz w:val="22"/>
        </w:rPr>
        <w:t xml:space="preserve"> FCRSC #46 was confirmed as the final sign off point.</w:t>
      </w:r>
    </w:p>
    <w:p w14:paraId="681B3E79" w14:textId="10435CAA" w:rsidR="00C84BCC" w:rsidRPr="00905EC9"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5EC9">
        <w:rPr>
          <w:rFonts w:ascii="Arial Narrow" w:hAnsi="Arial Narrow"/>
          <w:color w:val="000000" w:themeColor="text1"/>
          <w:sz w:val="22"/>
        </w:rPr>
        <w:t xml:space="preserve">4. The committee endorsed having two versions of the service schedules. The first version would describe services and costs at the outset of the licensing year. The final version would describe the services at the end of the licensing year. The first version would be used to assess </w:t>
      </w:r>
      <w:r>
        <w:rPr>
          <w:rFonts w:ascii="Arial Narrow" w:hAnsi="Arial Narrow"/>
          <w:color w:val="000000" w:themeColor="text1"/>
          <w:sz w:val="22"/>
        </w:rPr>
        <w:t>costs</w:t>
      </w:r>
      <w:r w:rsidRPr="00905EC9">
        <w:rPr>
          <w:rFonts w:ascii="Arial Narrow" w:hAnsi="Arial Narrow"/>
          <w:color w:val="000000" w:themeColor="text1"/>
          <w:sz w:val="22"/>
        </w:rPr>
        <w:t xml:space="preserve"> in the final report and to determine offsets in the following year. The final version would be used to </w:t>
      </w:r>
      <w:r>
        <w:rPr>
          <w:rFonts w:ascii="Arial Narrow" w:hAnsi="Arial Narrow"/>
          <w:color w:val="000000" w:themeColor="text1"/>
          <w:sz w:val="22"/>
        </w:rPr>
        <w:t xml:space="preserve">identify </w:t>
      </w:r>
      <w:r w:rsidRPr="00905EC9">
        <w:rPr>
          <w:rFonts w:ascii="Arial Narrow" w:hAnsi="Arial Narrow"/>
          <w:color w:val="000000" w:themeColor="text1"/>
          <w:sz w:val="22"/>
        </w:rPr>
        <w:t xml:space="preserve">changes to services that occurred within the licensing year and to determine services and costs for schedules in the following year.   </w:t>
      </w:r>
    </w:p>
    <w:p w14:paraId="7838A921" w14:textId="77777777" w:rsidR="00C84BCC" w:rsidRPr="00905EC9"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905EC9">
        <w:rPr>
          <w:rFonts w:ascii="Arial Narrow" w:hAnsi="Arial Narrow"/>
          <w:b/>
          <w:color w:val="000000" w:themeColor="text1"/>
          <w:sz w:val="22"/>
        </w:rPr>
        <w:t>ACTIONS:</w:t>
      </w:r>
    </w:p>
    <w:p w14:paraId="30BD5CE3" w14:textId="77777777" w:rsidR="00C84BCC" w:rsidRPr="00905EC9"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5EC9">
        <w:rPr>
          <w:rFonts w:ascii="Arial Narrow" w:hAnsi="Arial Narrow"/>
          <w:color w:val="000000" w:themeColor="text1"/>
          <w:sz w:val="22"/>
        </w:rPr>
        <w:t xml:space="preserve">1.  Sec to circulate 2017-18 schedules to the Committee by 15 August for comment by 29 August. </w:t>
      </w:r>
    </w:p>
    <w:p w14:paraId="6BA13AB7" w14:textId="0A897F52" w:rsidR="00C84BCC" w:rsidRPr="00905EC9"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05EC9">
        <w:rPr>
          <w:rFonts w:ascii="Arial Narrow" w:hAnsi="Arial Narrow"/>
          <w:color w:val="000000" w:themeColor="text1"/>
          <w:sz w:val="22"/>
        </w:rPr>
        <w:t>2. FCRSC to finalise schedules at meeting #4</w:t>
      </w:r>
      <w:r w:rsidR="00B6681D">
        <w:rPr>
          <w:rFonts w:ascii="Arial Narrow" w:hAnsi="Arial Narrow"/>
          <w:color w:val="000000" w:themeColor="text1"/>
          <w:sz w:val="22"/>
        </w:rPr>
        <w:t>6</w:t>
      </w:r>
      <w:r w:rsidRPr="00905EC9">
        <w:rPr>
          <w:rFonts w:ascii="Arial Narrow" w:hAnsi="Arial Narrow"/>
          <w:color w:val="000000" w:themeColor="text1"/>
          <w:sz w:val="22"/>
        </w:rPr>
        <w:t xml:space="preserve"> once comments have been incorporated as determined by the VFA. </w:t>
      </w:r>
    </w:p>
    <w:p w14:paraId="739137A8" w14:textId="77777777" w:rsidR="00C84BCC" w:rsidRPr="0095455B" w:rsidRDefault="00C84BCC" w:rsidP="00922164">
      <w:pPr>
        <w:spacing w:before="0"/>
        <w:rPr>
          <w:rFonts w:ascii="Arial Narrow" w:hAnsi="Arial Narrow"/>
          <w:b/>
          <w:color w:val="FF0000"/>
          <w:sz w:val="22"/>
        </w:rPr>
      </w:pPr>
    </w:p>
    <w:p w14:paraId="12873C25" w14:textId="236131C6" w:rsidR="00922164" w:rsidRPr="008A025D"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A025D">
        <w:rPr>
          <w:rFonts w:ascii="Arial Narrow" w:hAnsi="Arial Narrow"/>
          <w:b/>
          <w:sz w:val="22"/>
        </w:rPr>
        <w:t xml:space="preserve">8(c) </w:t>
      </w:r>
      <w:r w:rsidR="008A025D" w:rsidRPr="008A025D">
        <w:rPr>
          <w:rFonts w:ascii="Arial Narrow" w:hAnsi="Arial Narrow"/>
          <w:b/>
          <w:sz w:val="22"/>
        </w:rPr>
        <w:t>Cost recovery during fishery closures</w:t>
      </w:r>
    </w:p>
    <w:p w14:paraId="691B1CAC" w14:textId="7A84D541" w:rsidR="00922164" w:rsidRPr="00733E1A"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b/>
          <w:sz w:val="22"/>
        </w:rPr>
        <w:t xml:space="preserve">BACKGROUND: </w:t>
      </w:r>
      <w:r w:rsidR="00B21935" w:rsidRPr="00733E1A">
        <w:rPr>
          <w:rFonts w:ascii="Arial Narrow" w:hAnsi="Arial Narrow"/>
          <w:sz w:val="22"/>
        </w:rPr>
        <w:t xml:space="preserve">During the implementation of the prospective cost recovery system there have been instances when a fishery has been temporarily or permanently closed/access reduced. At meeting #44, FCRSC asked </w:t>
      </w:r>
      <w:r w:rsidR="0071174D" w:rsidRPr="00733E1A">
        <w:rPr>
          <w:rFonts w:ascii="Arial Narrow" w:hAnsi="Arial Narrow"/>
          <w:sz w:val="22"/>
        </w:rPr>
        <w:t>the department how such circumstances were addressed in terms of cost recovery.</w:t>
      </w:r>
      <w:r w:rsidRPr="00733E1A">
        <w:rPr>
          <w:rFonts w:ascii="Arial Narrow" w:hAnsi="Arial Narrow"/>
          <w:sz w:val="22"/>
        </w:rPr>
        <w:tab/>
      </w:r>
      <w:r w:rsidR="0071174D" w:rsidRPr="00733E1A">
        <w:rPr>
          <w:rFonts w:ascii="Arial Narrow" w:hAnsi="Arial Narrow"/>
          <w:sz w:val="22"/>
        </w:rPr>
        <w:t>A paper was provided for meeting #45 with examples of licence buyout, closure due to fishery notice, and temporary closure due to environmental conditions.</w:t>
      </w:r>
      <w:r w:rsidRPr="00733E1A">
        <w:rPr>
          <w:rFonts w:ascii="Arial Narrow" w:hAnsi="Arial Narrow"/>
          <w:sz w:val="22"/>
        </w:rPr>
        <w:t xml:space="preserve"> </w:t>
      </w:r>
    </w:p>
    <w:p w14:paraId="5027EC64" w14:textId="77777777" w:rsidR="00922164" w:rsidRPr="00733E1A" w:rsidRDefault="00922164" w:rsidP="00922164">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sz w:val="22"/>
        </w:rPr>
      </w:pPr>
      <w:r w:rsidRPr="00733E1A">
        <w:rPr>
          <w:rFonts w:ascii="Arial Narrow" w:hAnsi="Arial Narrow"/>
          <w:b/>
          <w:sz w:val="22"/>
        </w:rPr>
        <w:t>OUTCOMES:</w:t>
      </w:r>
      <w:r w:rsidRPr="00733E1A">
        <w:rPr>
          <w:rFonts w:ascii="Arial Narrow" w:hAnsi="Arial Narrow"/>
          <w:b/>
          <w:sz w:val="22"/>
        </w:rPr>
        <w:tab/>
      </w:r>
    </w:p>
    <w:p w14:paraId="4CD0583B" w14:textId="04A39091" w:rsidR="0071174D" w:rsidRPr="00733E1A" w:rsidRDefault="00922164"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sz w:val="22"/>
        </w:rPr>
        <w:t>1</w:t>
      </w:r>
      <w:r w:rsidR="00B21935" w:rsidRPr="00733E1A">
        <w:rPr>
          <w:rFonts w:ascii="Arial Narrow" w:hAnsi="Arial Narrow"/>
          <w:sz w:val="22"/>
        </w:rPr>
        <w:t>.</w:t>
      </w:r>
      <w:r w:rsidR="0071174D" w:rsidRPr="00733E1A">
        <w:rPr>
          <w:rFonts w:ascii="Arial Narrow" w:hAnsi="Arial Narrow"/>
          <w:sz w:val="22"/>
        </w:rPr>
        <w:t xml:space="preserve"> FCRSC noted that dry conditions in the CLE fishery had led to waivers being applied across all services relative to the number of licences being fished (following formal nomination of being inactive by fishers). This has occurred in two consecutive years but not in the current year. (Difficulty here is that a threshold of inactivity is required to justify a waiver </w:t>
      </w:r>
      <w:r w:rsidR="00892334" w:rsidRPr="00733E1A">
        <w:rPr>
          <w:rFonts w:ascii="Arial Narrow" w:hAnsi="Arial Narrow"/>
          <w:sz w:val="22"/>
        </w:rPr>
        <w:t>e.g.</w:t>
      </w:r>
      <w:r w:rsidR="0071174D" w:rsidRPr="00733E1A">
        <w:rPr>
          <w:rFonts w:ascii="Arial Narrow" w:hAnsi="Arial Narrow"/>
          <w:sz w:val="22"/>
        </w:rPr>
        <w:t xml:space="preserve"> in 2017-18 only 1 licence holder will not fish so the saving is less than $200. It also needs to be justified against other fisheries where inactivity on a licence for a full licensing year is made as a voluntary choice).</w:t>
      </w:r>
    </w:p>
    <w:p w14:paraId="54F62841" w14:textId="6BDECE6C" w:rsidR="0071174D" w:rsidRPr="00733E1A" w:rsidRDefault="0071174D"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sz w:val="22"/>
        </w:rPr>
        <w:t xml:space="preserve">2. In the instance of the Port Phillip Bay buyout, the reduction in services was calculated on catch </w:t>
      </w:r>
      <w:r w:rsidR="00892334" w:rsidRPr="00733E1A">
        <w:rPr>
          <w:rFonts w:ascii="Arial Narrow" w:hAnsi="Arial Narrow"/>
          <w:sz w:val="22"/>
        </w:rPr>
        <w:t>i.e.</w:t>
      </w:r>
      <w:r w:rsidRPr="00733E1A">
        <w:rPr>
          <w:rFonts w:ascii="Arial Narrow" w:hAnsi="Arial Narrow"/>
          <w:sz w:val="22"/>
        </w:rPr>
        <w:t xml:space="preserve"> so that % allocation to commercial fishers decreased from 50% to 14%. Industry has previously questioned the fairness of continuing to recover some services (research) when the fishery </w:t>
      </w:r>
      <w:r w:rsidR="00733E1A" w:rsidRPr="00733E1A">
        <w:rPr>
          <w:rFonts w:ascii="Arial Narrow" w:hAnsi="Arial Narrow"/>
          <w:sz w:val="22"/>
        </w:rPr>
        <w:t xml:space="preserve">will discontinue in a set period. The department has argued that catch is still important for management and the remaining fishers will remain but transfer to different arrangements. </w:t>
      </w:r>
      <w:r w:rsidR="00B21935" w:rsidRPr="00733E1A">
        <w:rPr>
          <w:rFonts w:ascii="Arial Narrow" w:hAnsi="Arial Narrow"/>
          <w:sz w:val="22"/>
        </w:rPr>
        <w:t xml:space="preserve"> </w:t>
      </w:r>
    </w:p>
    <w:p w14:paraId="6BF16E3D" w14:textId="5218C674" w:rsidR="00B21935" w:rsidRPr="00733E1A" w:rsidRDefault="00733E1A"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sz w:val="22"/>
        </w:rPr>
        <w:t xml:space="preserve">3. </w:t>
      </w:r>
      <w:r w:rsidR="00B21935" w:rsidRPr="00733E1A">
        <w:rPr>
          <w:rFonts w:ascii="Arial Narrow" w:hAnsi="Arial Narrow"/>
          <w:sz w:val="22"/>
        </w:rPr>
        <w:t xml:space="preserve">FCRSC noted that there are distinct differences in the cost base and variation in the four Fishery Services </w:t>
      </w:r>
      <w:r w:rsidR="00892334" w:rsidRPr="00733E1A">
        <w:rPr>
          <w:rFonts w:ascii="Arial Narrow" w:hAnsi="Arial Narrow"/>
          <w:sz w:val="22"/>
        </w:rPr>
        <w:t>i.e.</w:t>
      </w:r>
      <w:r w:rsidR="00B21935" w:rsidRPr="00733E1A">
        <w:rPr>
          <w:rFonts w:ascii="Arial Narrow" w:hAnsi="Arial Narrow"/>
          <w:sz w:val="22"/>
        </w:rPr>
        <w:t xml:space="preserve"> that for administration and compliance services the impact of changes in licences has a fairly direct impact on the level of costs. For management and science, there is a threshold which is required to service a fishery and while a large change in licences may reduce the cost of services, a small change is unlikely to reduce costs. There are also services which may or may not reduce in the instance that a fishery is temporarily closed.</w:t>
      </w:r>
    </w:p>
    <w:p w14:paraId="4C63E32E" w14:textId="060C0C1D" w:rsidR="00B21935" w:rsidRPr="00733E1A" w:rsidRDefault="00733E1A"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sz w:val="22"/>
        </w:rPr>
        <w:t>3</w:t>
      </w:r>
      <w:r w:rsidR="00B21935" w:rsidRPr="00733E1A">
        <w:rPr>
          <w:rFonts w:ascii="Arial Narrow" w:hAnsi="Arial Narrow"/>
          <w:sz w:val="22"/>
        </w:rPr>
        <w:t xml:space="preserve">. FCRSC noted </w:t>
      </w:r>
      <w:r w:rsidRPr="00733E1A">
        <w:rPr>
          <w:rFonts w:ascii="Arial Narrow" w:hAnsi="Arial Narrow"/>
          <w:sz w:val="22"/>
        </w:rPr>
        <w:t xml:space="preserve">that there are spatial and temporal influences that will impact the adjustment of costs recovered </w:t>
      </w:r>
      <w:r w:rsidR="00892334" w:rsidRPr="00733E1A">
        <w:rPr>
          <w:rFonts w:ascii="Arial Narrow" w:hAnsi="Arial Narrow"/>
          <w:sz w:val="22"/>
        </w:rPr>
        <w:t>e.g.</w:t>
      </w:r>
      <w:r w:rsidRPr="00733E1A">
        <w:rPr>
          <w:rFonts w:ascii="Arial Narrow" w:hAnsi="Arial Narrow"/>
          <w:sz w:val="22"/>
        </w:rPr>
        <w:t xml:space="preserve"> is closure temporary, reducing or permanent, are there localised influences that impact on the level of services required.  </w:t>
      </w:r>
      <w:r w:rsidR="00B21935" w:rsidRPr="00733E1A">
        <w:rPr>
          <w:rFonts w:ascii="Arial Narrow" w:hAnsi="Arial Narrow"/>
          <w:sz w:val="22"/>
        </w:rPr>
        <w:t xml:space="preserve"> </w:t>
      </w:r>
      <w:r w:rsidR="00922164" w:rsidRPr="00733E1A">
        <w:rPr>
          <w:rFonts w:ascii="Arial Narrow" w:hAnsi="Arial Narrow"/>
          <w:sz w:val="22"/>
        </w:rPr>
        <w:t xml:space="preserve"> </w:t>
      </w:r>
    </w:p>
    <w:p w14:paraId="63137380" w14:textId="5830C1B8" w:rsidR="00B21935" w:rsidRPr="00733E1A" w:rsidRDefault="00733E1A"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sz w:val="22"/>
        </w:rPr>
        <w:t>4</w:t>
      </w:r>
      <w:r w:rsidR="00B21935" w:rsidRPr="00733E1A">
        <w:rPr>
          <w:rFonts w:ascii="Arial Narrow" w:hAnsi="Arial Narrow"/>
          <w:sz w:val="22"/>
        </w:rPr>
        <w:t xml:space="preserve">. </w:t>
      </w:r>
      <w:r w:rsidR="00922164" w:rsidRPr="00733E1A">
        <w:rPr>
          <w:rFonts w:ascii="Arial Narrow" w:hAnsi="Arial Narrow"/>
          <w:sz w:val="22"/>
        </w:rPr>
        <w:t>FCRSC noted th</w:t>
      </w:r>
      <w:r w:rsidR="00B21935" w:rsidRPr="00733E1A">
        <w:rPr>
          <w:rFonts w:ascii="Arial Narrow" w:hAnsi="Arial Narrow"/>
          <w:sz w:val="22"/>
        </w:rPr>
        <w:t>at the recovery of costs would vary between fisheries.</w:t>
      </w:r>
    </w:p>
    <w:p w14:paraId="24CF9564" w14:textId="7B5E6AED" w:rsidR="00922164" w:rsidRPr="00733E1A" w:rsidRDefault="00733E1A"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sz w:val="22"/>
        </w:rPr>
        <w:t>5</w:t>
      </w:r>
      <w:r w:rsidR="00B21935" w:rsidRPr="00733E1A">
        <w:rPr>
          <w:rFonts w:ascii="Arial Narrow" w:hAnsi="Arial Narrow"/>
          <w:sz w:val="22"/>
        </w:rPr>
        <w:t>. FCRSC noted that the cost of services would still form the basis of cost recovery</w:t>
      </w:r>
      <w:r>
        <w:rPr>
          <w:rFonts w:ascii="Arial Narrow" w:hAnsi="Arial Narrow"/>
          <w:sz w:val="22"/>
        </w:rPr>
        <w:t>.</w:t>
      </w:r>
      <w:r w:rsidR="00922164" w:rsidRPr="00733E1A">
        <w:rPr>
          <w:rFonts w:ascii="Arial Narrow" w:hAnsi="Arial Narrow"/>
          <w:sz w:val="22"/>
        </w:rPr>
        <w:t xml:space="preserve"> </w:t>
      </w:r>
    </w:p>
    <w:p w14:paraId="4AA2EDCD" w14:textId="77777777" w:rsidR="00922164" w:rsidRPr="00733E1A"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733E1A">
        <w:rPr>
          <w:rFonts w:ascii="Arial Narrow" w:hAnsi="Arial Narrow"/>
          <w:b/>
          <w:sz w:val="22"/>
        </w:rPr>
        <w:t>ACTIONS:</w:t>
      </w:r>
    </w:p>
    <w:p w14:paraId="6789AE75" w14:textId="09EE6FD4" w:rsidR="00922164" w:rsidRPr="00733E1A"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sz w:val="22"/>
        </w:rPr>
        <w:t xml:space="preserve">1. </w:t>
      </w:r>
      <w:r w:rsidR="00B21935" w:rsidRPr="00733E1A">
        <w:rPr>
          <w:rFonts w:ascii="Arial Narrow" w:hAnsi="Arial Narrow"/>
          <w:sz w:val="22"/>
        </w:rPr>
        <w:t xml:space="preserve">Sec to </w:t>
      </w:r>
      <w:r w:rsidR="00733E1A" w:rsidRPr="00733E1A">
        <w:rPr>
          <w:rFonts w:ascii="Arial Narrow" w:hAnsi="Arial Narrow"/>
          <w:sz w:val="22"/>
        </w:rPr>
        <w:t xml:space="preserve">draft principles for applying cost recovery during fishery closure to be inserted into the Guidelines for the </w:t>
      </w:r>
      <w:r w:rsidR="00733E1A">
        <w:rPr>
          <w:rFonts w:ascii="Arial Narrow" w:hAnsi="Arial Narrow"/>
          <w:sz w:val="22"/>
        </w:rPr>
        <w:t xml:space="preserve">operation </w:t>
      </w:r>
      <w:r w:rsidR="00733E1A" w:rsidRPr="00733E1A">
        <w:rPr>
          <w:rFonts w:ascii="Arial Narrow" w:hAnsi="Arial Narrow"/>
          <w:sz w:val="22"/>
        </w:rPr>
        <w:t xml:space="preserve">of the prospective cost recovery system for review at meeting #47. </w:t>
      </w:r>
      <w:r w:rsidRPr="00733E1A">
        <w:rPr>
          <w:rFonts w:ascii="Arial Narrow" w:hAnsi="Arial Narrow"/>
          <w:sz w:val="22"/>
        </w:rPr>
        <w:t xml:space="preserve"> </w:t>
      </w:r>
    </w:p>
    <w:p w14:paraId="53CAD64E" w14:textId="77777777" w:rsidR="00922164" w:rsidRPr="00B03FB9" w:rsidRDefault="00922164" w:rsidP="00922164">
      <w:pPr>
        <w:spacing w:before="0"/>
        <w:rPr>
          <w:rFonts w:ascii="Arial Narrow" w:hAnsi="Arial Narrow"/>
          <w:b/>
          <w:color w:val="FF0000"/>
          <w:sz w:val="22"/>
        </w:rPr>
      </w:pPr>
    </w:p>
    <w:p w14:paraId="6C5F99F2" w14:textId="209BB822" w:rsidR="00922164" w:rsidRPr="00FF4942"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FF4942">
        <w:rPr>
          <w:rFonts w:ascii="Arial Narrow" w:hAnsi="Arial Narrow"/>
          <w:b/>
          <w:color w:val="000000" w:themeColor="text1"/>
          <w:sz w:val="22"/>
        </w:rPr>
        <w:t>8(</w:t>
      </w:r>
      <w:r w:rsidR="007F1C1D" w:rsidRPr="00FF4942">
        <w:rPr>
          <w:rFonts w:ascii="Arial Narrow" w:hAnsi="Arial Narrow"/>
          <w:b/>
          <w:color w:val="000000" w:themeColor="text1"/>
          <w:sz w:val="22"/>
        </w:rPr>
        <w:t>d</w:t>
      </w:r>
      <w:r w:rsidRPr="00FF4942">
        <w:rPr>
          <w:rFonts w:ascii="Arial Narrow" w:hAnsi="Arial Narrow"/>
          <w:b/>
          <w:color w:val="000000" w:themeColor="text1"/>
          <w:sz w:val="22"/>
        </w:rPr>
        <w:t xml:space="preserve">) Refund of levies for under-delivered services  </w:t>
      </w:r>
    </w:p>
    <w:p w14:paraId="2AA1D4C6" w14:textId="118515D9" w:rsidR="00922164" w:rsidRPr="00B26000"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26000">
        <w:rPr>
          <w:rFonts w:ascii="Arial Narrow" w:hAnsi="Arial Narrow"/>
          <w:b/>
          <w:sz w:val="22"/>
        </w:rPr>
        <w:lastRenderedPageBreak/>
        <w:t>BACKGROUND:</w:t>
      </w:r>
      <w:r w:rsidRPr="00B26000">
        <w:rPr>
          <w:rFonts w:ascii="Arial Narrow" w:hAnsi="Arial Narrow"/>
          <w:sz w:val="22"/>
        </w:rPr>
        <w:t xml:space="preserve"> </w:t>
      </w:r>
      <w:r w:rsidR="00907256" w:rsidRPr="00B26000">
        <w:rPr>
          <w:rFonts w:ascii="Arial Narrow" w:hAnsi="Arial Narrow"/>
          <w:sz w:val="22"/>
        </w:rPr>
        <w:t>At meeting #44, FCRSC discussed the matter of what happens when a service is not delivered</w:t>
      </w:r>
      <w:r w:rsidR="00B26000" w:rsidRPr="00B26000">
        <w:rPr>
          <w:rFonts w:ascii="Arial Narrow" w:hAnsi="Arial Narrow"/>
          <w:sz w:val="22"/>
        </w:rPr>
        <w:t xml:space="preserve"> following the significant saving made on the rock lobster stock assessment contract in 2016</w:t>
      </w:r>
      <w:r w:rsidR="00907256" w:rsidRPr="00B26000">
        <w:rPr>
          <w:rFonts w:ascii="Arial Narrow" w:hAnsi="Arial Narrow"/>
          <w:sz w:val="22"/>
        </w:rPr>
        <w:t>. The usual process being that an offset for the collected levies is provided in the following year.</w:t>
      </w:r>
      <w:r w:rsidRPr="00B26000">
        <w:rPr>
          <w:rFonts w:ascii="Arial Narrow" w:hAnsi="Arial Narrow"/>
          <w:sz w:val="22"/>
        </w:rPr>
        <w:t xml:space="preserve"> </w:t>
      </w:r>
      <w:r w:rsidR="00B26000" w:rsidRPr="00B26000">
        <w:rPr>
          <w:rFonts w:ascii="Arial Narrow" w:hAnsi="Arial Narrow"/>
          <w:sz w:val="22"/>
        </w:rPr>
        <w:t xml:space="preserve">FCRSC asked the department to prepare a short policy paper on the matter to capture learnings from the current example and to provide guidance in the future. The matters for consideration included re-direction of funds, project management, legal responsibilities, </w:t>
      </w:r>
      <w:r w:rsidR="00892334" w:rsidRPr="00B26000">
        <w:rPr>
          <w:rFonts w:ascii="Arial Narrow" w:hAnsi="Arial Narrow"/>
          <w:sz w:val="22"/>
        </w:rPr>
        <w:t>and frequency</w:t>
      </w:r>
      <w:r w:rsidR="00B26000" w:rsidRPr="00B26000">
        <w:rPr>
          <w:rFonts w:ascii="Arial Narrow" w:hAnsi="Arial Narrow"/>
          <w:sz w:val="22"/>
        </w:rPr>
        <w:t xml:space="preserve"> of occurrence.  </w:t>
      </w:r>
    </w:p>
    <w:p w14:paraId="38C87C6A" w14:textId="7E59B2FD" w:rsidR="00B26000" w:rsidRPr="00B26000"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26000">
        <w:rPr>
          <w:rFonts w:ascii="Arial Narrow" w:hAnsi="Arial Narrow"/>
          <w:b/>
          <w:sz w:val="22"/>
        </w:rPr>
        <w:t>OUTCOMES:</w:t>
      </w:r>
    </w:p>
    <w:p w14:paraId="45F0C983" w14:textId="1E789181" w:rsidR="00B26000"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w:t>
      </w:r>
      <w:r w:rsidR="00F326C1">
        <w:rPr>
          <w:rFonts w:ascii="Arial Narrow" w:hAnsi="Arial Narrow"/>
          <w:sz w:val="22"/>
        </w:rPr>
        <w:t xml:space="preserve"> FCRSC noted the paper that was prepared for the agenda item.</w:t>
      </w:r>
      <w:r>
        <w:rPr>
          <w:rFonts w:ascii="Arial Narrow" w:hAnsi="Arial Narrow"/>
          <w:sz w:val="22"/>
        </w:rPr>
        <w:t xml:space="preserve"> </w:t>
      </w:r>
      <w:r w:rsidR="00F326C1">
        <w:rPr>
          <w:rFonts w:ascii="Arial Narrow" w:hAnsi="Arial Narrow"/>
          <w:sz w:val="22"/>
        </w:rPr>
        <w:t xml:space="preserve">In particular, it was highlighted that </w:t>
      </w:r>
      <w:r w:rsidRPr="005356B5">
        <w:rPr>
          <w:rFonts w:ascii="Arial Narrow" w:hAnsi="Arial Narrow"/>
          <w:sz w:val="22"/>
        </w:rPr>
        <w:t xml:space="preserve">large reductions in service costs would be a rare occurrence. </w:t>
      </w:r>
    </w:p>
    <w:p w14:paraId="0268B786" w14:textId="5D738613" w:rsidR="00B26000"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FCRSC noted that t</w:t>
      </w:r>
      <w:r w:rsidRPr="005356B5">
        <w:rPr>
          <w:rFonts w:ascii="Arial Narrow" w:hAnsi="Arial Narrow"/>
          <w:sz w:val="22"/>
        </w:rPr>
        <w:t xml:space="preserve">he default position would be to provide savings as an offset in </w:t>
      </w:r>
      <w:r w:rsidR="00F326C1">
        <w:rPr>
          <w:rFonts w:ascii="Arial Narrow" w:hAnsi="Arial Narrow"/>
          <w:sz w:val="22"/>
        </w:rPr>
        <w:t xml:space="preserve">the following </w:t>
      </w:r>
      <w:r w:rsidRPr="005356B5">
        <w:rPr>
          <w:rFonts w:ascii="Arial Narrow" w:hAnsi="Arial Narrow"/>
          <w:sz w:val="22"/>
        </w:rPr>
        <w:t>year</w:t>
      </w:r>
      <w:r>
        <w:rPr>
          <w:rFonts w:ascii="Arial Narrow" w:hAnsi="Arial Narrow"/>
          <w:sz w:val="22"/>
        </w:rPr>
        <w:t xml:space="preserve">. </w:t>
      </w:r>
    </w:p>
    <w:p w14:paraId="2423C4D1" w14:textId="0247A15B" w:rsidR="00B26000"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Pr>
          <w:rFonts w:ascii="Arial Narrow" w:hAnsi="Arial Narrow"/>
          <w:sz w:val="22"/>
        </w:rPr>
        <w:t>3. FCRSC noted the preferred position did not exclude industry discussions to collect resources through the licence renewal period for undertaking specific programs</w:t>
      </w:r>
      <w:r w:rsidRPr="00644D9A">
        <w:rPr>
          <w:rFonts w:ascii="Arial Narrow" w:hAnsi="Arial Narrow"/>
          <w:sz w:val="22"/>
          <w:szCs w:val="22"/>
        </w:rPr>
        <w:t>.</w:t>
      </w:r>
      <w:r>
        <w:rPr>
          <w:rFonts w:ascii="Arial Narrow" w:hAnsi="Arial Narrow"/>
          <w:sz w:val="22"/>
          <w:szCs w:val="22"/>
        </w:rPr>
        <w:t xml:space="preserve"> Examples </w:t>
      </w:r>
      <w:r w:rsidR="00DB2E97">
        <w:rPr>
          <w:rFonts w:ascii="Arial Narrow" w:hAnsi="Arial Narrow"/>
          <w:sz w:val="22"/>
          <w:szCs w:val="22"/>
        </w:rPr>
        <w:t xml:space="preserve">already exist including </w:t>
      </w:r>
      <w:r>
        <w:rPr>
          <w:rFonts w:ascii="Arial Narrow" w:hAnsi="Arial Narrow"/>
          <w:sz w:val="22"/>
          <w:szCs w:val="22"/>
        </w:rPr>
        <w:t>levy collection on behalf of representative bodies</w:t>
      </w:r>
      <w:r w:rsidR="00DB2E97">
        <w:rPr>
          <w:rFonts w:ascii="Arial Narrow" w:hAnsi="Arial Narrow"/>
          <w:sz w:val="22"/>
          <w:szCs w:val="22"/>
        </w:rPr>
        <w:t xml:space="preserve"> and joint delivery of research services in the abalone sector</w:t>
      </w:r>
      <w:r>
        <w:rPr>
          <w:rFonts w:ascii="Arial Narrow" w:hAnsi="Arial Narrow"/>
          <w:sz w:val="22"/>
          <w:szCs w:val="22"/>
        </w:rPr>
        <w:t>.</w:t>
      </w:r>
      <w:r w:rsidR="00DB2E97">
        <w:rPr>
          <w:rFonts w:ascii="Arial Narrow" w:hAnsi="Arial Narrow"/>
          <w:sz w:val="22"/>
          <w:szCs w:val="22"/>
        </w:rPr>
        <w:t xml:space="preserve"> FCRSC noted articulation of principles and practice around these arrangements would help guide future committee members, although it needs to be recognised they are an additional mechanism for service delivery and do not form part of cost recovery.</w:t>
      </w:r>
      <w:r>
        <w:rPr>
          <w:rFonts w:ascii="Arial Narrow" w:hAnsi="Arial Narrow"/>
          <w:sz w:val="22"/>
          <w:szCs w:val="22"/>
        </w:rPr>
        <w:t xml:space="preserve"> </w:t>
      </w:r>
      <w:r w:rsidR="00DB2E97">
        <w:rPr>
          <w:rFonts w:ascii="Arial Narrow" w:hAnsi="Arial Narrow"/>
          <w:sz w:val="22"/>
          <w:szCs w:val="22"/>
        </w:rPr>
        <w:t>Southern Rock Lobster was proposed a useful case example.</w:t>
      </w:r>
      <w:r>
        <w:rPr>
          <w:rFonts w:ascii="Arial Narrow" w:hAnsi="Arial Narrow"/>
          <w:sz w:val="22"/>
          <w:szCs w:val="22"/>
        </w:rPr>
        <w:t xml:space="preserve"> </w:t>
      </w:r>
    </w:p>
    <w:p w14:paraId="17A88FCA" w14:textId="0A347530" w:rsidR="00B26000"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szCs w:val="22"/>
        </w:rPr>
        <w:t xml:space="preserve">4. </w:t>
      </w:r>
      <w:r w:rsidRPr="00C906EC">
        <w:rPr>
          <w:rFonts w:ascii="Arial Narrow" w:hAnsi="Arial Narrow"/>
          <w:sz w:val="22"/>
          <w:szCs w:val="22"/>
        </w:rPr>
        <w:t xml:space="preserve">FCRSC noted there are legal matters that </w:t>
      </w:r>
      <w:r>
        <w:rPr>
          <w:rFonts w:ascii="Arial Narrow" w:hAnsi="Arial Narrow"/>
          <w:sz w:val="22"/>
          <w:szCs w:val="22"/>
        </w:rPr>
        <w:t>need to be considered for</w:t>
      </w:r>
      <w:r w:rsidRPr="00C906EC">
        <w:rPr>
          <w:rFonts w:ascii="Arial Narrow" w:hAnsi="Arial Narrow"/>
          <w:sz w:val="22"/>
          <w:szCs w:val="22"/>
        </w:rPr>
        <w:t xml:space="preserve"> government </w:t>
      </w:r>
      <w:r>
        <w:rPr>
          <w:rFonts w:ascii="Arial Narrow" w:hAnsi="Arial Narrow"/>
          <w:sz w:val="22"/>
          <w:szCs w:val="22"/>
        </w:rPr>
        <w:t>to be</w:t>
      </w:r>
      <w:r w:rsidRPr="00C906EC">
        <w:rPr>
          <w:rFonts w:ascii="Arial Narrow" w:hAnsi="Arial Narrow"/>
          <w:sz w:val="22"/>
          <w:szCs w:val="22"/>
        </w:rPr>
        <w:t xml:space="preserve"> able to collect ‘non-cost recoverable’ levies</w:t>
      </w:r>
      <w:r w:rsidR="00F326C1">
        <w:rPr>
          <w:rFonts w:ascii="Arial Narrow" w:hAnsi="Arial Narrow"/>
          <w:sz w:val="22"/>
          <w:szCs w:val="22"/>
        </w:rPr>
        <w:t xml:space="preserve"> and there is a regulatory requirement where changes to levies results in an increase.</w:t>
      </w:r>
      <w:r w:rsidRPr="005356B5">
        <w:rPr>
          <w:rFonts w:ascii="Arial Narrow" w:hAnsi="Arial Narrow"/>
          <w:sz w:val="22"/>
        </w:rPr>
        <w:t xml:space="preserve"> </w:t>
      </w:r>
    </w:p>
    <w:p w14:paraId="45A5B182" w14:textId="55611B3A" w:rsidR="00DB2E97" w:rsidRDefault="00DB2E97" w:rsidP="00B260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 FCRSC agreed that the mechanism to deal with non-delivery of services would be an offset in the following 2 years.</w:t>
      </w:r>
    </w:p>
    <w:p w14:paraId="007DAC94" w14:textId="77777777" w:rsidR="00922164" w:rsidRPr="00F326C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F326C1">
        <w:rPr>
          <w:rFonts w:ascii="Arial Narrow" w:hAnsi="Arial Narrow"/>
          <w:b/>
          <w:sz w:val="22"/>
        </w:rPr>
        <w:t xml:space="preserve">ACTIONS: </w:t>
      </w:r>
    </w:p>
    <w:p w14:paraId="19807042" w14:textId="10B5DB87" w:rsidR="00F326C1" w:rsidRPr="00F326C1" w:rsidRDefault="00F326C1"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Pr="00F326C1">
        <w:rPr>
          <w:rFonts w:ascii="Arial Narrow" w:hAnsi="Arial Narrow"/>
          <w:sz w:val="22"/>
        </w:rPr>
        <w:t>The Sec to draft principles around the matter for inclusion in the Guidelines</w:t>
      </w:r>
      <w:r>
        <w:rPr>
          <w:rFonts w:ascii="Arial Narrow" w:hAnsi="Arial Narrow"/>
          <w:sz w:val="22"/>
        </w:rPr>
        <w:t xml:space="preserve"> and circulate these out of session.</w:t>
      </w:r>
      <w:r w:rsidRPr="00F326C1">
        <w:rPr>
          <w:rFonts w:ascii="Arial Narrow" w:hAnsi="Arial Narrow"/>
          <w:sz w:val="22"/>
        </w:rPr>
        <w:t xml:space="preserve"> </w:t>
      </w:r>
    </w:p>
    <w:p w14:paraId="21BED17C" w14:textId="77777777" w:rsidR="00922164" w:rsidRDefault="00922164" w:rsidP="00922164">
      <w:pPr>
        <w:spacing w:before="0"/>
        <w:rPr>
          <w:rFonts w:ascii="Arial Narrow" w:hAnsi="Arial Narrow"/>
          <w:b/>
          <w:color w:val="FF0000"/>
          <w:sz w:val="22"/>
        </w:rPr>
      </w:pPr>
    </w:p>
    <w:p w14:paraId="639F3B1C" w14:textId="09B50038" w:rsidR="008A025D" w:rsidRPr="008A025D" w:rsidRDefault="008A025D" w:rsidP="008A025D">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A025D">
        <w:rPr>
          <w:rFonts w:ascii="Arial Narrow" w:hAnsi="Arial Narrow"/>
          <w:b/>
          <w:sz w:val="22"/>
        </w:rPr>
        <w:t xml:space="preserve">8(e) Review of levying in smaller fisheries  </w:t>
      </w:r>
    </w:p>
    <w:p w14:paraId="6EAB972E" w14:textId="13015764" w:rsidR="008A025D" w:rsidRPr="003B6FCA" w:rsidRDefault="008A025D" w:rsidP="008A025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6FCA">
        <w:rPr>
          <w:rFonts w:ascii="Arial Narrow" w:hAnsi="Arial Narrow"/>
          <w:b/>
          <w:sz w:val="22"/>
        </w:rPr>
        <w:t xml:space="preserve">BACKGROUND: </w:t>
      </w:r>
      <w:r w:rsidR="00B5313A" w:rsidRPr="003B6FCA">
        <w:rPr>
          <w:rFonts w:ascii="Arial Narrow" w:hAnsi="Arial Narrow"/>
          <w:sz w:val="22"/>
        </w:rPr>
        <w:t xml:space="preserve">At </w:t>
      </w:r>
      <w:r w:rsidR="00733E1A" w:rsidRPr="003B6FCA">
        <w:rPr>
          <w:rFonts w:ascii="Arial Narrow" w:hAnsi="Arial Narrow"/>
          <w:sz w:val="22"/>
        </w:rPr>
        <w:t>meeting</w:t>
      </w:r>
      <w:r w:rsidR="00B5313A" w:rsidRPr="003B6FCA">
        <w:rPr>
          <w:rFonts w:ascii="Arial Narrow" w:hAnsi="Arial Narrow"/>
          <w:sz w:val="22"/>
        </w:rPr>
        <w:t xml:space="preserve"> #44</w:t>
      </w:r>
      <w:r w:rsidR="00733E1A" w:rsidRPr="003B6FCA">
        <w:rPr>
          <w:rFonts w:ascii="Arial Narrow" w:hAnsi="Arial Narrow"/>
          <w:sz w:val="22"/>
        </w:rPr>
        <w:t xml:space="preserve">, FCRSC expressed concern that the application of the small operator concession was problematic. It was noted that </w:t>
      </w:r>
      <w:r w:rsidR="003B6FCA" w:rsidRPr="003B6FCA">
        <w:rPr>
          <w:rFonts w:ascii="Arial Narrow" w:hAnsi="Arial Narrow"/>
          <w:sz w:val="22"/>
        </w:rPr>
        <w:t xml:space="preserve">applying the concession across a whole fishery was problematic. In some instances, a large operator was receiving the concession because the rest of the fishery was made up of small operators. In other instances, genuine small operators were missing out on the concession because of a single large operator in the fishery. It was also recognised that value of the stock was as important as catch weight in determining viability of operators in a fishery. </w:t>
      </w:r>
    </w:p>
    <w:p w14:paraId="47D3C323" w14:textId="77777777" w:rsidR="008A025D" w:rsidRPr="00FF4942" w:rsidRDefault="008A025D" w:rsidP="008A025D">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FF4942">
        <w:rPr>
          <w:rFonts w:ascii="Arial Narrow" w:hAnsi="Arial Narrow"/>
          <w:b/>
          <w:sz w:val="22"/>
        </w:rPr>
        <w:t xml:space="preserve">OUTCOMES: </w:t>
      </w:r>
    </w:p>
    <w:p w14:paraId="604A0059" w14:textId="6E750637" w:rsidR="00FF4942" w:rsidRPr="00FF4942" w:rsidRDefault="00FF4942" w:rsidP="00FF49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F4942">
        <w:rPr>
          <w:rFonts w:ascii="Arial Narrow" w:hAnsi="Arial Narrow"/>
          <w:sz w:val="22"/>
        </w:rPr>
        <w:t xml:space="preserve">1. FCRSC noted the paper prepared by the department, including three options for addressing equity concerns in </w:t>
      </w:r>
      <w:r w:rsidR="00892334" w:rsidRPr="00FF4942">
        <w:rPr>
          <w:rFonts w:ascii="Arial Narrow" w:hAnsi="Arial Narrow"/>
          <w:sz w:val="22"/>
        </w:rPr>
        <w:t>applying</w:t>
      </w:r>
      <w:r w:rsidRPr="00FF4942">
        <w:rPr>
          <w:rFonts w:ascii="Arial Narrow" w:hAnsi="Arial Narrow"/>
          <w:sz w:val="22"/>
        </w:rPr>
        <w:t xml:space="preserve"> the small operator concession. The three options were</w:t>
      </w:r>
      <w:r>
        <w:rPr>
          <w:rFonts w:ascii="Arial Narrow" w:hAnsi="Arial Narrow"/>
          <w:sz w:val="22"/>
        </w:rPr>
        <w:t>:</w:t>
      </w:r>
    </w:p>
    <w:p w14:paraId="11FC4FDE" w14:textId="40792086" w:rsidR="00FF4942" w:rsidRPr="00FF4942" w:rsidRDefault="00FF4942" w:rsidP="00FF49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    </w:t>
      </w:r>
      <w:r w:rsidRPr="00FF4942">
        <w:rPr>
          <w:rFonts w:ascii="Arial Narrow" w:hAnsi="Arial Narrow"/>
          <w:sz w:val="22"/>
        </w:rPr>
        <w:t>(</w:t>
      </w:r>
      <w:proofErr w:type="spellStart"/>
      <w:r w:rsidRPr="00FF4942">
        <w:rPr>
          <w:rFonts w:ascii="Arial Narrow" w:hAnsi="Arial Narrow"/>
          <w:sz w:val="22"/>
        </w:rPr>
        <w:t>i</w:t>
      </w:r>
      <w:proofErr w:type="spellEnd"/>
      <w:r w:rsidRPr="00FF4942">
        <w:rPr>
          <w:rFonts w:ascii="Arial Narrow" w:hAnsi="Arial Narrow"/>
          <w:sz w:val="22"/>
        </w:rPr>
        <w:t>) applying the concession on an individual basis</w:t>
      </w:r>
    </w:p>
    <w:p w14:paraId="1790C2F4" w14:textId="01E18ED3" w:rsidR="00FF4942" w:rsidRPr="00FF4942" w:rsidRDefault="00FF4942" w:rsidP="00FF49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    </w:t>
      </w:r>
      <w:r w:rsidRPr="00FF4942">
        <w:rPr>
          <w:rFonts w:ascii="Arial Narrow" w:hAnsi="Arial Narrow"/>
          <w:sz w:val="22"/>
        </w:rPr>
        <w:t>(ii) applying the concession as a flat rate based on GVP</w:t>
      </w:r>
    </w:p>
    <w:p w14:paraId="2793D32C" w14:textId="4530D579" w:rsidR="00FF4942" w:rsidRDefault="00FF4942" w:rsidP="00FF49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    </w:t>
      </w:r>
      <w:r w:rsidRPr="00FF4942">
        <w:rPr>
          <w:rFonts w:ascii="Arial Narrow" w:hAnsi="Arial Narrow"/>
          <w:sz w:val="22"/>
        </w:rPr>
        <w:t xml:space="preserve">(iii) providing the equivalent value of the concession to an industry representative body to distribute as a grant of some form. </w:t>
      </w:r>
    </w:p>
    <w:p w14:paraId="6D19123A" w14:textId="77777777" w:rsidR="00FF4942" w:rsidRPr="00FF4942" w:rsidRDefault="00FF4942" w:rsidP="00FF4942">
      <w:pPr>
        <w:pBdr>
          <w:top w:val="single" w:sz="4" w:space="1" w:color="auto"/>
          <w:left w:val="single" w:sz="4" w:space="4" w:color="auto"/>
          <w:bottom w:val="single" w:sz="4" w:space="1" w:color="auto"/>
          <w:right w:val="single" w:sz="4" w:space="4" w:color="auto"/>
        </w:pBdr>
        <w:spacing w:before="0"/>
        <w:rPr>
          <w:rFonts w:ascii="Arial Narrow" w:hAnsi="Arial Narrow"/>
          <w:sz w:val="22"/>
        </w:rPr>
      </w:pPr>
      <w:bookmarkStart w:id="0" w:name="_GoBack"/>
      <w:bookmarkEnd w:id="0"/>
      <w:r w:rsidRPr="00FF4942">
        <w:rPr>
          <w:rFonts w:ascii="Arial Narrow" w:hAnsi="Arial Narrow"/>
          <w:sz w:val="22"/>
        </w:rPr>
        <w:t xml:space="preserve">2. FCRSC considered the three options recognising that each one had merits and downfalls. The committee conclude that the current system was overall as good as any of the proposed alternatives and the change to a new approach could not be justified </w:t>
      </w:r>
      <w:r>
        <w:rPr>
          <w:rFonts w:ascii="Arial Narrow" w:hAnsi="Arial Narrow"/>
          <w:sz w:val="22"/>
        </w:rPr>
        <w:t xml:space="preserve">in practical or financial benefits </w:t>
      </w:r>
      <w:r w:rsidRPr="00FF4942">
        <w:rPr>
          <w:rFonts w:ascii="Arial Narrow" w:hAnsi="Arial Narrow"/>
          <w:sz w:val="22"/>
        </w:rPr>
        <w:t xml:space="preserve">at this time.   </w:t>
      </w:r>
    </w:p>
    <w:p w14:paraId="75DD33B4" w14:textId="77777777" w:rsidR="00FF4942" w:rsidRPr="003B6FCA" w:rsidRDefault="00FF4942" w:rsidP="00FF49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Pr="003B6FCA">
        <w:rPr>
          <w:rFonts w:ascii="Arial Narrow" w:hAnsi="Arial Narrow"/>
          <w:sz w:val="22"/>
        </w:rPr>
        <w:t>. FCRSC noted that the small operator concession had been considered during the review of the fees and levies and preparation of the RIS for the re-make of the Fisheries (Fees, Royalties and Levies) Regulations.</w:t>
      </w:r>
    </w:p>
    <w:p w14:paraId="572FC6E6" w14:textId="6F47BDC1" w:rsidR="008A025D" w:rsidRPr="00733E1A" w:rsidRDefault="008A025D" w:rsidP="008A025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33E1A">
        <w:rPr>
          <w:rFonts w:ascii="Arial Narrow" w:hAnsi="Arial Narrow"/>
          <w:b/>
          <w:sz w:val="22"/>
        </w:rPr>
        <w:t xml:space="preserve">ACTIONS: </w:t>
      </w:r>
      <w:r w:rsidRPr="00733E1A">
        <w:rPr>
          <w:rFonts w:ascii="Arial Narrow" w:hAnsi="Arial Narrow"/>
          <w:sz w:val="22"/>
        </w:rPr>
        <w:t>No further action</w:t>
      </w:r>
      <w:r w:rsidR="00733E1A" w:rsidRPr="00733E1A">
        <w:rPr>
          <w:rFonts w:ascii="Arial Narrow" w:hAnsi="Arial Narrow"/>
          <w:sz w:val="22"/>
        </w:rPr>
        <w:t xml:space="preserve"> until the review informing the re-make of the Fisheries (Fees, Royalties and Levies) Regulations is released.</w:t>
      </w:r>
    </w:p>
    <w:p w14:paraId="2BD33EC5" w14:textId="77777777" w:rsidR="008A025D" w:rsidRDefault="008A025D" w:rsidP="00922164">
      <w:pPr>
        <w:spacing w:before="0"/>
        <w:rPr>
          <w:rFonts w:ascii="Arial Narrow" w:hAnsi="Arial Narrow"/>
          <w:b/>
          <w:color w:val="FF0000"/>
          <w:sz w:val="22"/>
        </w:rPr>
      </w:pPr>
    </w:p>
    <w:p w14:paraId="30774868" w14:textId="23EF4A2D" w:rsidR="00922164" w:rsidRPr="008A025D"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A025D">
        <w:rPr>
          <w:rFonts w:ascii="Arial Narrow" w:hAnsi="Arial Narrow"/>
          <w:b/>
          <w:sz w:val="22"/>
        </w:rPr>
        <w:t xml:space="preserve">8(f) </w:t>
      </w:r>
      <w:r w:rsidR="008A025D" w:rsidRPr="008A025D">
        <w:rPr>
          <w:rFonts w:ascii="Arial Narrow" w:hAnsi="Arial Narrow"/>
          <w:b/>
          <w:sz w:val="22"/>
        </w:rPr>
        <w:t>RIS and re-make of Fisheries (Fees, Royalties and Levies)</w:t>
      </w:r>
      <w:r w:rsidRPr="008A025D">
        <w:rPr>
          <w:rFonts w:ascii="Arial Narrow" w:hAnsi="Arial Narrow"/>
          <w:b/>
          <w:sz w:val="22"/>
        </w:rPr>
        <w:t xml:space="preserve"> </w:t>
      </w:r>
    </w:p>
    <w:p w14:paraId="7A7D8E2A" w14:textId="77777777" w:rsidR="003534A8" w:rsidRP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b/>
          <w:sz w:val="22"/>
        </w:rPr>
        <w:t>BACKGROUND</w:t>
      </w:r>
      <w:r w:rsidRPr="003534A8">
        <w:rPr>
          <w:rFonts w:ascii="Arial Narrow" w:hAnsi="Arial Narrow"/>
          <w:sz w:val="22"/>
        </w:rPr>
        <w:t>:</w:t>
      </w:r>
    </w:p>
    <w:p w14:paraId="3DC3D459" w14:textId="77777777" w:rsidR="003534A8" w:rsidRP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sz w:val="22"/>
        </w:rPr>
        <w:t xml:space="preserve">At FCRSC #43, DEDJTR advised that the FRL Regulations needed to be re-made by 29 January 2018 due to their </w:t>
      </w:r>
      <w:proofErr w:type="spellStart"/>
      <w:r w:rsidRPr="003534A8">
        <w:rPr>
          <w:rFonts w:ascii="Arial Narrow" w:hAnsi="Arial Narrow"/>
          <w:sz w:val="22"/>
        </w:rPr>
        <w:t>sunsetting</w:t>
      </w:r>
      <w:proofErr w:type="spellEnd"/>
      <w:r w:rsidRPr="003534A8">
        <w:rPr>
          <w:rFonts w:ascii="Arial Narrow" w:hAnsi="Arial Narrow"/>
          <w:sz w:val="22"/>
        </w:rPr>
        <w:t xml:space="preserve"> on 30 January 2018. At meeting #44 DEDJTR noted that a RIS for the proposed Regulations would take place in July- August 2017 and FCRSC subsequently agreed that they should meet around that time to discuss the RIS. DEDJTR also advised that the remaking of the regulations would replace the annual regulatory amendment process ahead of the 2018-19 licensing year.</w:t>
      </w:r>
    </w:p>
    <w:p w14:paraId="1CB6342C" w14:textId="77777777" w:rsidR="003534A8" w:rsidRP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sz w:val="22"/>
        </w:rPr>
        <w:t xml:space="preserve">The item was discussed at Item 7.2 but is recorded here for ease of future reference. </w:t>
      </w:r>
    </w:p>
    <w:p w14:paraId="14FC4DA9" w14:textId="77777777" w:rsidR="003534A8" w:rsidRP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b/>
          <w:sz w:val="22"/>
        </w:rPr>
        <w:t>OUTCOMES</w:t>
      </w:r>
      <w:r w:rsidRPr="003534A8">
        <w:rPr>
          <w:rFonts w:ascii="Arial Narrow" w:hAnsi="Arial Narrow"/>
          <w:sz w:val="22"/>
        </w:rPr>
        <w:t xml:space="preserve">: </w:t>
      </w:r>
    </w:p>
    <w:p w14:paraId="2E3BFF6C" w14:textId="4220ADFA" w:rsidR="003534A8" w:rsidRP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sz w:val="22"/>
        </w:rPr>
        <w:t xml:space="preserve">1. </w:t>
      </w:r>
      <w:r w:rsidR="00E46FD3">
        <w:rPr>
          <w:rFonts w:ascii="Arial Narrow" w:hAnsi="Arial Narrow"/>
          <w:sz w:val="22"/>
        </w:rPr>
        <w:t>FCRSC</w:t>
      </w:r>
      <w:r w:rsidRPr="003534A8">
        <w:rPr>
          <w:rFonts w:ascii="Arial Narrow" w:hAnsi="Arial Narrow"/>
          <w:sz w:val="22"/>
        </w:rPr>
        <w:t xml:space="preserve"> noted the proposed timeframe for the public consultation on the RIS was mid-August to mid-September to allow </w:t>
      </w:r>
      <w:r w:rsidR="00D8680B">
        <w:rPr>
          <w:rFonts w:ascii="Arial Narrow" w:hAnsi="Arial Narrow"/>
          <w:sz w:val="22"/>
        </w:rPr>
        <w:t xml:space="preserve">a 28 submission period along with </w:t>
      </w:r>
      <w:r w:rsidRPr="003534A8">
        <w:rPr>
          <w:rFonts w:ascii="Arial Narrow" w:hAnsi="Arial Narrow"/>
          <w:sz w:val="22"/>
        </w:rPr>
        <w:t xml:space="preserve">sufficient time </w:t>
      </w:r>
      <w:r w:rsidR="00D8680B">
        <w:rPr>
          <w:rFonts w:ascii="Arial Narrow" w:hAnsi="Arial Narrow"/>
          <w:sz w:val="22"/>
        </w:rPr>
        <w:t xml:space="preserve">to complete the </w:t>
      </w:r>
      <w:r w:rsidRPr="003534A8">
        <w:rPr>
          <w:rFonts w:ascii="Arial Narrow" w:hAnsi="Arial Narrow"/>
          <w:sz w:val="22"/>
        </w:rPr>
        <w:t xml:space="preserve">necessary steps to be taken </w:t>
      </w:r>
      <w:r w:rsidR="00D8680B">
        <w:rPr>
          <w:rFonts w:ascii="Arial Narrow" w:hAnsi="Arial Narrow"/>
          <w:sz w:val="22"/>
        </w:rPr>
        <w:t xml:space="preserve">to have the </w:t>
      </w:r>
      <w:r w:rsidRPr="003534A8">
        <w:rPr>
          <w:rFonts w:ascii="Arial Narrow" w:hAnsi="Arial Narrow"/>
          <w:sz w:val="22"/>
        </w:rPr>
        <w:t xml:space="preserve">proposed regulations to </w:t>
      </w:r>
      <w:r w:rsidR="00D8680B">
        <w:rPr>
          <w:rFonts w:ascii="Arial Narrow" w:hAnsi="Arial Narrow"/>
          <w:sz w:val="22"/>
        </w:rPr>
        <w:t xml:space="preserve">the </w:t>
      </w:r>
      <w:r w:rsidRPr="003534A8">
        <w:rPr>
          <w:rFonts w:ascii="Arial Narrow" w:hAnsi="Arial Narrow"/>
          <w:sz w:val="22"/>
        </w:rPr>
        <w:t xml:space="preserve">Executive Council </w:t>
      </w:r>
      <w:r w:rsidR="00D8680B">
        <w:rPr>
          <w:rFonts w:ascii="Arial Narrow" w:hAnsi="Arial Narrow"/>
          <w:sz w:val="22"/>
        </w:rPr>
        <w:t xml:space="preserve">meeting </w:t>
      </w:r>
      <w:r w:rsidRPr="003534A8">
        <w:rPr>
          <w:rFonts w:ascii="Arial Narrow" w:hAnsi="Arial Narrow"/>
          <w:sz w:val="22"/>
        </w:rPr>
        <w:t xml:space="preserve">on 5 December. </w:t>
      </w:r>
      <w:r w:rsidR="008B41EF">
        <w:rPr>
          <w:rFonts w:ascii="Arial Narrow" w:hAnsi="Arial Narrow"/>
          <w:sz w:val="22"/>
        </w:rPr>
        <w:t>DEDJTR advised that this was the usual process and timeframe for a RIS. FCRSC was advised that the time to finalise the proposed regulations would depend on the number and content of submissions, and the Minister has full power to make changes to the regulations</w:t>
      </w:r>
      <w:r w:rsidR="00E14357">
        <w:rPr>
          <w:rFonts w:ascii="Arial Narrow" w:hAnsi="Arial Narrow"/>
          <w:sz w:val="22"/>
        </w:rPr>
        <w:t>.</w:t>
      </w:r>
      <w:r w:rsidR="008B41EF">
        <w:rPr>
          <w:rFonts w:ascii="Arial Narrow" w:hAnsi="Arial Narrow"/>
          <w:sz w:val="22"/>
        </w:rPr>
        <w:t xml:space="preserve">  </w:t>
      </w:r>
      <w:r w:rsidRPr="003534A8">
        <w:rPr>
          <w:rFonts w:ascii="Arial Narrow" w:hAnsi="Arial Narrow"/>
          <w:sz w:val="22"/>
        </w:rPr>
        <w:t xml:space="preserve">   </w:t>
      </w:r>
    </w:p>
    <w:p w14:paraId="4EC2A075" w14:textId="3E8CD291" w:rsidR="003534A8" w:rsidRP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sz w:val="22"/>
        </w:rPr>
        <w:t xml:space="preserve">2. </w:t>
      </w:r>
      <w:r w:rsidR="00E46FD3">
        <w:rPr>
          <w:rFonts w:ascii="Arial Narrow" w:hAnsi="Arial Narrow"/>
          <w:sz w:val="22"/>
        </w:rPr>
        <w:t>FCRSC put forward d</w:t>
      </w:r>
      <w:r w:rsidRPr="003534A8">
        <w:rPr>
          <w:rFonts w:ascii="Arial Narrow" w:hAnsi="Arial Narrow"/>
          <w:sz w:val="22"/>
        </w:rPr>
        <w:t xml:space="preserve">ifferent views on the best approach to manage their input in the RIS process. </w:t>
      </w:r>
    </w:p>
    <w:p w14:paraId="1B929A9F" w14:textId="320CFBB9" w:rsid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sz w:val="22"/>
        </w:rPr>
        <w:t xml:space="preserve">3. Industry members of the committee </w:t>
      </w:r>
      <w:r w:rsidR="00E46FD3">
        <w:rPr>
          <w:rFonts w:ascii="Arial Narrow" w:hAnsi="Arial Narrow"/>
          <w:sz w:val="22"/>
        </w:rPr>
        <w:t>proposed</w:t>
      </w:r>
      <w:r w:rsidRPr="003534A8">
        <w:rPr>
          <w:rFonts w:ascii="Arial Narrow" w:hAnsi="Arial Narrow"/>
          <w:sz w:val="22"/>
        </w:rPr>
        <w:t xml:space="preserve"> a two part approach. The first part </w:t>
      </w:r>
      <w:r w:rsidR="00E46FD3">
        <w:rPr>
          <w:rFonts w:ascii="Arial Narrow" w:hAnsi="Arial Narrow"/>
          <w:sz w:val="22"/>
        </w:rPr>
        <w:t xml:space="preserve">was to write </w:t>
      </w:r>
      <w:r w:rsidRPr="003534A8">
        <w:rPr>
          <w:rFonts w:ascii="Arial Narrow" w:hAnsi="Arial Narrow"/>
          <w:sz w:val="22"/>
        </w:rPr>
        <w:t>to the Minister requesting</w:t>
      </w:r>
      <w:r w:rsidR="00E46FD3">
        <w:rPr>
          <w:rFonts w:ascii="Arial Narrow" w:hAnsi="Arial Narrow"/>
          <w:sz w:val="22"/>
        </w:rPr>
        <w:t xml:space="preserve"> that she</w:t>
      </w:r>
      <w:r w:rsidRPr="003534A8">
        <w:rPr>
          <w:rFonts w:ascii="Arial Narrow" w:hAnsi="Arial Narrow"/>
          <w:sz w:val="22"/>
        </w:rPr>
        <w:t xml:space="preserve"> ‘apply to the Premier and Cabinet for the deferral of the </w:t>
      </w:r>
      <w:r w:rsidR="00892334" w:rsidRPr="003534A8">
        <w:rPr>
          <w:rFonts w:ascii="Arial Narrow" w:hAnsi="Arial Narrow"/>
          <w:sz w:val="22"/>
        </w:rPr>
        <w:t>requirement to</w:t>
      </w:r>
      <w:r w:rsidRPr="003534A8">
        <w:rPr>
          <w:rFonts w:ascii="Arial Narrow" w:hAnsi="Arial Narrow"/>
          <w:sz w:val="22"/>
        </w:rPr>
        <w:t xml:space="preserve"> the remake of the regulations within the ten year sunset’. Industry members proposed a stay of time due to the </w:t>
      </w:r>
      <w:r w:rsidR="00E46FD3">
        <w:rPr>
          <w:rFonts w:ascii="Arial Narrow" w:hAnsi="Arial Narrow"/>
          <w:sz w:val="22"/>
        </w:rPr>
        <w:t xml:space="preserve">timing of the </w:t>
      </w:r>
      <w:r w:rsidRPr="003534A8">
        <w:rPr>
          <w:rFonts w:ascii="Arial Narrow" w:hAnsi="Arial Narrow"/>
          <w:sz w:val="22"/>
        </w:rPr>
        <w:t>establishment of the VFA and Board</w:t>
      </w:r>
      <w:r w:rsidR="00E46FD3">
        <w:rPr>
          <w:rFonts w:ascii="Arial Narrow" w:hAnsi="Arial Narrow"/>
          <w:sz w:val="22"/>
        </w:rPr>
        <w:t xml:space="preserve"> and </w:t>
      </w:r>
      <w:r w:rsidR="00E46FD3">
        <w:rPr>
          <w:rFonts w:ascii="Arial Narrow" w:hAnsi="Arial Narrow"/>
          <w:sz w:val="22"/>
        </w:rPr>
        <w:lastRenderedPageBreak/>
        <w:t xml:space="preserve">the </w:t>
      </w:r>
      <w:r w:rsidRPr="003534A8">
        <w:rPr>
          <w:rFonts w:ascii="Arial Narrow" w:hAnsi="Arial Narrow"/>
          <w:sz w:val="22"/>
        </w:rPr>
        <w:t xml:space="preserve">opportunity </w:t>
      </w:r>
      <w:r w:rsidR="00E46FD3">
        <w:rPr>
          <w:rFonts w:ascii="Arial Narrow" w:hAnsi="Arial Narrow"/>
          <w:sz w:val="22"/>
        </w:rPr>
        <w:t xml:space="preserve">that presents </w:t>
      </w:r>
      <w:r w:rsidRPr="003534A8">
        <w:rPr>
          <w:rFonts w:ascii="Arial Narrow" w:hAnsi="Arial Narrow"/>
          <w:sz w:val="22"/>
        </w:rPr>
        <w:t xml:space="preserve">to review and improve current arrangements for cost recovery. </w:t>
      </w:r>
      <w:r w:rsidR="00E46FD3">
        <w:rPr>
          <w:rFonts w:ascii="Arial Narrow" w:hAnsi="Arial Narrow"/>
          <w:sz w:val="22"/>
        </w:rPr>
        <w:t xml:space="preserve">The view that </w:t>
      </w:r>
      <w:r w:rsidRPr="003534A8">
        <w:rPr>
          <w:rFonts w:ascii="Arial Narrow" w:hAnsi="Arial Narrow"/>
          <w:sz w:val="22"/>
        </w:rPr>
        <w:t>stronger industry participation in the review of current arrangements was needed prior to a RIS being released</w:t>
      </w:r>
      <w:r w:rsidR="00E46FD3">
        <w:rPr>
          <w:rFonts w:ascii="Arial Narrow" w:hAnsi="Arial Narrow"/>
          <w:sz w:val="22"/>
        </w:rPr>
        <w:t xml:space="preserve"> was also presented</w:t>
      </w:r>
      <w:r w:rsidRPr="003534A8">
        <w:rPr>
          <w:rFonts w:ascii="Arial Narrow" w:hAnsi="Arial Narrow"/>
          <w:sz w:val="22"/>
        </w:rPr>
        <w:t xml:space="preserve">. </w:t>
      </w:r>
      <w:r>
        <w:rPr>
          <w:rFonts w:ascii="Arial Narrow" w:hAnsi="Arial Narrow"/>
          <w:sz w:val="22"/>
        </w:rPr>
        <w:t>A view was expressed that iterative improvements to the current system ha</w:t>
      </w:r>
      <w:r w:rsidR="00E46FD3">
        <w:rPr>
          <w:rFonts w:ascii="Arial Narrow" w:hAnsi="Arial Narrow"/>
          <w:sz w:val="22"/>
        </w:rPr>
        <w:t>d</w:t>
      </w:r>
      <w:r>
        <w:rPr>
          <w:rFonts w:ascii="Arial Narrow" w:hAnsi="Arial Narrow"/>
          <w:sz w:val="22"/>
        </w:rPr>
        <w:t xml:space="preserve"> occurr</w:t>
      </w:r>
      <w:r w:rsidR="00E46FD3">
        <w:rPr>
          <w:rFonts w:ascii="Arial Narrow" w:hAnsi="Arial Narrow"/>
          <w:sz w:val="22"/>
        </w:rPr>
        <w:t>ed</w:t>
      </w:r>
      <w:r>
        <w:rPr>
          <w:rFonts w:ascii="Arial Narrow" w:hAnsi="Arial Narrow"/>
          <w:sz w:val="22"/>
        </w:rPr>
        <w:t xml:space="preserve"> over the past 3 years and this be acknowledged</w:t>
      </w:r>
      <w:r w:rsidR="00E46FD3">
        <w:rPr>
          <w:rFonts w:ascii="Arial Narrow" w:hAnsi="Arial Narrow"/>
          <w:sz w:val="22"/>
        </w:rPr>
        <w:t>, noting there will always be room for improvement.</w:t>
      </w:r>
      <w:r w:rsidRPr="003534A8">
        <w:rPr>
          <w:rFonts w:ascii="Arial Narrow" w:hAnsi="Arial Narrow"/>
          <w:sz w:val="22"/>
        </w:rPr>
        <w:t xml:space="preserve">     </w:t>
      </w:r>
    </w:p>
    <w:p w14:paraId="20540138" w14:textId="77777777" w:rsidR="008B41EF" w:rsidRDefault="00D8680B"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The VFA noted 2018 is an election year and this will limit capacity for involvement of central agencies and may influence the political climate to make changes. It was also noted that re-making of the regulations did not preclude review and amendment within the ensuing ten years. </w:t>
      </w:r>
    </w:p>
    <w:p w14:paraId="70C8E0D5" w14:textId="6339DE21" w:rsidR="00D8680B" w:rsidRPr="003534A8" w:rsidRDefault="008B41EF"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The Chair requested FCRSC to raise any matters that could not be addressed through the submission process. Industry members of FCRSC identified abalone royalties, and accuracy of analyses and recovery within the RIS as two important issues.</w:t>
      </w:r>
      <w:r w:rsidR="00D8680B">
        <w:rPr>
          <w:rFonts w:ascii="Arial Narrow" w:hAnsi="Arial Narrow"/>
          <w:sz w:val="22"/>
        </w:rPr>
        <w:t xml:space="preserve"> </w:t>
      </w:r>
    </w:p>
    <w:p w14:paraId="624291BD" w14:textId="78DEB984" w:rsidR="003534A8" w:rsidRP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sz w:val="22"/>
        </w:rPr>
        <w:t xml:space="preserve">4. The committee agreed to hold its next meeting late in the </w:t>
      </w:r>
      <w:r w:rsidR="00E46FD3">
        <w:rPr>
          <w:rFonts w:ascii="Arial Narrow" w:hAnsi="Arial Narrow"/>
          <w:sz w:val="22"/>
        </w:rPr>
        <w:t xml:space="preserve">RIS </w:t>
      </w:r>
      <w:r w:rsidRPr="003534A8">
        <w:rPr>
          <w:rFonts w:ascii="Arial Narrow" w:hAnsi="Arial Narrow"/>
          <w:sz w:val="22"/>
        </w:rPr>
        <w:t xml:space="preserve">consultation period for the specific purpose of discussing the RIS and a drafting a submission on behalf of industry </w:t>
      </w:r>
      <w:r w:rsidR="00DB2E97">
        <w:rPr>
          <w:rFonts w:ascii="Arial Narrow" w:hAnsi="Arial Narrow"/>
          <w:sz w:val="22"/>
        </w:rPr>
        <w:t xml:space="preserve">and </w:t>
      </w:r>
      <w:r w:rsidRPr="003534A8">
        <w:rPr>
          <w:rFonts w:ascii="Arial Narrow" w:hAnsi="Arial Narrow"/>
          <w:sz w:val="22"/>
        </w:rPr>
        <w:t xml:space="preserve">observers would be invited to attend this meeting. </w:t>
      </w:r>
      <w:r w:rsidR="00DB2E97">
        <w:rPr>
          <w:rFonts w:ascii="Arial Narrow" w:hAnsi="Arial Narrow"/>
          <w:sz w:val="22"/>
        </w:rPr>
        <w:t xml:space="preserve">It was </w:t>
      </w:r>
      <w:r w:rsidR="00DB2E97" w:rsidRPr="003534A8">
        <w:rPr>
          <w:rFonts w:ascii="Arial Narrow" w:hAnsi="Arial Narrow"/>
          <w:sz w:val="22"/>
        </w:rPr>
        <w:t xml:space="preserve">noted that </w:t>
      </w:r>
      <w:r w:rsidR="00DB2E97">
        <w:rPr>
          <w:rFonts w:ascii="Arial Narrow" w:hAnsi="Arial Narrow"/>
          <w:sz w:val="22"/>
        </w:rPr>
        <w:t xml:space="preserve">industry could be identifying matters of concern prior to the release of the RIS. The </w:t>
      </w:r>
      <w:r w:rsidRPr="003534A8">
        <w:rPr>
          <w:rFonts w:ascii="Arial Narrow" w:hAnsi="Arial Narrow"/>
          <w:sz w:val="22"/>
        </w:rPr>
        <w:t>VFA and departmental representative</w:t>
      </w:r>
      <w:r w:rsidR="00E46FD3">
        <w:rPr>
          <w:rFonts w:ascii="Arial Narrow" w:hAnsi="Arial Narrow"/>
          <w:sz w:val="22"/>
        </w:rPr>
        <w:t xml:space="preserve"> on </w:t>
      </w:r>
      <w:r w:rsidRPr="003534A8">
        <w:rPr>
          <w:rFonts w:ascii="Arial Narrow" w:hAnsi="Arial Narrow"/>
          <w:sz w:val="22"/>
        </w:rPr>
        <w:t xml:space="preserve">FCRSC noted it was not appropriate </w:t>
      </w:r>
      <w:r w:rsidR="00DB2E97">
        <w:rPr>
          <w:rFonts w:ascii="Arial Narrow" w:hAnsi="Arial Narrow"/>
          <w:sz w:val="22"/>
        </w:rPr>
        <w:t xml:space="preserve">for them to </w:t>
      </w:r>
      <w:r w:rsidRPr="003534A8">
        <w:rPr>
          <w:rFonts w:ascii="Arial Narrow" w:hAnsi="Arial Narrow"/>
          <w:sz w:val="22"/>
        </w:rPr>
        <w:t>attend th</w:t>
      </w:r>
      <w:r w:rsidR="00DB2E97">
        <w:rPr>
          <w:rFonts w:ascii="Arial Narrow" w:hAnsi="Arial Narrow"/>
          <w:sz w:val="22"/>
        </w:rPr>
        <w:t>e</w:t>
      </w:r>
      <w:r w:rsidRPr="003534A8">
        <w:rPr>
          <w:rFonts w:ascii="Arial Narrow" w:hAnsi="Arial Narrow"/>
          <w:sz w:val="22"/>
        </w:rPr>
        <w:t xml:space="preserve"> meeting but that </w:t>
      </w:r>
      <w:r w:rsidR="00DB2E97">
        <w:rPr>
          <w:rFonts w:ascii="Arial Narrow" w:hAnsi="Arial Narrow"/>
          <w:sz w:val="22"/>
        </w:rPr>
        <w:t xml:space="preserve">government </w:t>
      </w:r>
      <w:r w:rsidRPr="003534A8">
        <w:rPr>
          <w:rFonts w:ascii="Arial Narrow" w:hAnsi="Arial Narrow"/>
          <w:sz w:val="22"/>
        </w:rPr>
        <w:t>staff would be available in an advisory capacity on the day of the meeting.</w:t>
      </w:r>
    </w:p>
    <w:p w14:paraId="2EDDE08B" w14:textId="77777777" w:rsidR="003534A8" w:rsidRP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b/>
          <w:sz w:val="22"/>
        </w:rPr>
        <w:t>ACTIONS</w:t>
      </w:r>
      <w:r w:rsidRPr="003534A8">
        <w:rPr>
          <w:rFonts w:ascii="Arial Narrow" w:hAnsi="Arial Narrow"/>
          <w:sz w:val="22"/>
        </w:rPr>
        <w:t xml:space="preserve">: </w:t>
      </w:r>
    </w:p>
    <w:p w14:paraId="10FC0905" w14:textId="6BABA303" w:rsidR="003534A8" w:rsidRDefault="003534A8"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534A8">
        <w:rPr>
          <w:rFonts w:ascii="Arial Narrow" w:hAnsi="Arial Narrow"/>
          <w:sz w:val="22"/>
        </w:rPr>
        <w:t>1. The Chair to include industry request for deferral of RIS in his letter to the Minister</w:t>
      </w:r>
      <w:r w:rsidR="008B41EF">
        <w:rPr>
          <w:rFonts w:ascii="Arial Narrow" w:hAnsi="Arial Narrow"/>
          <w:sz w:val="22"/>
        </w:rPr>
        <w:t>, and secondly to extend the consultation period to 60 days</w:t>
      </w:r>
      <w:r w:rsidRPr="003534A8">
        <w:rPr>
          <w:rFonts w:ascii="Arial Narrow" w:hAnsi="Arial Narrow"/>
          <w:sz w:val="22"/>
        </w:rPr>
        <w:t>.</w:t>
      </w:r>
    </w:p>
    <w:p w14:paraId="3299A785" w14:textId="492B6A9A" w:rsidR="008B41EF" w:rsidRPr="003534A8" w:rsidRDefault="008B41EF"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The VFA to email the RIS to all licence holders who have provided an email address (to Fisheries Victoria previously) and to post a hardcopy to commercial licence holders who have not provided an email address. </w:t>
      </w:r>
    </w:p>
    <w:p w14:paraId="45E580D2" w14:textId="477F540E" w:rsidR="003534A8" w:rsidRDefault="008B41EF"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3534A8" w:rsidRPr="003534A8">
        <w:rPr>
          <w:rFonts w:ascii="Arial Narrow" w:hAnsi="Arial Narrow"/>
          <w:sz w:val="22"/>
        </w:rPr>
        <w:t xml:space="preserve">. </w:t>
      </w:r>
      <w:r w:rsidR="00E46FD3">
        <w:rPr>
          <w:rFonts w:ascii="Arial Narrow" w:hAnsi="Arial Narrow"/>
          <w:sz w:val="22"/>
        </w:rPr>
        <w:t xml:space="preserve">Industry members of </w:t>
      </w:r>
      <w:r w:rsidR="003534A8" w:rsidRPr="003534A8">
        <w:rPr>
          <w:rFonts w:ascii="Arial Narrow" w:hAnsi="Arial Narrow"/>
          <w:sz w:val="22"/>
        </w:rPr>
        <w:t>FCRSC</w:t>
      </w:r>
      <w:r w:rsidR="00E46FD3">
        <w:rPr>
          <w:rFonts w:ascii="Arial Narrow" w:hAnsi="Arial Narrow"/>
          <w:sz w:val="22"/>
        </w:rPr>
        <w:t xml:space="preserve"> to a</w:t>
      </w:r>
      <w:r w:rsidR="001B38FD">
        <w:rPr>
          <w:rFonts w:ascii="Arial Narrow" w:hAnsi="Arial Narrow"/>
          <w:sz w:val="22"/>
        </w:rPr>
        <w:t xml:space="preserve">rrange a </w:t>
      </w:r>
      <w:r w:rsidR="00E46FD3">
        <w:rPr>
          <w:rFonts w:ascii="Arial Narrow" w:hAnsi="Arial Narrow"/>
          <w:sz w:val="22"/>
        </w:rPr>
        <w:t xml:space="preserve">meeting in early September to discuss </w:t>
      </w:r>
      <w:r w:rsidR="001B38FD">
        <w:rPr>
          <w:rFonts w:ascii="Arial Narrow" w:hAnsi="Arial Narrow"/>
          <w:sz w:val="22"/>
        </w:rPr>
        <w:t>the RIS and proposed regulations.</w:t>
      </w:r>
    </w:p>
    <w:p w14:paraId="1DD81602" w14:textId="79E5B87B" w:rsidR="001B38FD" w:rsidRPr="003534A8" w:rsidRDefault="008B41EF" w:rsidP="003534A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1B38FD">
        <w:rPr>
          <w:rFonts w:ascii="Arial Narrow" w:hAnsi="Arial Narrow"/>
          <w:sz w:val="22"/>
        </w:rPr>
        <w:t>. The Secretariat to arrange a meeting room, catering, accommodation and availability of VFA staff.</w:t>
      </w:r>
    </w:p>
    <w:p w14:paraId="344542E4" w14:textId="77777777" w:rsidR="00922164" w:rsidRPr="00B03FB9" w:rsidRDefault="00922164" w:rsidP="00922164">
      <w:pPr>
        <w:spacing w:before="0"/>
        <w:rPr>
          <w:rFonts w:ascii="Arial Narrow" w:hAnsi="Arial Narrow"/>
          <w:b/>
          <w:color w:val="FF0000"/>
          <w:sz w:val="22"/>
        </w:rPr>
      </w:pPr>
    </w:p>
    <w:p w14:paraId="6023F60C" w14:textId="77777777"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03FB9">
        <w:rPr>
          <w:rFonts w:ascii="Arial Narrow" w:hAnsi="Arial Narrow"/>
          <w:b/>
          <w:sz w:val="22"/>
        </w:rPr>
        <w:t>9) Other Business</w:t>
      </w:r>
    </w:p>
    <w:p w14:paraId="1620DE96" w14:textId="78134377" w:rsidR="007F1C1D" w:rsidRPr="007F1C1D" w:rsidRDefault="007F1C1D"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F1C1D">
        <w:rPr>
          <w:rFonts w:ascii="Arial Narrow" w:hAnsi="Arial Narrow"/>
          <w:sz w:val="22"/>
        </w:rPr>
        <w:t>There was no further business raised at the meeting.</w:t>
      </w:r>
    </w:p>
    <w:p w14:paraId="58F02846" w14:textId="77777777" w:rsidR="00922164" w:rsidRPr="005336B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336B8">
        <w:rPr>
          <w:rFonts w:ascii="Arial Narrow" w:hAnsi="Arial Narrow"/>
          <w:b/>
          <w:sz w:val="22"/>
        </w:rPr>
        <w:t>ACTIONS:</w:t>
      </w:r>
    </w:p>
    <w:p w14:paraId="1045FB38" w14:textId="77A8FD95" w:rsidR="00922164" w:rsidRPr="005336B8" w:rsidRDefault="007F1C1D"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There were no actions for this agenda item.</w:t>
      </w:r>
      <w:r w:rsidR="00922164" w:rsidRPr="005336B8">
        <w:rPr>
          <w:rFonts w:ascii="Arial Narrow" w:hAnsi="Arial Narrow"/>
          <w:sz w:val="22"/>
        </w:rPr>
        <w:t xml:space="preserve"> </w:t>
      </w:r>
    </w:p>
    <w:p w14:paraId="67C35B7F" w14:textId="77777777" w:rsidR="00922164" w:rsidRPr="00B03FB9" w:rsidRDefault="00922164" w:rsidP="00503C96">
      <w:pPr>
        <w:spacing w:before="0"/>
        <w:rPr>
          <w:rFonts w:ascii="Arial Narrow" w:hAnsi="Arial Narrow"/>
          <w:b/>
          <w:color w:val="FF0000"/>
          <w:sz w:val="22"/>
        </w:rPr>
      </w:pPr>
    </w:p>
    <w:p w14:paraId="4C9A1444" w14:textId="77777777" w:rsidR="00922164" w:rsidRPr="0095455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1</w:t>
      </w:r>
      <w:r w:rsidRPr="00880AA2">
        <w:rPr>
          <w:rFonts w:ascii="Arial Narrow" w:hAnsi="Arial Narrow"/>
          <w:b/>
          <w:sz w:val="22"/>
        </w:rPr>
        <w:t>0</w:t>
      </w:r>
      <w:r w:rsidRPr="0095455B">
        <w:rPr>
          <w:rFonts w:ascii="Arial Narrow" w:hAnsi="Arial Narrow"/>
          <w:b/>
          <w:sz w:val="22"/>
        </w:rPr>
        <w:t>) Next meeting</w:t>
      </w:r>
    </w:p>
    <w:p w14:paraId="4E085B94" w14:textId="50FB9716" w:rsidR="0092216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95455B">
        <w:rPr>
          <w:rFonts w:ascii="Arial Narrow" w:hAnsi="Arial Narrow"/>
          <w:b/>
          <w:sz w:val="22"/>
          <w:szCs w:val="22"/>
        </w:rPr>
        <w:t>OUTCOME:</w:t>
      </w:r>
      <w:r w:rsidRPr="0095455B">
        <w:rPr>
          <w:rFonts w:ascii="Arial Narrow" w:hAnsi="Arial Narrow"/>
          <w:sz w:val="22"/>
          <w:szCs w:val="22"/>
        </w:rPr>
        <w:t xml:space="preserve"> FCRSC Meeting #4</w:t>
      </w:r>
      <w:r w:rsidR="007F1C1D">
        <w:rPr>
          <w:rFonts w:ascii="Arial Narrow" w:hAnsi="Arial Narrow"/>
          <w:sz w:val="22"/>
          <w:szCs w:val="22"/>
        </w:rPr>
        <w:t>6</w:t>
      </w:r>
      <w:r w:rsidRPr="0095455B">
        <w:rPr>
          <w:rFonts w:ascii="Arial Narrow" w:hAnsi="Arial Narrow"/>
          <w:sz w:val="22"/>
          <w:szCs w:val="22"/>
        </w:rPr>
        <w:t xml:space="preserve"> </w:t>
      </w:r>
      <w:r>
        <w:rPr>
          <w:rFonts w:ascii="Arial Narrow" w:hAnsi="Arial Narrow"/>
          <w:sz w:val="22"/>
          <w:szCs w:val="22"/>
        </w:rPr>
        <w:t>was</w:t>
      </w:r>
      <w:r w:rsidRPr="0095455B">
        <w:rPr>
          <w:rFonts w:ascii="Arial Narrow" w:hAnsi="Arial Narrow"/>
          <w:sz w:val="22"/>
          <w:szCs w:val="22"/>
        </w:rPr>
        <w:t xml:space="preserve"> scheduled </w:t>
      </w:r>
      <w:r>
        <w:rPr>
          <w:rFonts w:ascii="Arial Narrow" w:hAnsi="Arial Narrow"/>
          <w:sz w:val="22"/>
          <w:szCs w:val="22"/>
        </w:rPr>
        <w:t xml:space="preserve">for </w:t>
      </w:r>
      <w:r w:rsidR="007F1C1D">
        <w:rPr>
          <w:rFonts w:ascii="Arial Narrow" w:hAnsi="Arial Narrow"/>
          <w:sz w:val="22"/>
          <w:szCs w:val="22"/>
        </w:rPr>
        <w:t xml:space="preserve">5 September </w:t>
      </w:r>
      <w:r>
        <w:rPr>
          <w:rFonts w:ascii="Arial Narrow" w:hAnsi="Arial Narrow"/>
          <w:sz w:val="22"/>
          <w:szCs w:val="22"/>
        </w:rPr>
        <w:t xml:space="preserve">2017. </w:t>
      </w:r>
    </w:p>
    <w:p w14:paraId="31AE25AB" w14:textId="413EC089" w:rsidR="00922164" w:rsidRPr="0095455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Pr>
          <w:rFonts w:ascii="Arial Narrow" w:hAnsi="Arial Narrow"/>
          <w:sz w:val="22"/>
          <w:szCs w:val="22"/>
        </w:rPr>
        <w:t xml:space="preserve">The meeting closed at </w:t>
      </w:r>
      <w:r w:rsidR="007F1C1D">
        <w:rPr>
          <w:rFonts w:ascii="Arial Narrow" w:hAnsi="Arial Narrow"/>
          <w:sz w:val="22"/>
          <w:szCs w:val="22"/>
        </w:rPr>
        <w:t>1.4</w:t>
      </w:r>
      <w:r>
        <w:rPr>
          <w:rFonts w:ascii="Arial Narrow" w:hAnsi="Arial Narrow"/>
          <w:sz w:val="22"/>
          <w:szCs w:val="22"/>
        </w:rPr>
        <w:t>0pm.</w:t>
      </w:r>
    </w:p>
    <w:p w14:paraId="00E7CFFD" w14:textId="77777777" w:rsidR="00922164" w:rsidRPr="00314BD8"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314BD8">
        <w:rPr>
          <w:rFonts w:ascii="Arial Narrow" w:hAnsi="Arial Narrow"/>
          <w:b/>
          <w:color w:val="FF0000"/>
          <w:sz w:val="22"/>
        </w:rPr>
        <w:br w:type="page"/>
      </w:r>
    </w:p>
    <w:p w14:paraId="43DAFC63" w14:textId="77777777" w:rsidR="005E37FA" w:rsidRPr="00083C17" w:rsidRDefault="005E37FA" w:rsidP="005E37FA">
      <w:pPr>
        <w:spacing w:before="0"/>
        <w:rPr>
          <w:rFonts w:ascii="Arial Narrow" w:hAnsi="Arial Narrow"/>
          <w:b/>
          <w:color w:val="000000" w:themeColor="text1"/>
          <w:sz w:val="22"/>
        </w:rPr>
      </w:pPr>
    </w:p>
    <w:p w14:paraId="431130B7" w14:textId="77777777" w:rsidR="005E37FA" w:rsidRPr="00083C17" w:rsidRDefault="005E37FA" w:rsidP="00AE010B">
      <w:pPr>
        <w:pBdr>
          <w:top w:val="single" w:sz="4" w:space="1" w:color="auto"/>
          <w:left w:val="single" w:sz="4" w:space="3" w:color="auto"/>
          <w:bottom w:val="single" w:sz="4" w:space="1" w:color="auto"/>
          <w:right w:val="single" w:sz="4" w:space="0" w:color="auto"/>
        </w:pBdr>
        <w:spacing w:before="0"/>
        <w:ind w:left="142"/>
        <w:rPr>
          <w:rFonts w:ascii="Arial Narrow" w:hAnsi="Arial Narrow"/>
          <w:b/>
          <w:color w:val="000000" w:themeColor="text1"/>
        </w:rPr>
      </w:pPr>
      <w:r w:rsidRPr="00083C17">
        <w:rPr>
          <w:rFonts w:ascii="Arial Narrow" w:hAnsi="Arial Narrow"/>
          <w:b/>
          <w:color w:val="000000" w:themeColor="text1"/>
        </w:rPr>
        <w:t xml:space="preserve">ACTION ITEMS FROM FCRSC #45 </w:t>
      </w:r>
    </w:p>
    <w:tbl>
      <w:tblPr>
        <w:tblpPr w:leftFromText="180" w:rightFromText="180" w:vertAnchor="text" w:horzAnchor="margin" w:tblpXSpec="center" w:tblpY="1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517"/>
      </w:tblGrid>
      <w:tr w:rsidR="005E37FA" w:rsidRPr="00083C17" w14:paraId="3520EC90"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0586B2A7" w14:textId="77777777" w:rsidR="005E37FA" w:rsidRPr="00083C17" w:rsidRDefault="005E37FA" w:rsidP="0068325A">
            <w:pPr>
              <w:tabs>
                <w:tab w:val="left" w:pos="360"/>
              </w:tabs>
              <w:jc w:val="center"/>
              <w:rPr>
                <w:rFonts w:ascii="Arial Narrow" w:hAnsi="Arial Narrow"/>
                <w:b/>
                <w:color w:val="000000" w:themeColor="text1"/>
                <w:sz w:val="22"/>
              </w:rPr>
            </w:pPr>
            <w:r w:rsidRPr="00083C17">
              <w:rPr>
                <w:rFonts w:ascii="Arial Narrow" w:hAnsi="Arial Narrow"/>
                <w:b/>
                <w:color w:val="000000" w:themeColor="text1"/>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14:paraId="1B805FCD" w14:textId="77777777" w:rsidR="005E37FA" w:rsidRPr="00083C17" w:rsidRDefault="005E37FA" w:rsidP="0068325A">
            <w:pPr>
              <w:tabs>
                <w:tab w:val="left" w:pos="360"/>
              </w:tabs>
              <w:jc w:val="center"/>
              <w:rPr>
                <w:rFonts w:ascii="Arial Narrow" w:hAnsi="Arial Narrow"/>
                <w:b/>
                <w:color w:val="000000" w:themeColor="text1"/>
                <w:sz w:val="22"/>
              </w:rPr>
            </w:pPr>
            <w:r w:rsidRPr="00083C17">
              <w:rPr>
                <w:rFonts w:ascii="Arial Narrow" w:hAnsi="Arial Narrow"/>
                <w:b/>
                <w:color w:val="000000" w:themeColor="text1"/>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14:paraId="26E7F89E" w14:textId="77777777" w:rsidR="005E37FA" w:rsidRPr="00083C17" w:rsidRDefault="005E37FA" w:rsidP="0068325A">
            <w:pPr>
              <w:tabs>
                <w:tab w:val="left" w:pos="360"/>
              </w:tabs>
              <w:jc w:val="center"/>
              <w:rPr>
                <w:rFonts w:ascii="Arial Narrow" w:hAnsi="Arial Narrow"/>
                <w:b/>
                <w:color w:val="000000" w:themeColor="text1"/>
                <w:sz w:val="22"/>
              </w:rPr>
            </w:pPr>
            <w:r w:rsidRPr="00083C17">
              <w:rPr>
                <w:rFonts w:ascii="Arial Narrow" w:hAnsi="Arial Narrow"/>
                <w:b/>
                <w:color w:val="000000" w:themeColor="text1"/>
                <w:sz w:val="22"/>
              </w:rPr>
              <w:t>RESPONSIBILITY</w:t>
            </w:r>
          </w:p>
        </w:tc>
        <w:tc>
          <w:tcPr>
            <w:tcW w:w="2517" w:type="dxa"/>
            <w:tcBorders>
              <w:top w:val="single" w:sz="4" w:space="0" w:color="auto"/>
              <w:left w:val="single" w:sz="4" w:space="0" w:color="auto"/>
              <w:bottom w:val="single" w:sz="4" w:space="0" w:color="auto"/>
              <w:right w:val="single" w:sz="4" w:space="0" w:color="auto"/>
            </w:tcBorders>
          </w:tcPr>
          <w:p w14:paraId="2C398145" w14:textId="77777777" w:rsidR="005E37FA" w:rsidRPr="00083C17" w:rsidRDefault="005E37FA" w:rsidP="0068325A">
            <w:pPr>
              <w:tabs>
                <w:tab w:val="left" w:pos="360"/>
              </w:tabs>
              <w:jc w:val="center"/>
              <w:rPr>
                <w:rFonts w:ascii="Arial Narrow" w:hAnsi="Arial Narrow"/>
                <w:b/>
                <w:color w:val="000000" w:themeColor="text1"/>
                <w:sz w:val="22"/>
              </w:rPr>
            </w:pPr>
            <w:r w:rsidRPr="00083C17">
              <w:rPr>
                <w:rFonts w:ascii="Arial Narrow" w:hAnsi="Arial Narrow"/>
                <w:b/>
                <w:color w:val="000000" w:themeColor="text1"/>
                <w:sz w:val="22"/>
              </w:rPr>
              <w:t>DUE DATE</w:t>
            </w:r>
          </w:p>
        </w:tc>
      </w:tr>
      <w:tr w:rsidR="005E37FA" w:rsidRPr="00083C17" w14:paraId="2BBEAEB0"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02881" w14:textId="77777777" w:rsidR="005E37FA" w:rsidRPr="00083C17" w:rsidRDefault="005E37FA" w:rsidP="0068325A">
            <w:pPr>
              <w:tabs>
                <w:tab w:val="left" w:pos="360"/>
              </w:tabs>
              <w:spacing w:before="60" w:after="60"/>
              <w:rPr>
                <w:rFonts w:ascii="Arial Narrow" w:hAnsi="Arial Narrow"/>
                <w:color w:val="000000" w:themeColor="text1"/>
                <w:sz w:val="22"/>
              </w:rPr>
            </w:pPr>
            <w:r w:rsidRPr="00083C17">
              <w:rPr>
                <w:rFonts w:ascii="Arial Narrow" w:hAnsi="Arial Narrow"/>
                <w:color w:val="000000" w:themeColor="text1"/>
                <w:sz w:val="22"/>
              </w:rPr>
              <w:t>Previous Minutes</w:t>
            </w:r>
          </w:p>
        </w:tc>
      </w:tr>
      <w:tr w:rsidR="005E37FA" w:rsidRPr="00083C17" w14:paraId="56366549" w14:textId="77777777" w:rsidTr="00AE010B">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D4056E6" w14:textId="77777777" w:rsidR="005E37FA" w:rsidRPr="00083C17" w:rsidRDefault="005E37FA" w:rsidP="0068325A">
            <w:pPr>
              <w:keepNext/>
              <w:keepLines/>
              <w:spacing w:before="0"/>
              <w:outlineLvl w:val="8"/>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5</w:t>
            </w:r>
            <w:r w:rsidRPr="00083C17">
              <w:rPr>
                <w:rFonts w:ascii="Arial Narrow" w:hAnsi="Arial Narrow"/>
                <w:b/>
                <w:color w:val="000000" w:themeColor="text1"/>
                <w:sz w:val="22"/>
              </w:rPr>
              <w:t>-5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852A1E7" w14:textId="77777777" w:rsidR="005E37FA" w:rsidRPr="00EA1F52" w:rsidRDefault="005E37FA" w:rsidP="005E37FA">
            <w:pPr>
              <w:pStyle w:val="ListParagraph"/>
              <w:numPr>
                <w:ilvl w:val="0"/>
                <w:numId w:val="66"/>
              </w:numPr>
              <w:spacing w:before="0"/>
              <w:ind w:left="317"/>
              <w:rPr>
                <w:rFonts w:ascii="Arial Narrow" w:hAnsi="Arial Narrow"/>
                <w:sz w:val="22"/>
              </w:rPr>
            </w:pPr>
            <w:r w:rsidRPr="00EA1F52">
              <w:rPr>
                <w:rFonts w:ascii="Arial Narrow" w:hAnsi="Arial Narrow"/>
                <w:sz w:val="22"/>
              </w:rPr>
              <w:t>Secretariat to amend FCRSC Terms of Reference to reflect new arrangements for FCRSC under the new VFA.</w:t>
            </w:r>
          </w:p>
          <w:p w14:paraId="5519E76B" w14:textId="77777777" w:rsidR="005E37FA" w:rsidRPr="00EA1F52" w:rsidRDefault="005E37FA" w:rsidP="005E37FA">
            <w:pPr>
              <w:pStyle w:val="ListParagraph"/>
              <w:numPr>
                <w:ilvl w:val="0"/>
                <w:numId w:val="66"/>
              </w:numPr>
              <w:spacing w:before="0"/>
              <w:ind w:left="317"/>
              <w:rPr>
                <w:rFonts w:ascii="Arial Narrow" w:hAnsi="Arial Narrow"/>
                <w:color w:val="000000" w:themeColor="text1"/>
                <w:sz w:val="22"/>
                <w:szCs w:val="22"/>
              </w:rPr>
            </w:pPr>
            <w:r w:rsidRPr="00EA1F52">
              <w:rPr>
                <w:rFonts w:ascii="Arial Narrow" w:hAnsi="Arial Narrow"/>
                <w:sz w:val="22"/>
              </w:rPr>
              <w:t xml:space="preserve">VFA to provide FCRSC with an organisational chart including sub-committees and attach this to the </w:t>
            </w:r>
            <w:proofErr w:type="spellStart"/>
            <w:r w:rsidRPr="00EA1F52">
              <w:rPr>
                <w:rFonts w:ascii="Arial Narrow" w:hAnsi="Arial Narrow"/>
                <w:sz w:val="22"/>
              </w:rPr>
              <w:t>ToRs</w:t>
            </w:r>
            <w:proofErr w:type="spellEnd"/>
            <w:r>
              <w:rPr>
                <w:rFonts w:ascii="Arial Narrow" w:hAnsi="Arial Narrow"/>
                <w:sz w:val="22"/>
              </w:rPr>
              <w:t>.</w:t>
            </w:r>
          </w:p>
          <w:p w14:paraId="5DCFDF2B" w14:textId="77777777" w:rsidR="005E37FA" w:rsidRPr="00EA1F52" w:rsidRDefault="005E37FA" w:rsidP="005E37FA">
            <w:pPr>
              <w:pStyle w:val="ListParagraph"/>
              <w:numPr>
                <w:ilvl w:val="0"/>
                <w:numId w:val="66"/>
              </w:numPr>
              <w:spacing w:before="0"/>
              <w:ind w:left="317"/>
              <w:rPr>
                <w:rFonts w:ascii="Arial Narrow" w:hAnsi="Arial Narrow"/>
                <w:color w:val="000000" w:themeColor="text1"/>
                <w:sz w:val="22"/>
                <w:szCs w:val="22"/>
              </w:rPr>
            </w:pPr>
            <w:r w:rsidRPr="00EA1F52">
              <w:rPr>
                <w:rFonts w:ascii="Arial Narrow" w:hAnsi="Arial Narrow"/>
                <w:sz w:val="22"/>
              </w:rPr>
              <w:t>Secretariat to amend the FCRSC Terms of Reference and the Guidelines for the operation of the prospective cost recovery system to reflect the establishment of the VFA and to ensure the role of FCRSC is clear within this context</w:t>
            </w:r>
            <w:r>
              <w:rPr>
                <w:rFonts w:ascii="Arial Narrow" w:hAnsi="Arial Narrow"/>
                <w:sz w:val="22"/>
              </w:rPr>
              <w:t>.</w:t>
            </w:r>
          </w:p>
          <w:p w14:paraId="0AB152A9" w14:textId="77777777" w:rsidR="005E37FA" w:rsidRPr="00083C17" w:rsidRDefault="005E37FA" w:rsidP="005E37FA">
            <w:pPr>
              <w:pStyle w:val="ListParagraph"/>
              <w:numPr>
                <w:ilvl w:val="0"/>
                <w:numId w:val="66"/>
              </w:numPr>
              <w:spacing w:before="0"/>
              <w:ind w:left="317"/>
              <w:rPr>
                <w:rFonts w:ascii="Arial Narrow" w:hAnsi="Arial Narrow"/>
                <w:color w:val="000000" w:themeColor="text1"/>
                <w:sz w:val="22"/>
                <w:szCs w:val="22"/>
              </w:rPr>
            </w:pPr>
            <w:r w:rsidRPr="00EA1F52">
              <w:rPr>
                <w:rFonts w:ascii="Arial Narrow" w:hAnsi="Arial Narrow"/>
                <w:sz w:val="22"/>
              </w:rPr>
              <w:t>The secretariat will circulate the documents to FCRSC for comment out of session and make follow up adjustments so that the revised documents can be confirmed at FCRSC #47 (noting #46 will focus specifically on the RIS to re-make the FRL regulations)</w:t>
            </w:r>
            <w:r w:rsidRPr="00EA1F52">
              <w:rPr>
                <w:rFonts w:ascii="Arial Narrow" w:hAnsi="Arial Narrow"/>
                <w:color w:val="000000" w:themeColor="text1"/>
                <w:sz w:val="22"/>
                <w:szCs w:val="22"/>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FBCCF4C" w14:textId="77777777" w:rsidR="005E37FA" w:rsidRPr="00083C17"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19696F67" w14:textId="77777777" w:rsidR="005E37FA" w:rsidRDefault="005E37FA" w:rsidP="0068325A">
            <w:pPr>
              <w:tabs>
                <w:tab w:val="left" w:pos="360"/>
              </w:tabs>
              <w:spacing w:before="0"/>
              <w:jc w:val="center"/>
              <w:rPr>
                <w:rFonts w:ascii="Arial Narrow" w:hAnsi="Arial Narrow"/>
                <w:color w:val="000000" w:themeColor="text1"/>
                <w:sz w:val="22"/>
              </w:rPr>
            </w:pPr>
          </w:p>
          <w:p w14:paraId="7CE37F42" w14:textId="77777777" w:rsidR="005E37FA" w:rsidRPr="00083C17" w:rsidRDefault="005E37FA" w:rsidP="0068325A">
            <w:pPr>
              <w:tabs>
                <w:tab w:val="left" w:pos="360"/>
              </w:tabs>
              <w:spacing w:before="0"/>
              <w:jc w:val="center"/>
              <w:rPr>
                <w:rFonts w:ascii="Arial Narrow" w:hAnsi="Arial Narrow"/>
                <w:color w:val="000000" w:themeColor="text1"/>
                <w:sz w:val="22"/>
              </w:rPr>
            </w:pPr>
          </w:p>
          <w:p w14:paraId="3E95F3B3" w14:textId="77777777" w:rsidR="005E37FA" w:rsidRPr="00083C17"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19B2E316" w14:textId="77777777" w:rsidR="005E37FA" w:rsidRDefault="005E37FA" w:rsidP="0068325A">
            <w:pPr>
              <w:tabs>
                <w:tab w:val="left" w:pos="360"/>
              </w:tabs>
              <w:spacing w:before="0"/>
              <w:jc w:val="center"/>
              <w:rPr>
                <w:rFonts w:ascii="Arial Narrow" w:hAnsi="Arial Narrow"/>
                <w:color w:val="000000" w:themeColor="text1"/>
                <w:sz w:val="22"/>
              </w:rPr>
            </w:pPr>
          </w:p>
          <w:p w14:paraId="7EBE7A49" w14:textId="77777777" w:rsidR="005E37FA" w:rsidRPr="00083C17" w:rsidRDefault="005E37FA" w:rsidP="0068325A">
            <w:pPr>
              <w:tabs>
                <w:tab w:val="left" w:pos="360"/>
              </w:tabs>
              <w:spacing w:before="0"/>
              <w:jc w:val="center"/>
              <w:rPr>
                <w:rFonts w:ascii="Arial Narrow" w:hAnsi="Arial Narrow"/>
                <w:color w:val="000000" w:themeColor="text1"/>
                <w:sz w:val="22"/>
              </w:rPr>
            </w:pPr>
          </w:p>
          <w:p w14:paraId="6C6644AB" w14:textId="77777777" w:rsidR="005E37FA"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2A654198" w14:textId="77777777" w:rsidR="005E37FA" w:rsidRDefault="005E37FA" w:rsidP="0068325A">
            <w:pPr>
              <w:tabs>
                <w:tab w:val="left" w:pos="360"/>
              </w:tabs>
              <w:spacing w:before="0"/>
              <w:jc w:val="center"/>
              <w:rPr>
                <w:rFonts w:ascii="Arial Narrow" w:hAnsi="Arial Narrow"/>
                <w:color w:val="000000" w:themeColor="text1"/>
                <w:sz w:val="22"/>
              </w:rPr>
            </w:pPr>
          </w:p>
          <w:p w14:paraId="0992263C" w14:textId="77777777" w:rsidR="005E37FA" w:rsidRDefault="005E37FA" w:rsidP="0068325A">
            <w:pPr>
              <w:tabs>
                <w:tab w:val="left" w:pos="360"/>
              </w:tabs>
              <w:spacing w:before="0"/>
              <w:jc w:val="center"/>
              <w:rPr>
                <w:rFonts w:ascii="Arial Narrow" w:hAnsi="Arial Narrow"/>
                <w:color w:val="000000" w:themeColor="text1"/>
                <w:sz w:val="22"/>
              </w:rPr>
            </w:pPr>
          </w:p>
          <w:p w14:paraId="46D1803F" w14:textId="77777777" w:rsidR="005E37FA" w:rsidRDefault="005E37FA" w:rsidP="0068325A">
            <w:pPr>
              <w:tabs>
                <w:tab w:val="left" w:pos="360"/>
              </w:tabs>
              <w:spacing w:before="0"/>
              <w:jc w:val="center"/>
              <w:rPr>
                <w:rFonts w:ascii="Arial Narrow" w:hAnsi="Arial Narrow"/>
                <w:color w:val="000000" w:themeColor="text1"/>
                <w:sz w:val="22"/>
              </w:rPr>
            </w:pPr>
          </w:p>
          <w:p w14:paraId="6E31D06B" w14:textId="77777777" w:rsidR="005E37FA" w:rsidRPr="00083C17" w:rsidRDefault="005E37FA" w:rsidP="0068325A">
            <w:pPr>
              <w:tabs>
                <w:tab w:val="left" w:pos="360"/>
              </w:tabs>
              <w:spacing w:before="0"/>
              <w:jc w:val="center"/>
              <w:rPr>
                <w:rFonts w:ascii="Arial Narrow" w:hAnsi="Arial Narrow"/>
                <w:color w:val="000000" w:themeColor="text1"/>
                <w:sz w:val="22"/>
              </w:rPr>
            </w:pPr>
          </w:p>
          <w:p w14:paraId="0815896B" w14:textId="77777777" w:rsidR="005E37FA" w:rsidRPr="00083C17"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3D457A9B" w14:textId="77777777" w:rsidR="005E37FA" w:rsidRPr="00083C17" w:rsidRDefault="005E37FA" w:rsidP="0068325A">
            <w:pPr>
              <w:tabs>
                <w:tab w:val="left" w:pos="360"/>
              </w:tabs>
              <w:spacing w:before="0"/>
              <w:jc w:val="center"/>
              <w:rPr>
                <w:rFonts w:ascii="Arial Narrow" w:hAnsi="Arial Narrow"/>
                <w:color w:val="000000" w:themeColor="text1"/>
                <w:sz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D7D50A5"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asap</w:t>
            </w:r>
          </w:p>
          <w:p w14:paraId="3B8B9698" w14:textId="77777777" w:rsidR="005E37FA" w:rsidRDefault="005E37FA" w:rsidP="0068325A">
            <w:pPr>
              <w:tabs>
                <w:tab w:val="left" w:pos="360"/>
              </w:tabs>
              <w:spacing w:before="0"/>
              <w:jc w:val="center"/>
              <w:rPr>
                <w:rFonts w:ascii="Arial Narrow" w:hAnsi="Arial Narrow"/>
                <w:color w:val="000000" w:themeColor="text1"/>
                <w:sz w:val="22"/>
              </w:rPr>
            </w:pPr>
          </w:p>
          <w:p w14:paraId="751D1816" w14:textId="77777777" w:rsidR="005E37FA" w:rsidRDefault="005E37FA" w:rsidP="0068325A">
            <w:pPr>
              <w:tabs>
                <w:tab w:val="left" w:pos="360"/>
              </w:tabs>
              <w:spacing w:before="0"/>
              <w:jc w:val="center"/>
              <w:rPr>
                <w:rFonts w:ascii="Arial Narrow" w:hAnsi="Arial Narrow"/>
                <w:color w:val="000000" w:themeColor="text1"/>
                <w:sz w:val="22"/>
              </w:rPr>
            </w:pPr>
          </w:p>
          <w:p w14:paraId="78320025"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asap</w:t>
            </w:r>
          </w:p>
          <w:p w14:paraId="313C8AE5" w14:textId="77777777" w:rsidR="005E37FA" w:rsidRDefault="005E37FA" w:rsidP="0068325A">
            <w:pPr>
              <w:tabs>
                <w:tab w:val="left" w:pos="360"/>
              </w:tabs>
              <w:spacing w:before="0"/>
              <w:jc w:val="center"/>
              <w:rPr>
                <w:rFonts w:ascii="Arial Narrow" w:hAnsi="Arial Narrow"/>
                <w:color w:val="000000" w:themeColor="text1"/>
                <w:sz w:val="22"/>
              </w:rPr>
            </w:pPr>
          </w:p>
          <w:p w14:paraId="7AA94BFA" w14:textId="77777777" w:rsidR="005E37FA" w:rsidRDefault="005E37FA" w:rsidP="0068325A">
            <w:pPr>
              <w:tabs>
                <w:tab w:val="left" w:pos="360"/>
              </w:tabs>
              <w:spacing w:before="0"/>
              <w:jc w:val="center"/>
              <w:rPr>
                <w:rFonts w:ascii="Arial Narrow" w:hAnsi="Arial Narrow"/>
                <w:color w:val="000000" w:themeColor="text1"/>
                <w:sz w:val="22"/>
              </w:rPr>
            </w:pPr>
          </w:p>
          <w:p w14:paraId="4BD4BF63"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asap</w:t>
            </w:r>
          </w:p>
          <w:p w14:paraId="3BBF25B0" w14:textId="77777777" w:rsidR="005E37FA" w:rsidRDefault="005E37FA" w:rsidP="0068325A">
            <w:pPr>
              <w:tabs>
                <w:tab w:val="left" w:pos="360"/>
              </w:tabs>
              <w:spacing w:before="0"/>
              <w:jc w:val="center"/>
              <w:rPr>
                <w:rFonts w:ascii="Arial Narrow" w:hAnsi="Arial Narrow"/>
                <w:color w:val="000000" w:themeColor="text1"/>
                <w:sz w:val="22"/>
              </w:rPr>
            </w:pPr>
          </w:p>
          <w:p w14:paraId="2F1599EB" w14:textId="77777777" w:rsidR="005E37FA" w:rsidRDefault="005E37FA" w:rsidP="0068325A">
            <w:pPr>
              <w:tabs>
                <w:tab w:val="left" w:pos="360"/>
              </w:tabs>
              <w:spacing w:before="0"/>
              <w:jc w:val="center"/>
              <w:rPr>
                <w:rFonts w:ascii="Arial Narrow" w:hAnsi="Arial Narrow"/>
                <w:color w:val="000000" w:themeColor="text1"/>
                <w:sz w:val="22"/>
              </w:rPr>
            </w:pPr>
          </w:p>
          <w:p w14:paraId="6ABEA310" w14:textId="77777777" w:rsidR="005E37FA" w:rsidRDefault="005E37FA" w:rsidP="0068325A">
            <w:pPr>
              <w:tabs>
                <w:tab w:val="left" w:pos="360"/>
              </w:tabs>
              <w:spacing w:before="0"/>
              <w:jc w:val="center"/>
              <w:rPr>
                <w:rFonts w:ascii="Arial Narrow" w:hAnsi="Arial Narrow"/>
                <w:color w:val="000000" w:themeColor="text1"/>
                <w:sz w:val="22"/>
              </w:rPr>
            </w:pPr>
          </w:p>
          <w:p w14:paraId="2E827CB9" w14:textId="77777777" w:rsidR="005E37FA" w:rsidRPr="00083C17" w:rsidRDefault="005E37FA" w:rsidP="0068325A">
            <w:pPr>
              <w:tabs>
                <w:tab w:val="left" w:pos="360"/>
              </w:tabs>
              <w:spacing w:before="0"/>
              <w:jc w:val="center"/>
              <w:rPr>
                <w:rFonts w:ascii="Arial Narrow" w:hAnsi="Arial Narrow"/>
                <w:color w:val="000000" w:themeColor="text1"/>
                <w:sz w:val="22"/>
              </w:rPr>
            </w:pPr>
          </w:p>
          <w:p w14:paraId="5EF78BDD"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asap</w:t>
            </w:r>
          </w:p>
          <w:p w14:paraId="59BD8223" w14:textId="77777777" w:rsidR="005E37FA" w:rsidRPr="00083C17" w:rsidRDefault="005E37FA" w:rsidP="0068325A">
            <w:pPr>
              <w:tabs>
                <w:tab w:val="left" w:pos="360"/>
              </w:tabs>
              <w:spacing w:before="0"/>
              <w:jc w:val="center"/>
              <w:rPr>
                <w:rFonts w:ascii="Arial Narrow" w:hAnsi="Arial Narrow"/>
                <w:color w:val="000000" w:themeColor="text1"/>
                <w:sz w:val="22"/>
              </w:rPr>
            </w:pPr>
          </w:p>
        </w:tc>
      </w:tr>
      <w:tr w:rsidR="005E37FA" w:rsidRPr="00083C17" w14:paraId="30239D08"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882EC" w14:textId="77777777" w:rsidR="005E37FA" w:rsidRPr="00083C17" w:rsidRDefault="005E37FA" w:rsidP="0068325A">
            <w:pPr>
              <w:tabs>
                <w:tab w:val="left" w:pos="360"/>
              </w:tabs>
              <w:spacing w:before="60" w:after="60"/>
              <w:rPr>
                <w:rFonts w:ascii="Arial Narrow" w:hAnsi="Arial Narrow"/>
                <w:color w:val="000000" w:themeColor="text1"/>
                <w:sz w:val="22"/>
              </w:rPr>
            </w:pPr>
            <w:r w:rsidRPr="00083C17">
              <w:rPr>
                <w:rFonts w:ascii="Arial Narrow" w:hAnsi="Arial Narrow"/>
                <w:color w:val="000000" w:themeColor="text1"/>
                <w:sz w:val="22"/>
              </w:rPr>
              <w:t>Progress on Action Items from FCRSC #4</w:t>
            </w:r>
            <w:r>
              <w:rPr>
                <w:rFonts w:ascii="Arial Narrow" w:hAnsi="Arial Narrow"/>
                <w:color w:val="000000" w:themeColor="text1"/>
                <w:sz w:val="22"/>
              </w:rPr>
              <w:t>4</w:t>
            </w:r>
          </w:p>
        </w:tc>
      </w:tr>
      <w:tr w:rsidR="005E37FA" w:rsidRPr="00083C17" w14:paraId="1C0042E4" w14:textId="77777777" w:rsidTr="00AE010B">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4C1B23" w14:textId="77777777" w:rsidR="005E37FA" w:rsidRPr="00083C17" w:rsidRDefault="005E37FA" w:rsidP="0068325A">
            <w:pPr>
              <w:spacing w:before="0"/>
              <w:ind w:right="-108"/>
              <w:jc w:val="center"/>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5</w:t>
            </w:r>
            <w:r w:rsidRPr="00083C17">
              <w:rPr>
                <w:rFonts w:ascii="Arial Narrow" w:hAnsi="Arial Narrow"/>
                <w:b/>
                <w:color w:val="000000" w:themeColor="text1"/>
                <w:sz w:val="22"/>
              </w:rPr>
              <w:t>-7</w:t>
            </w:r>
            <w:r>
              <w:rPr>
                <w:rFonts w:ascii="Arial Narrow" w:hAnsi="Arial Narrow"/>
                <w:b/>
                <w:color w:val="000000" w:themeColor="text1"/>
                <w:sz w:val="22"/>
              </w:rPr>
              <w:t>(1)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FBA08BF" w14:textId="77777777" w:rsidR="005E37FA" w:rsidRPr="00585FEF" w:rsidRDefault="005E37FA" w:rsidP="005E37FA">
            <w:pPr>
              <w:pStyle w:val="ListParagraph"/>
              <w:numPr>
                <w:ilvl w:val="0"/>
                <w:numId w:val="67"/>
              </w:numPr>
              <w:spacing w:before="0"/>
              <w:ind w:left="317"/>
              <w:rPr>
                <w:rFonts w:ascii="Arial Narrow" w:hAnsi="Arial Narrow"/>
                <w:color w:val="000000" w:themeColor="text1"/>
                <w:sz w:val="22"/>
              </w:rPr>
            </w:pPr>
            <w:r w:rsidRPr="00DC5B6C">
              <w:rPr>
                <w:rFonts w:ascii="Arial Narrow" w:hAnsi="Arial Narrow"/>
                <w:sz w:val="22"/>
              </w:rPr>
              <w:t xml:space="preserve">Secretariat to amend final </w:t>
            </w:r>
            <w:r>
              <w:rPr>
                <w:rFonts w:ascii="Arial Narrow" w:hAnsi="Arial Narrow"/>
                <w:sz w:val="22"/>
              </w:rPr>
              <w:t xml:space="preserve">2016-17 Cost Recovery Report </w:t>
            </w:r>
            <w:r w:rsidRPr="00DC5B6C">
              <w:rPr>
                <w:rFonts w:ascii="Arial Narrow" w:hAnsi="Arial Narrow"/>
                <w:sz w:val="22"/>
              </w:rPr>
              <w:t xml:space="preserve">to reflect SIV </w:t>
            </w:r>
            <w:r>
              <w:rPr>
                <w:rFonts w:ascii="Arial Narrow" w:hAnsi="Arial Narrow"/>
                <w:sz w:val="22"/>
              </w:rPr>
              <w:t xml:space="preserve">(J Davey) </w:t>
            </w:r>
            <w:r w:rsidRPr="00DC5B6C">
              <w:rPr>
                <w:rFonts w:ascii="Arial Narrow" w:hAnsi="Arial Narrow"/>
                <w:sz w:val="22"/>
              </w:rPr>
              <w:t xml:space="preserve">comments as provided by email on 24 July </w:t>
            </w:r>
            <w:r>
              <w:rPr>
                <w:rFonts w:ascii="Arial Narrow" w:hAnsi="Arial Narrow"/>
                <w:sz w:val="22"/>
              </w:rPr>
              <w:t xml:space="preserve">17 </w:t>
            </w:r>
            <w:r w:rsidRPr="00DC5B6C">
              <w:rPr>
                <w:rFonts w:ascii="Arial Narrow" w:hAnsi="Arial Narrow"/>
                <w:sz w:val="22"/>
              </w:rPr>
              <w:t>and respond to SIV on comments outside scope of report (and copy FCRSC into reply).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EEE6AF7" w14:textId="77777777" w:rsidR="005E37FA" w:rsidRPr="00083C17"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7B8A6EED" w14:textId="77777777" w:rsidR="005E37FA" w:rsidRPr="00083C17" w:rsidRDefault="005E37FA" w:rsidP="0068325A">
            <w:pPr>
              <w:tabs>
                <w:tab w:val="left" w:pos="360"/>
              </w:tabs>
              <w:spacing w:before="0"/>
              <w:jc w:val="center"/>
              <w:rPr>
                <w:rFonts w:ascii="Arial Narrow" w:hAnsi="Arial Narrow"/>
                <w:color w:val="000000" w:themeColor="text1"/>
                <w:sz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8CE7B34"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Asap [Megan finalising]</w:t>
            </w:r>
          </w:p>
          <w:p w14:paraId="74592C2A" w14:textId="77777777" w:rsidR="005E37FA" w:rsidRPr="00083C17" w:rsidRDefault="005E37FA" w:rsidP="0068325A">
            <w:pPr>
              <w:tabs>
                <w:tab w:val="left" w:pos="360"/>
              </w:tabs>
              <w:spacing w:before="0"/>
              <w:jc w:val="center"/>
              <w:rPr>
                <w:rFonts w:ascii="Arial Narrow" w:hAnsi="Arial Narrow"/>
                <w:color w:val="000000" w:themeColor="text1"/>
                <w:sz w:val="22"/>
              </w:rPr>
            </w:pPr>
          </w:p>
        </w:tc>
      </w:tr>
      <w:tr w:rsidR="005E37FA" w:rsidRPr="00083C17" w14:paraId="5F118B31"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2F36D" w14:textId="77777777" w:rsidR="005E37FA" w:rsidRPr="00F919E5" w:rsidRDefault="005E37FA" w:rsidP="0068325A">
            <w:pPr>
              <w:tabs>
                <w:tab w:val="left" w:pos="360"/>
              </w:tabs>
              <w:spacing w:before="60" w:after="60"/>
              <w:rPr>
                <w:rFonts w:ascii="Arial Narrow" w:hAnsi="Arial Narrow"/>
                <w:color w:val="000000" w:themeColor="text1"/>
                <w:sz w:val="22"/>
              </w:rPr>
            </w:pPr>
            <w:r w:rsidRPr="00585FEF">
              <w:rPr>
                <w:rFonts w:ascii="Arial Narrow" w:hAnsi="Arial Narrow"/>
                <w:color w:val="000000" w:themeColor="text1"/>
                <w:sz w:val="22"/>
              </w:rPr>
              <w:t>Matters raised by Chair, SIV Board</w:t>
            </w:r>
          </w:p>
        </w:tc>
      </w:tr>
      <w:tr w:rsidR="005E37FA" w:rsidRPr="00083C17" w14:paraId="7A473FC6"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3F15B489" w14:textId="77777777" w:rsidR="005E37FA" w:rsidRPr="00083C17" w:rsidRDefault="005E37FA" w:rsidP="0068325A">
            <w:pPr>
              <w:spacing w:before="0"/>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5</w:t>
            </w:r>
            <w:r w:rsidRPr="00083C17">
              <w:rPr>
                <w:rFonts w:ascii="Arial Narrow" w:hAnsi="Arial Narrow"/>
                <w:b/>
                <w:color w:val="000000" w:themeColor="text1"/>
                <w:sz w:val="22"/>
              </w:rPr>
              <w:t>-7</w:t>
            </w:r>
            <w:r>
              <w:rPr>
                <w:rFonts w:ascii="Arial Narrow" w:hAnsi="Arial Narrow"/>
                <w:b/>
                <w:color w:val="000000" w:themeColor="text1"/>
                <w:sz w:val="22"/>
              </w:rPr>
              <w:t>(2)</w:t>
            </w:r>
          </w:p>
        </w:tc>
        <w:tc>
          <w:tcPr>
            <w:tcW w:w="4536" w:type="dxa"/>
            <w:gridSpan w:val="2"/>
            <w:tcBorders>
              <w:top w:val="single" w:sz="4" w:space="0" w:color="auto"/>
              <w:left w:val="single" w:sz="4" w:space="0" w:color="auto"/>
              <w:bottom w:val="single" w:sz="4" w:space="0" w:color="auto"/>
              <w:right w:val="single" w:sz="4" w:space="0" w:color="auto"/>
            </w:tcBorders>
          </w:tcPr>
          <w:p w14:paraId="3EBBCE87" w14:textId="77777777" w:rsidR="005E37FA" w:rsidRPr="00083C17" w:rsidRDefault="005E37FA" w:rsidP="0068325A">
            <w:pPr>
              <w:spacing w:before="0"/>
              <w:ind w:left="283" w:hanging="283"/>
              <w:rPr>
                <w:rFonts w:ascii="Arial Narrow" w:hAnsi="Arial Narrow"/>
                <w:color w:val="000000" w:themeColor="text1"/>
                <w:sz w:val="22"/>
              </w:rPr>
            </w:pPr>
            <w:r w:rsidRPr="00F919E5">
              <w:rPr>
                <w:rFonts w:ascii="Arial Narrow" w:hAnsi="Arial Narrow"/>
                <w:sz w:val="22"/>
              </w:rPr>
              <w:t>1</w:t>
            </w:r>
            <w:r>
              <w:rPr>
                <w:rFonts w:ascii="Arial Narrow" w:hAnsi="Arial Narrow"/>
                <w:sz w:val="22"/>
              </w:rPr>
              <w:t>.</w:t>
            </w:r>
            <w:r w:rsidRPr="00F919E5">
              <w:rPr>
                <w:rFonts w:ascii="Arial Narrow" w:hAnsi="Arial Narrow"/>
                <w:sz w:val="22"/>
              </w:rPr>
              <w:tab/>
            </w:r>
            <w:r w:rsidRPr="00F919E5">
              <w:rPr>
                <w:rFonts w:ascii="Arial Narrow" w:hAnsi="Arial Narrow"/>
                <w:color w:val="000000" w:themeColor="text1"/>
                <w:sz w:val="22"/>
              </w:rPr>
              <w:t>The Chair to raise the matter of cross-subsidisation under cost recovery and seek policy guidance (</w:t>
            </w:r>
            <w:proofErr w:type="spellStart"/>
            <w:r w:rsidRPr="00F919E5">
              <w:rPr>
                <w:rFonts w:ascii="Arial Narrow" w:hAnsi="Arial Narrow"/>
                <w:color w:val="000000" w:themeColor="text1"/>
                <w:sz w:val="22"/>
              </w:rPr>
              <w:t>eg</w:t>
            </w:r>
            <w:proofErr w:type="spellEnd"/>
            <w:r w:rsidRPr="00F919E5">
              <w:rPr>
                <w:rFonts w:ascii="Arial Narrow" w:hAnsi="Arial Narrow"/>
                <w:color w:val="000000" w:themeColor="text1"/>
                <w:sz w:val="22"/>
              </w:rPr>
              <w:t xml:space="preserve"> transparency) in his letter to the Minister.</w:t>
            </w:r>
            <w:r w:rsidRPr="00F919E5" w:rsidDel="00F919E5">
              <w:rPr>
                <w:rFonts w:ascii="Arial Narrow" w:hAnsi="Arial Narrow"/>
                <w:sz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45EED3F4"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Chair</w:t>
            </w:r>
          </w:p>
        </w:tc>
        <w:tc>
          <w:tcPr>
            <w:tcW w:w="2517" w:type="dxa"/>
            <w:tcBorders>
              <w:top w:val="single" w:sz="4" w:space="0" w:color="auto"/>
              <w:left w:val="single" w:sz="4" w:space="0" w:color="auto"/>
              <w:bottom w:val="single" w:sz="4" w:space="0" w:color="auto"/>
              <w:right w:val="single" w:sz="4" w:space="0" w:color="auto"/>
            </w:tcBorders>
          </w:tcPr>
          <w:p w14:paraId="76461958"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Letter to Minister asap [sent on 28 July]</w:t>
            </w:r>
          </w:p>
        </w:tc>
      </w:tr>
      <w:tr w:rsidR="005E37FA" w:rsidRPr="00083C17" w14:paraId="69E4703C"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6840C" w14:textId="77777777" w:rsidR="005E37FA" w:rsidRPr="00684EB5" w:rsidRDefault="005E37FA" w:rsidP="0068325A">
            <w:pPr>
              <w:tabs>
                <w:tab w:val="left" w:pos="360"/>
              </w:tabs>
              <w:spacing w:before="60" w:after="60"/>
              <w:rPr>
                <w:rFonts w:ascii="Arial Narrow" w:hAnsi="Arial Narrow"/>
                <w:color w:val="000000" w:themeColor="text1"/>
                <w:sz w:val="22"/>
              </w:rPr>
            </w:pPr>
            <w:r w:rsidRPr="009241F7">
              <w:rPr>
                <w:rFonts w:ascii="Arial Narrow" w:hAnsi="Arial Narrow"/>
                <w:sz w:val="22"/>
              </w:rPr>
              <w:t>2016/17 Cost recovery report</w:t>
            </w:r>
            <w:r w:rsidRPr="00684EB5">
              <w:rPr>
                <w:rFonts w:ascii="Arial Narrow" w:hAnsi="Arial Narrow"/>
                <w:color w:val="000000" w:themeColor="text1"/>
                <w:sz w:val="22"/>
              </w:rPr>
              <w:t xml:space="preserve"> </w:t>
            </w:r>
          </w:p>
        </w:tc>
      </w:tr>
      <w:tr w:rsidR="005E37FA" w:rsidRPr="00083C17" w14:paraId="57C9EC3D"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7BB2B09E" w14:textId="77777777" w:rsidR="005E37FA" w:rsidRPr="00083C17" w:rsidRDefault="005E37FA" w:rsidP="0068325A">
            <w:pPr>
              <w:tabs>
                <w:tab w:val="left" w:pos="360"/>
              </w:tabs>
              <w:spacing w:before="0"/>
              <w:jc w:val="center"/>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5</w:t>
            </w:r>
            <w:r w:rsidRPr="00083C17">
              <w:rPr>
                <w:rFonts w:ascii="Arial Narrow" w:hAnsi="Arial Narrow"/>
                <w:b/>
                <w:color w:val="000000" w:themeColor="text1"/>
                <w:sz w:val="22"/>
              </w:rPr>
              <w:t>-</w:t>
            </w:r>
            <w:r>
              <w:rPr>
                <w:rFonts w:ascii="Arial Narrow" w:hAnsi="Arial Narrow"/>
                <w:b/>
                <w:color w:val="000000" w:themeColor="text1"/>
                <w:sz w:val="22"/>
              </w:rPr>
              <w:t>8(a)</w:t>
            </w:r>
          </w:p>
        </w:tc>
        <w:tc>
          <w:tcPr>
            <w:tcW w:w="4536" w:type="dxa"/>
            <w:gridSpan w:val="2"/>
            <w:tcBorders>
              <w:top w:val="single" w:sz="4" w:space="0" w:color="auto"/>
              <w:left w:val="single" w:sz="4" w:space="0" w:color="auto"/>
              <w:bottom w:val="single" w:sz="4" w:space="0" w:color="auto"/>
              <w:right w:val="single" w:sz="4" w:space="0" w:color="auto"/>
            </w:tcBorders>
          </w:tcPr>
          <w:p w14:paraId="112EA326" w14:textId="77777777" w:rsidR="005E37FA" w:rsidRPr="00A6455A" w:rsidRDefault="005E37FA" w:rsidP="0068325A">
            <w:pPr>
              <w:pBdr>
                <w:top w:val="single" w:sz="4" w:space="1" w:color="auto"/>
                <w:left w:val="single" w:sz="4" w:space="4" w:color="auto"/>
                <w:bottom w:val="single" w:sz="4" w:space="1" w:color="auto"/>
                <w:right w:val="single" w:sz="4" w:space="4" w:color="auto"/>
              </w:pBdr>
              <w:spacing w:before="0"/>
              <w:ind w:left="283" w:hanging="283"/>
              <w:rPr>
                <w:rFonts w:ascii="Arial Narrow" w:hAnsi="Arial Narrow"/>
                <w:color w:val="000000" w:themeColor="text1"/>
                <w:sz w:val="22"/>
              </w:rPr>
            </w:pPr>
            <w:r>
              <w:rPr>
                <w:rFonts w:ascii="Arial Narrow" w:hAnsi="Arial Narrow"/>
                <w:color w:val="000000" w:themeColor="text1"/>
                <w:sz w:val="22"/>
              </w:rPr>
              <w:t>1.</w:t>
            </w:r>
            <w:r>
              <w:rPr>
                <w:rFonts w:ascii="Arial Narrow" w:hAnsi="Arial Narrow"/>
                <w:color w:val="000000" w:themeColor="text1"/>
                <w:sz w:val="22"/>
              </w:rPr>
              <w:tab/>
            </w:r>
            <w:r w:rsidRPr="00A6455A">
              <w:rPr>
                <w:rFonts w:ascii="Arial Narrow" w:hAnsi="Arial Narrow"/>
                <w:color w:val="000000" w:themeColor="text1"/>
                <w:sz w:val="22"/>
              </w:rPr>
              <w:t>The Sec to circulate the revised final report by 1</w:t>
            </w:r>
            <w:r>
              <w:rPr>
                <w:rFonts w:ascii="Arial Narrow" w:hAnsi="Arial Narrow"/>
                <w:color w:val="000000" w:themeColor="text1"/>
                <w:sz w:val="22"/>
              </w:rPr>
              <w:t>5</w:t>
            </w:r>
            <w:r w:rsidRPr="00A6455A">
              <w:rPr>
                <w:rFonts w:ascii="Arial Narrow" w:hAnsi="Arial Narrow"/>
                <w:color w:val="000000" w:themeColor="text1"/>
                <w:sz w:val="22"/>
              </w:rPr>
              <w:t xml:space="preserve"> August.</w:t>
            </w:r>
          </w:p>
          <w:p w14:paraId="4535A51F" w14:textId="77777777" w:rsidR="005E37FA" w:rsidRPr="00083C17" w:rsidRDefault="005E37FA" w:rsidP="0068325A">
            <w:pPr>
              <w:pBdr>
                <w:top w:val="single" w:sz="4" w:space="1" w:color="auto"/>
                <w:left w:val="single" w:sz="4" w:space="4" w:color="auto"/>
                <w:bottom w:val="single" w:sz="4" w:space="1" w:color="auto"/>
                <w:right w:val="single" w:sz="4" w:space="4" w:color="auto"/>
              </w:pBdr>
              <w:spacing w:before="0"/>
              <w:ind w:left="283" w:hanging="283"/>
              <w:rPr>
                <w:rFonts w:ascii="Arial Narrow" w:hAnsi="Arial Narrow"/>
                <w:color w:val="000000" w:themeColor="text1"/>
                <w:sz w:val="22"/>
              </w:rPr>
            </w:pPr>
            <w:r w:rsidRPr="00A6455A">
              <w:rPr>
                <w:rFonts w:ascii="Arial Narrow" w:hAnsi="Arial Narrow"/>
                <w:color w:val="000000" w:themeColor="text1"/>
                <w:sz w:val="22"/>
              </w:rPr>
              <w:t>2.</w:t>
            </w:r>
            <w:r>
              <w:rPr>
                <w:rFonts w:ascii="Arial Narrow" w:hAnsi="Arial Narrow"/>
                <w:color w:val="000000" w:themeColor="text1"/>
                <w:sz w:val="22"/>
              </w:rPr>
              <w:tab/>
            </w:r>
            <w:r w:rsidRPr="00A6455A">
              <w:rPr>
                <w:rFonts w:ascii="Arial Narrow" w:hAnsi="Arial Narrow"/>
                <w:color w:val="000000" w:themeColor="text1"/>
                <w:sz w:val="22"/>
              </w:rPr>
              <w:t xml:space="preserve">VFA and SIV to work offline to seek a transparent </w:t>
            </w:r>
            <w:r>
              <w:rPr>
                <w:rFonts w:ascii="Arial Narrow" w:hAnsi="Arial Narrow"/>
                <w:color w:val="000000" w:themeColor="text1"/>
                <w:sz w:val="22"/>
              </w:rPr>
              <w:t xml:space="preserve">and accurate </w:t>
            </w:r>
            <w:r w:rsidRPr="00A6455A">
              <w:rPr>
                <w:rFonts w:ascii="Arial Narrow" w:hAnsi="Arial Narrow"/>
                <w:color w:val="000000" w:themeColor="text1"/>
                <w:sz w:val="22"/>
              </w:rPr>
              <w:t xml:space="preserve">approach to </w:t>
            </w:r>
            <w:r>
              <w:rPr>
                <w:rFonts w:ascii="Arial Narrow" w:hAnsi="Arial Narrow"/>
                <w:color w:val="000000" w:themeColor="text1"/>
                <w:sz w:val="22"/>
              </w:rPr>
              <w:t xml:space="preserve">report on </w:t>
            </w:r>
            <w:r w:rsidRPr="00A6455A">
              <w:rPr>
                <w:rFonts w:ascii="Arial Narrow" w:hAnsi="Arial Narrow"/>
                <w:color w:val="000000" w:themeColor="text1"/>
                <w:sz w:val="22"/>
              </w:rPr>
              <w:t>consultation.</w:t>
            </w:r>
            <w:r w:rsidRPr="00A6455A" w:rsidDel="00585FEF">
              <w:rPr>
                <w:rFonts w:ascii="Arial Narrow" w:hAnsi="Arial Narrow"/>
                <w:color w:val="000000" w:themeColor="text1"/>
                <w:sz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360C7892" w14:textId="77777777" w:rsidR="005E37FA"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Secretariat</w:t>
            </w:r>
          </w:p>
          <w:p w14:paraId="177A3882" w14:textId="77777777" w:rsidR="005E37FA" w:rsidRDefault="005E37FA" w:rsidP="0068325A">
            <w:pPr>
              <w:tabs>
                <w:tab w:val="left" w:pos="360"/>
              </w:tabs>
              <w:spacing w:before="0"/>
              <w:jc w:val="center"/>
              <w:rPr>
                <w:rFonts w:ascii="Arial Narrow" w:hAnsi="Arial Narrow"/>
                <w:color w:val="000000" w:themeColor="text1"/>
                <w:sz w:val="22"/>
              </w:rPr>
            </w:pPr>
          </w:p>
          <w:p w14:paraId="46D680EF"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VFA / SIV</w:t>
            </w:r>
          </w:p>
        </w:tc>
        <w:tc>
          <w:tcPr>
            <w:tcW w:w="2517" w:type="dxa"/>
            <w:tcBorders>
              <w:top w:val="single" w:sz="4" w:space="0" w:color="auto"/>
              <w:left w:val="single" w:sz="4" w:space="0" w:color="auto"/>
              <w:bottom w:val="single" w:sz="4" w:space="0" w:color="auto"/>
              <w:right w:val="single" w:sz="4" w:space="0" w:color="auto"/>
            </w:tcBorders>
          </w:tcPr>
          <w:p w14:paraId="2E1D2306"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15 August</w:t>
            </w:r>
            <w:r w:rsidRPr="00083C17">
              <w:rPr>
                <w:rFonts w:ascii="Arial Narrow" w:hAnsi="Arial Narrow"/>
                <w:color w:val="000000" w:themeColor="text1"/>
                <w:sz w:val="22"/>
              </w:rPr>
              <w:t>2017</w:t>
            </w:r>
          </w:p>
          <w:p w14:paraId="2ED55A9F" w14:textId="77777777" w:rsidR="005E37FA" w:rsidRPr="00083C17" w:rsidRDefault="005E37FA" w:rsidP="0068325A">
            <w:pPr>
              <w:tabs>
                <w:tab w:val="left" w:pos="360"/>
              </w:tabs>
              <w:spacing w:before="0"/>
              <w:jc w:val="center"/>
              <w:rPr>
                <w:rFonts w:ascii="Arial Narrow" w:hAnsi="Arial Narrow"/>
                <w:color w:val="000000" w:themeColor="text1"/>
                <w:sz w:val="22"/>
              </w:rPr>
            </w:pPr>
          </w:p>
          <w:p w14:paraId="4A025D81"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asap</w:t>
            </w:r>
          </w:p>
        </w:tc>
      </w:tr>
      <w:tr w:rsidR="005E37FA" w:rsidRPr="00083C17" w14:paraId="4A7EA3EE"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8B9D9" w14:textId="77777777" w:rsidR="005E37FA" w:rsidRPr="00684EB5" w:rsidRDefault="005E37FA" w:rsidP="0068325A">
            <w:pPr>
              <w:tabs>
                <w:tab w:val="left" w:pos="360"/>
              </w:tabs>
              <w:spacing w:before="60" w:after="60"/>
              <w:rPr>
                <w:rFonts w:ascii="Arial Narrow" w:hAnsi="Arial Narrow"/>
                <w:color w:val="000000" w:themeColor="text1"/>
                <w:sz w:val="22"/>
              </w:rPr>
            </w:pPr>
            <w:r w:rsidRPr="009241F7">
              <w:rPr>
                <w:rFonts w:ascii="Arial Narrow" w:hAnsi="Arial Narrow"/>
                <w:sz w:val="22"/>
              </w:rPr>
              <w:t>2017/18 Service Schedules</w:t>
            </w:r>
            <w:r w:rsidRPr="00684EB5">
              <w:rPr>
                <w:rFonts w:ascii="Arial Narrow" w:hAnsi="Arial Narrow"/>
                <w:color w:val="000000" w:themeColor="text1"/>
                <w:sz w:val="22"/>
              </w:rPr>
              <w:t xml:space="preserve"> </w:t>
            </w:r>
          </w:p>
        </w:tc>
      </w:tr>
      <w:tr w:rsidR="005E37FA" w:rsidRPr="00083C17" w14:paraId="0FA3E3CA"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7763C317" w14:textId="77777777" w:rsidR="005E37FA" w:rsidRPr="00083C17" w:rsidRDefault="005E37FA" w:rsidP="0068325A">
            <w:pPr>
              <w:tabs>
                <w:tab w:val="left" w:pos="360"/>
              </w:tabs>
              <w:spacing w:before="0"/>
              <w:jc w:val="center"/>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5</w:t>
            </w:r>
            <w:r w:rsidRPr="00083C17">
              <w:rPr>
                <w:rFonts w:ascii="Arial Narrow" w:hAnsi="Arial Narrow"/>
                <w:b/>
                <w:color w:val="000000" w:themeColor="text1"/>
                <w:sz w:val="22"/>
              </w:rPr>
              <w:t>-</w:t>
            </w:r>
            <w:r>
              <w:rPr>
                <w:rFonts w:ascii="Arial Narrow" w:hAnsi="Arial Narrow"/>
                <w:b/>
                <w:color w:val="000000" w:themeColor="text1"/>
                <w:sz w:val="22"/>
              </w:rPr>
              <w:t>8(b)</w:t>
            </w:r>
          </w:p>
        </w:tc>
        <w:tc>
          <w:tcPr>
            <w:tcW w:w="4536" w:type="dxa"/>
            <w:gridSpan w:val="2"/>
            <w:tcBorders>
              <w:top w:val="single" w:sz="4" w:space="0" w:color="auto"/>
              <w:left w:val="single" w:sz="4" w:space="0" w:color="auto"/>
              <w:bottom w:val="single" w:sz="4" w:space="0" w:color="auto"/>
              <w:right w:val="single" w:sz="4" w:space="0" w:color="auto"/>
            </w:tcBorders>
          </w:tcPr>
          <w:p w14:paraId="49403D32" w14:textId="77777777" w:rsidR="005E37FA" w:rsidRPr="00797869" w:rsidRDefault="005E37FA" w:rsidP="005E37FA">
            <w:pPr>
              <w:pStyle w:val="ListParagraph"/>
              <w:numPr>
                <w:ilvl w:val="0"/>
                <w:numId w:val="68"/>
              </w:numPr>
              <w:spacing w:before="0"/>
              <w:ind w:left="283"/>
              <w:rPr>
                <w:rFonts w:ascii="Arial Narrow" w:hAnsi="Arial Narrow"/>
                <w:sz w:val="22"/>
              </w:rPr>
            </w:pPr>
            <w:r w:rsidRPr="00905EC9">
              <w:rPr>
                <w:rFonts w:ascii="Arial Narrow" w:hAnsi="Arial Narrow"/>
                <w:color w:val="000000" w:themeColor="text1"/>
                <w:sz w:val="22"/>
              </w:rPr>
              <w:t xml:space="preserve">Sec to circulate 2017-18 </w:t>
            </w:r>
            <w:r>
              <w:rPr>
                <w:rFonts w:ascii="Arial Narrow" w:hAnsi="Arial Narrow"/>
                <w:color w:val="000000" w:themeColor="text1"/>
                <w:sz w:val="22"/>
              </w:rPr>
              <w:t>Service S</w:t>
            </w:r>
            <w:r w:rsidRPr="00905EC9">
              <w:rPr>
                <w:rFonts w:ascii="Arial Narrow" w:hAnsi="Arial Narrow"/>
                <w:color w:val="000000" w:themeColor="text1"/>
                <w:sz w:val="22"/>
              </w:rPr>
              <w:t xml:space="preserve">chedules to the Committee by </w:t>
            </w:r>
            <w:r>
              <w:rPr>
                <w:rFonts w:ascii="Arial Narrow" w:hAnsi="Arial Narrow"/>
                <w:color w:val="000000" w:themeColor="text1"/>
                <w:sz w:val="22"/>
              </w:rPr>
              <w:t xml:space="preserve">28 </w:t>
            </w:r>
            <w:r w:rsidRPr="00905EC9">
              <w:rPr>
                <w:rFonts w:ascii="Arial Narrow" w:hAnsi="Arial Narrow"/>
                <w:color w:val="000000" w:themeColor="text1"/>
                <w:sz w:val="22"/>
              </w:rPr>
              <w:t xml:space="preserve">August for comment by </w:t>
            </w:r>
            <w:r>
              <w:rPr>
                <w:rFonts w:ascii="Arial Narrow" w:hAnsi="Arial Narrow"/>
                <w:color w:val="000000" w:themeColor="text1"/>
                <w:sz w:val="22"/>
              </w:rPr>
              <w:t>11 September 17</w:t>
            </w:r>
            <w:r w:rsidRPr="00905EC9">
              <w:rPr>
                <w:rFonts w:ascii="Arial Narrow" w:hAnsi="Arial Narrow"/>
                <w:color w:val="000000" w:themeColor="text1"/>
                <w:sz w:val="22"/>
              </w:rPr>
              <w:t>.</w:t>
            </w:r>
          </w:p>
          <w:p w14:paraId="407879F6" w14:textId="77777777" w:rsidR="005E37FA" w:rsidRPr="00797869" w:rsidRDefault="005E37FA" w:rsidP="005E37FA">
            <w:pPr>
              <w:pStyle w:val="ListParagraph"/>
              <w:numPr>
                <w:ilvl w:val="0"/>
                <w:numId w:val="68"/>
              </w:numPr>
              <w:spacing w:before="0"/>
              <w:ind w:left="283"/>
              <w:rPr>
                <w:rFonts w:ascii="Arial Narrow" w:hAnsi="Arial Narrow"/>
                <w:color w:val="000000" w:themeColor="text1"/>
                <w:sz w:val="22"/>
              </w:rPr>
            </w:pPr>
            <w:r w:rsidRPr="00797869">
              <w:rPr>
                <w:rFonts w:ascii="Arial Narrow" w:hAnsi="Arial Narrow"/>
                <w:color w:val="000000" w:themeColor="text1"/>
                <w:sz w:val="22"/>
              </w:rPr>
              <w:t>FCRSC to finalise schedules at meeting #46 once comments have been incorporated as determined by the VFA.</w:t>
            </w:r>
          </w:p>
        </w:tc>
        <w:tc>
          <w:tcPr>
            <w:tcW w:w="1985" w:type="dxa"/>
            <w:gridSpan w:val="2"/>
            <w:tcBorders>
              <w:top w:val="single" w:sz="4" w:space="0" w:color="auto"/>
              <w:left w:val="single" w:sz="4" w:space="0" w:color="auto"/>
              <w:bottom w:val="single" w:sz="4" w:space="0" w:color="auto"/>
              <w:right w:val="single" w:sz="4" w:space="0" w:color="auto"/>
            </w:tcBorders>
          </w:tcPr>
          <w:p w14:paraId="68EBA131" w14:textId="77777777" w:rsidR="005E37FA"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w:t>
            </w:r>
            <w:r>
              <w:rPr>
                <w:rFonts w:ascii="Arial Narrow" w:hAnsi="Arial Narrow"/>
                <w:color w:val="000000" w:themeColor="text1"/>
                <w:sz w:val="22"/>
              </w:rPr>
              <w:t>retariat</w:t>
            </w:r>
          </w:p>
          <w:p w14:paraId="3293B1F0" w14:textId="77777777" w:rsidR="005E37FA" w:rsidRDefault="005E37FA" w:rsidP="0068325A">
            <w:pPr>
              <w:tabs>
                <w:tab w:val="left" w:pos="360"/>
              </w:tabs>
              <w:spacing w:before="0"/>
              <w:jc w:val="center"/>
              <w:rPr>
                <w:rFonts w:ascii="Arial Narrow" w:hAnsi="Arial Narrow"/>
                <w:color w:val="000000" w:themeColor="text1"/>
                <w:sz w:val="22"/>
              </w:rPr>
            </w:pPr>
          </w:p>
          <w:p w14:paraId="671E158F" w14:textId="77777777" w:rsidR="005E37FA" w:rsidRDefault="005E37FA" w:rsidP="0068325A">
            <w:pPr>
              <w:tabs>
                <w:tab w:val="left" w:pos="360"/>
              </w:tabs>
              <w:spacing w:before="0"/>
              <w:jc w:val="center"/>
              <w:rPr>
                <w:rFonts w:ascii="Arial Narrow" w:hAnsi="Arial Narrow"/>
                <w:color w:val="000000" w:themeColor="text1"/>
                <w:sz w:val="22"/>
              </w:rPr>
            </w:pPr>
          </w:p>
          <w:p w14:paraId="082DF2D5"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FCRSC</w:t>
            </w:r>
          </w:p>
        </w:tc>
        <w:tc>
          <w:tcPr>
            <w:tcW w:w="2517" w:type="dxa"/>
            <w:tcBorders>
              <w:top w:val="single" w:sz="4" w:space="0" w:color="auto"/>
              <w:left w:val="single" w:sz="4" w:space="0" w:color="auto"/>
              <w:bottom w:val="single" w:sz="4" w:space="0" w:color="auto"/>
              <w:right w:val="single" w:sz="4" w:space="0" w:color="auto"/>
            </w:tcBorders>
          </w:tcPr>
          <w:p w14:paraId="65C98DB9"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28 August 2017</w:t>
            </w:r>
          </w:p>
          <w:p w14:paraId="004EE2D4" w14:textId="77777777" w:rsidR="005E37FA" w:rsidRPr="00083C17" w:rsidRDefault="005E37FA" w:rsidP="0068325A">
            <w:pPr>
              <w:tabs>
                <w:tab w:val="left" w:pos="360"/>
              </w:tabs>
              <w:spacing w:before="0"/>
              <w:jc w:val="center"/>
              <w:rPr>
                <w:rFonts w:ascii="Arial Narrow" w:hAnsi="Arial Narrow"/>
                <w:color w:val="000000" w:themeColor="text1"/>
                <w:sz w:val="22"/>
              </w:rPr>
            </w:pPr>
          </w:p>
          <w:p w14:paraId="6D6092B7" w14:textId="77777777" w:rsidR="005E37FA" w:rsidRPr="00083C17" w:rsidRDefault="005E37FA" w:rsidP="0068325A">
            <w:pPr>
              <w:tabs>
                <w:tab w:val="left" w:pos="360"/>
              </w:tabs>
              <w:spacing w:before="0"/>
              <w:jc w:val="center"/>
              <w:rPr>
                <w:rFonts w:ascii="Arial Narrow" w:hAnsi="Arial Narrow"/>
                <w:color w:val="000000" w:themeColor="text1"/>
                <w:sz w:val="22"/>
              </w:rPr>
            </w:pPr>
          </w:p>
          <w:p w14:paraId="2CE95D0F"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Meeting #46</w:t>
            </w:r>
          </w:p>
        </w:tc>
      </w:tr>
      <w:tr w:rsidR="005E37FA" w:rsidRPr="00083C17" w14:paraId="004820CB"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67FF8" w14:textId="77777777" w:rsidR="005E37FA" w:rsidRPr="00684EB5" w:rsidRDefault="005E37FA" w:rsidP="0068325A">
            <w:pPr>
              <w:tabs>
                <w:tab w:val="left" w:pos="360"/>
              </w:tabs>
              <w:spacing w:before="60" w:after="60"/>
              <w:rPr>
                <w:rFonts w:ascii="Arial Narrow" w:hAnsi="Arial Narrow"/>
                <w:color w:val="000000" w:themeColor="text1"/>
                <w:sz w:val="22"/>
              </w:rPr>
            </w:pPr>
            <w:r w:rsidRPr="009241F7">
              <w:rPr>
                <w:rFonts w:ascii="Arial Narrow" w:hAnsi="Arial Narrow"/>
                <w:sz w:val="22"/>
              </w:rPr>
              <w:t>Cost recovery during fishery closures</w:t>
            </w:r>
          </w:p>
        </w:tc>
      </w:tr>
      <w:tr w:rsidR="005E37FA" w:rsidRPr="00083C17" w14:paraId="463F8105" w14:textId="77777777" w:rsidTr="00AE010B">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A1EBB19" w14:textId="77777777" w:rsidR="005E37FA" w:rsidRPr="00083C17" w:rsidRDefault="005E37FA" w:rsidP="0068325A">
            <w:pPr>
              <w:tabs>
                <w:tab w:val="left" w:pos="360"/>
              </w:tabs>
              <w:spacing w:before="0"/>
              <w:rPr>
                <w:rFonts w:ascii="Arial Narrow" w:hAnsi="Arial Narrow"/>
                <w:b/>
                <w:color w:val="000000" w:themeColor="text1"/>
                <w:sz w:val="22"/>
                <w:szCs w:val="22"/>
              </w:rPr>
            </w:pPr>
            <w:r w:rsidRPr="00083C17">
              <w:rPr>
                <w:rFonts w:ascii="Arial Narrow" w:hAnsi="Arial Narrow"/>
                <w:b/>
                <w:color w:val="000000" w:themeColor="text1"/>
                <w:sz w:val="22"/>
                <w:szCs w:val="22"/>
              </w:rPr>
              <w:t>4</w:t>
            </w:r>
            <w:r>
              <w:rPr>
                <w:rFonts w:ascii="Arial Narrow" w:hAnsi="Arial Narrow"/>
                <w:b/>
                <w:color w:val="000000" w:themeColor="text1"/>
                <w:sz w:val="22"/>
                <w:szCs w:val="22"/>
              </w:rPr>
              <w:t>5</w:t>
            </w:r>
            <w:r w:rsidRPr="00083C17">
              <w:rPr>
                <w:rFonts w:ascii="Arial Narrow" w:hAnsi="Arial Narrow"/>
                <w:b/>
                <w:color w:val="000000" w:themeColor="text1"/>
                <w:sz w:val="22"/>
                <w:szCs w:val="22"/>
              </w:rPr>
              <w:t>-8</w:t>
            </w:r>
            <w:r>
              <w:rPr>
                <w:rFonts w:ascii="Arial Narrow" w:hAnsi="Arial Narrow"/>
                <w:b/>
                <w:color w:val="000000" w:themeColor="text1"/>
                <w:sz w:val="22"/>
                <w:szCs w:val="22"/>
              </w:rPr>
              <w:t>(c)</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7FCA67E" w14:textId="77777777" w:rsidR="005E37FA" w:rsidRPr="00684EB5" w:rsidRDefault="005E37FA" w:rsidP="005E37FA">
            <w:pPr>
              <w:pStyle w:val="ListParagraph"/>
              <w:numPr>
                <w:ilvl w:val="0"/>
                <w:numId w:val="69"/>
              </w:numPr>
              <w:spacing w:before="0"/>
              <w:ind w:left="317"/>
              <w:rPr>
                <w:rFonts w:ascii="Arial Narrow" w:hAnsi="Arial Narrow"/>
                <w:color w:val="000000" w:themeColor="text1"/>
                <w:sz w:val="22"/>
                <w:szCs w:val="22"/>
              </w:rPr>
            </w:pPr>
            <w:r w:rsidRPr="00684EB5">
              <w:rPr>
                <w:rFonts w:ascii="Arial Narrow" w:hAnsi="Arial Narrow"/>
                <w:sz w:val="22"/>
              </w:rPr>
              <w:t xml:space="preserve">Sec to draft principles for applying cost recovery during fishery closure to be inserted into the Guidelines for the operation of the prospective cost recovery system for review at meeting #47.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28C1406" w14:textId="77777777" w:rsidR="005E37FA" w:rsidRPr="00083C17" w:rsidRDefault="005E37FA" w:rsidP="0068325A">
            <w:pPr>
              <w:tabs>
                <w:tab w:val="left" w:pos="360"/>
              </w:tabs>
              <w:spacing w:before="0"/>
              <w:jc w:val="center"/>
              <w:rPr>
                <w:rFonts w:ascii="Arial Narrow" w:hAnsi="Arial Narrow"/>
                <w:color w:val="000000" w:themeColor="text1"/>
                <w:sz w:val="22"/>
                <w:szCs w:val="22"/>
              </w:rPr>
            </w:pPr>
            <w:r>
              <w:rPr>
                <w:rFonts w:ascii="Arial Narrow" w:hAnsi="Arial Narrow"/>
                <w:color w:val="000000" w:themeColor="text1"/>
                <w:sz w:val="22"/>
                <w:szCs w:val="22"/>
              </w:rPr>
              <w:t>Secretariat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2E92BBC" w14:textId="77777777" w:rsidR="005E37FA" w:rsidRPr="00083C17" w:rsidRDefault="005E37FA" w:rsidP="0068325A">
            <w:pPr>
              <w:tabs>
                <w:tab w:val="left" w:pos="360"/>
              </w:tabs>
              <w:spacing w:before="0"/>
              <w:jc w:val="center"/>
              <w:rPr>
                <w:rFonts w:ascii="Arial Narrow" w:hAnsi="Arial Narrow"/>
                <w:color w:val="000000" w:themeColor="text1"/>
                <w:sz w:val="22"/>
                <w:szCs w:val="22"/>
              </w:rPr>
            </w:pPr>
            <w:r w:rsidRPr="00083C17">
              <w:rPr>
                <w:rFonts w:ascii="Arial Narrow" w:hAnsi="Arial Narrow"/>
                <w:color w:val="000000" w:themeColor="text1"/>
                <w:sz w:val="22"/>
                <w:szCs w:val="22"/>
              </w:rPr>
              <w:t>FCRSC #4</w:t>
            </w:r>
            <w:r>
              <w:rPr>
                <w:rFonts w:ascii="Arial Narrow" w:hAnsi="Arial Narrow"/>
                <w:color w:val="000000" w:themeColor="text1"/>
                <w:sz w:val="22"/>
                <w:szCs w:val="22"/>
              </w:rPr>
              <w:t>7</w:t>
            </w:r>
          </w:p>
        </w:tc>
      </w:tr>
      <w:tr w:rsidR="005E37FA" w:rsidRPr="00684EB5" w14:paraId="3E41C40F"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57FBA" w14:textId="77777777" w:rsidR="005E37FA" w:rsidRPr="00684EB5" w:rsidRDefault="005E37FA" w:rsidP="0068325A">
            <w:pPr>
              <w:tabs>
                <w:tab w:val="left" w:pos="360"/>
              </w:tabs>
              <w:spacing w:before="60" w:after="60"/>
              <w:rPr>
                <w:rFonts w:ascii="Arial Narrow" w:hAnsi="Arial Narrow"/>
                <w:color w:val="000000" w:themeColor="text1"/>
                <w:sz w:val="22"/>
              </w:rPr>
            </w:pPr>
            <w:r>
              <w:rPr>
                <w:rFonts w:ascii="Arial Narrow" w:hAnsi="Arial Narrow"/>
                <w:sz w:val="22"/>
              </w:rPr>
              <w:t xml:space="preserve">Oil and Gas Exploration </w:t>
            </w:r>
            <w:r w:rsidRPr="009241F7">
              <w:rPr>
                <w:rFonts w:ascii="Arial Narrow" w:hAnsi="Arial Narrow"/>
                <w:sz w:val="22"/>
              </w:rPr>
              <w:t>Cost</w:t>
            </w:r>
            <w:r>
              <w:rPr>
                <w:rFonts w:ascii="Arial Narrow" w:hAnsi="Arial Narrow"/>
                <w:sz w:val="22"/>
              </w:rPr>
              <w:t>s</w:t>
            </w:r>
          </w:p>
        </w:tc>
      </w:tr>
      <w:tr w:rsidR="005E37FA" w:rsidRPr="00083C17" w14:paraId="6CBD2D9E" w14:textId="77777777" w:rsidTr="00AE010B">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C0B43D8" w14:textId="77777777" w:rsidR="005E37FA" w:rsidRPr="00083C17" w:rsidRDefault="005E37FA" w:rsidP="0068325A">
            <w:pPr>
              <w:tabs>
                <w:tab w:val="left" w:pos="360"/>
              </w:tabs>
              <w:spacing w:before="0"/>
              <w:rPr>
                <w:rFonts w:ascii="Arial Narrow" w:hAnsi="Arial Narrow"/>
                <w:b/>
                <w:color w:val="000000" w:themeColor="text1"/>
                <w:sz w:val="22"/>
                <w:szCs w:val="22"/>
              </w:rPr>
            </w:pPr>
            <w:r w:rsidRPr="00083C17">
              <w:rPr>
                <w:rFonts w:ascii="Arial Narrow" w:hAnsi="Arial Narrow"/>
                <w:b/>
                <w:color w:val="000000" w:themeColor="text1"/>
                <w:sz w:val="22"/>
                <w:szCs w:val="22"/>
              </w:rPr>
              <w:t>4</w:t>
            </w:r>
            <w:r>
              <w:rPr>
                <w:rFonts w:ascii="Arial Narrow" w:hAnsi="Arial Narrow"/>
                <w:b/>
                <w:color w:val="000000" w:themeColor="text1"/>
                <w:sz w:val="22"/>
                <w:szCs w:val="22"/>
              </w:rPr>
              <w:t>5</w:t>
            </w:r>
            <w:r w:rsidRPr="00083C17">
              <w:rPr>
                <w:rFonts w:ascii="Arial Narrow" w:hAnsi="Arial Narrow"/>
                <w:b/>
                <w:color w:val="000000" w:themeColor="text1"/>
                <w:sz w:val="22"/>
                <w:szCs w:val="22"/>
              </w:rPr>
              <w:t>-8</w:t>
            </w:r>
            <w:r>
              <w:rPr>
                <w:rFonts w:ascii="Arial Narrow" w:hAnsi="Arial Narrow"/>
                <w:b/>
                <w:color w:val="000000" w:themeColor="text1"/>
                <w:sz w:val="22"/>
                <w:szCs w:val="22"/>
              </w:rPr>
              <w:t>(d)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736B1D9" w14:textId="77777777" w:rsidR="005E37FA" w:rsidRPr="00684EB5" w:rsidRDefault="005E37FA" w:rsidP="005E37FA">
            <w:pPr>
              <w:pStyle w:val="ListParagraph"/>
              <w:numPr>
                <w:ilvl w:val="0"/>
                <w:numId w:val="70"/>
              </w:numPr>
              <w:spacing w:before="0"/>
              <w:ind w:left="317"/>
              <w:rPr>
                <w:rFonts w:ascii="Arial Narrow" w:hAnsi="Arial Narrow"/>
                <w:color w:val="000000" w:themeColor="text1"/>
                <w:sz w:val="22"/>
                <w:szCs w:val="22"/>
              </w:rPr>
            </w:pPr>
            <w:r w:rsidRPr="00684EB5">
              <w:rPr>
                <w:rFonts w:ascii="Arial Narrow" w:hAnsi="Arial Narrow"/>
                <w:sz w:val="22"/>
              </w:rPr>
              <w:t>The Sec to draft principles around the matter for inclusion in the Guidelines and circulate these out of session</w:t>
            </w:r>
            <w:r>
              <w:rPr>
                <w:rFonts w:ascii="Arial Narrow" w:hAnsi="Arial Narrow"/>
                <w:sz w:val="22"/>
              </w:rPr>
              <w:t>.</w:t>
            </w:r>
            <w:r w:rsidRPr="00684EB5" w:rsidDel="00684EB5">
              <w:rPr>
                <w:rFonts w:ascii="Arial Narrow" w:hAnsi="Arial Narrow"/>
                <w:color w:val="000000" w:themeColor="text1"/>
                <w:sz w:val="22"/>
                <w:szCs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851BFC0" w14:textId="77777777" w:rsidR="005E37FA" w:rsidRPr="00083C17" w:rsidRDefault="005E37FA" w:rsidP="0068325A">
            <w:pPr>
              <w:tabs>
                <w:tab w:val="left" w:pos="360"/>
              </w:tabs>
              <w:spacing w:before="0"/>
              <w:jc w:val="center"/>
              <w:rPr>
                <w:rFonts w:ascii="Arial Narrow" w:hAnsi="Arial Narrow"/>
                <w:color w:val="000000" w:themeColor="text1"/>
                <w:sz w:val="22"/>
                <w:szCs w:val="22"/>
              </w:rPr>
            </w:pPr>
            <w:r w:rsidRPr="00083C17">
              <w:rPr>
                <w:rFonts w:ascii="Arial Narrow" w:hAnsi="Arial Narrow"/>
                <w:color w:val="000000" w:themeColor="text1"/>
                <w:sz w:val="22"/>
                <w:szCs w:val="22"/>
              </w:rPr>
              <w:t>Chair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3361480" w14:textId="77777777" w:rsidR="005E37FA" w:rsidRPr="00083C17" w:rsidRDefault="005E37FA" w:rsidP="0068325A">
            <w:pPr>
              <w:tabs>
                <w:tab w:val="left" w:pos="360"/>
              </w:tabs>
              <w:spacing w:before="0"/>
              <w:jc w:val="center"/>
              <w:rPr>
                <w:rFonts w:ascii="Arial Narrow" w:hAnsi="Arial Narrow"/>
                <w:color w:val="000000" w:themeColor="text1"/>
                <w:sz w:val="22"/>
                <w:szCs w:val="22"/>
              </w:rPr>
            </w:pPr>
            <w:r>
              <w:rPr>
                <w:rFonts w:ascii="Arial Narrow" w:hAnsi="Arial Narrow"/>
                <w:color w:val="000000" w:themeColor="text1"/>
                <w:sz w:val="22"/>
                <w:szCs w:val="22"/>
              </w:rPr>
              <w:t>asap</w:t>
            </w:r>
          </w:p>
        </w:tc>
      </w:tr>
      <w:tr w:rsidR="005E37FA" w:rsidRPr="00083C17" w14:paraId="02F52104"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BEC4D" w14:textId="77777777" w:rsidR="005E37FA" w:rsidRPr="00083C17" w:rsidRDefault="005E37FA" w:rsidP="0068325A">
            <w:pPr>
              <w:tabs>
                <w:tab w:val="left" w:pos="360"/>
              </w:tabs>
              <w:spacing w:before="60" w:after="60"/>
              <w:rPr>
                <w:rFonts w:ascii="Arial Narrow" w:hAnsi="Arial Narrow"/>
                <w:color w:val="000000" w:themeColor="text1"/>
                <w:sz w:val="22"/>
                <w:szCs w:val="22"/>
              </w:rPr>
            </w:pPr>
            <w:r>
              <w:rPr>
                <w:rFonts w:ascii="Arial Narrow" w:hAnsi="Arial Narrow"/>
                <w:color w:val="000000" w:themeColor="text1"/>
                <w:sz w:val="22"/>
                <w:szCs w:val="22"/>
              </w:rPr>
              <w:t>Review of Levying in Small Fisheries</w:t>
            </w:r>
          </w:p>
        </w:tc>
      </w:tr>
      <w:tr w:rsidR="005E37FA" w:rsidRPr="00083C17" w14:paraId="0C7C545B"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11003E2B" w14:textId="77777777" w:rsidR="005E37FA" w:rsidRPr="00083C17" w:rsidRDefault="005E37FA" w:rsidP="0068325A">
            <w:pPr>
              <w:tabs>
                <w:tab w:val="left" w:pos="360"/>
              </w:tabs>
              <w:spacing w:before="0"/>
              <w:jc w:val="center"/>
              <w:rPr>
                <w:rFonts w:ascii="Arial Narrow" w:hAnsi="Arial Narrow"/>
                <w:b/>
                <w:color w:val="000000" w:themeColor="text1"/>
                <w:sz w:val="22"/>
              </w:rPr>
            </w:pPr>
            <w:r w:rsidRPr="00083C17">
              <w:rPr>
                <w:rFonts w:ascii="Arial Narrow" w:hAnsi="Arial Narrow"/>
                <w:b/>
                <w:color w:val="000000" w:themeColor="text1"/>
                <w:sz w:val="22"/>
              </w:rPr>
              <w:lastRenderedPageBreak/>
              <w:t>4</w:t>
            </w:r>
            <w:r>
              <w:rPr>
                <w:rFonts w:ascii="Arial Narrow" w:hAnsi="Arial Narrow"/>
                <w:b/>
                <w:color w:val="000000" w:themeColor="text1"/>
                <w:sz w:val="22"/>
              </w:rPr>
              <w:t>5-8(e)</w:t>
            </w:r>
          </w:p>
        </w:tc>
        <w:tc>
          <w:tcPr>
            <w:tcW w:w="4536" w:type="dxa"/>
            <w:gridSpan w:val="2"/>
            <w:tcBorders>
              <w:top w:val="single" w:sz="4" w:space="0" w:color="auto"/>
              <w:left w:val="single" w:sz="4" w:space="0" w:color="auto"/>
              <w:bottom w:val="single" w:sz="4" w:space="0" w:color="auto"/>
              <w:right w:val="single" w:sz="4" w:space="0" w:color="auto"/>
            </w:tcBorders>
          </w:tcPr>
          <w:p w14:paraId="515DB570" w14:textId="77777777" w:rsidR="005E37FA" w:rsidRPr="00083C17" w:rsidRDefault="005E37FA" w:rsidP="0068325A">
            <w:pPr>
              <w:spacing w:before="0"/>
              <w:rPr>
                <w:rFonts w:ascii="Arial Narrow" w:hAnsi="Arial Narrow"/>
                <w:color w:val="000000" w:themeColor="text1"/>
                <w:sz w:val="22"/>
              </w:rPr>
            </w:pPr>
            <w:r w:rsidRPr="009241F7">
              <w:rPr>
                <w:rFonts w:ascii="Arial Narrow" w:hAnsi="Arial Narrow"/>
                <w:sz w:val="22"/>
              </w:rPr>
              <w:t>No further action until the review informing the re-make of the Fisheries (Fees, Royalties and Levies) Regulations is released</w:t>
            </w:r>
            <w:r>
              <w:rPr>
                <w:rFonts w:ascii="Arial Narrow" w:hAnsi="Arial Narrow"/>
                <w:sz w:val="22"/>
              </w:rPr>
              <w:t>.</w:t>
            </w:r>
          </w:p>
        </w:tc>
        <w:tc>
          <w:tcPr>
            <w:tcW w:w="1985" w:type="dxa"/>
            <w:gridSpan w:val="2"/>
            <w:tcBorders>
              <w:top w:val="single" w:sz="4" w:space="0" w:color="auto"/>
              <w:left w:val="single" w:sz="4" w:space="0" w:color="auto"/>
              <w:bottom w:val="single" w:sz="4" w:space="0" w:color="auto"/>
              <w:right w:val="single" w:sz="4" w:space="0" w:color="auto"/>
            </w:tcBorders>
          </w:tcPr>
          <w:p w14:paraId="130674EA"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FCRSC</w:t>
            </w:r>
          </w:p>
          <w:p w14:paraId="79BFE5B5" w14:textId="77777777" w:rsidR="005E37FA" w:rsidRPr="00083C17" w:rsidRDefault="005E37FA" w:rsidP="0068325A">
            <w:pPr>
              <w:tabs>
                <w:tab w:val="left" w:pos="360"/>
              </w:tabs>
              <w:spacing w:before="0"/>
              <w:jc w:val="center"/>
              <w:rPr>
                <w:rFonts w:ascii="Arial Narrow" w:hAnsi="Arial Narrow"/>
                <w:color w:val="000000" w:themeColor="text1"/>
                <w:sz w:val="22"/>
              </w:rPr>
            </w:pPr>
          </w:p>
        </w:tc>
        <w:tc>
          <w:tcPr>
            <w:tcW w:w="2517" w:type="dxa"/>
            <w:tcBorders>
              <w:top w:val="single" w:sz="4" w:space="0" w:color="auto"/>
              <w:left w:val="single" w:sz="4" w:space="0" w:color="auto"/>
              <w:bottom w:val="single" w:sz="4" w:space="0" w:color="auto"/>
              <w:right w:val="single" w:sz="4" w:space="0" w:color="auto"/>
            </w:tcBorders>
          </w:tcPr>
          <w:p w14:paraId="51DC5381"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When review released</w:t>
            </w:r>
          </w:p>
        </w:tc>
      </w:tr>
      <w:tr w:rsidR="005E37FA" w:rsidRPr="00083C17" w14:paraId="2312492C"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CEE65" w14:textId="77777777" w:rsidR="005E37FA" w:rsidRPr="009241F7" w:rsidRDefault="005E37FA" w:rsidP="0068325A">
            <w:pPr>
              <w:tabs>
                <w:tab w:val="left" w:pos="360"/>
              </w:tabs>
              <w:spacing w:before="60" w:after="60"/>
              <w:rPr>
                <w:rFonts w:ascii="Arial Narrow" w:hAnsi="Arial Narrow"/>
                <w:color w:val="000000" w:themeColor="text1"/>
                <w:sz w:val="22"/>
              </w:rPr>
            </w:pPr>
            <w:r w:rsidRPr="009241F7">
              <w:rPr>
                <w:rFonts w:ascii="Arial Narrow" w:hAnsi="Arial Narrow"/>
                <w:sz w:val="22"/>
              </w:rPr>
              <w:t>RIS and re-make of Fisheries (Fees, Royalties and Levies)</w:t>
            </w:r>
          </w:p>
        </w:tc>
      </w:tr>
      <w:tr w:rsidR="005E37FA" w:rsidRPr="00083C17" w14:paraId="197A64E1"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0F8DE478" w14:textId="77777777" w:rsidR="005E37FA" w:rsidRPr="00083C17" w:rsidRDefault="005E37FA" w:rsidP="0068325A">
            <w:pPr>
              <w:tabs>
                <w:tab w:val="left" w:pos="360"/>
              </w:tabs>
              <w:spacing w:before="0"/>
              <w:jc w:val="center"/>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5</w:t>
            </w:r>
            <w:r w:rsidRPr="00083C17">
              <w:rPr>
                <w:rFonts w:ascii="Arial Narrow" w:hAnsi="Arial Narrow"/>
                <w:b/>
                <w:color w:val="000000" w:themeColor="text1"/>
                <w:sz w:val="22"/>
              </w:rPr>
              <w:t>-</w:t>
            </w:r>
            <w:r>
              <w:rPr>
                <w:rFonts w:ascii="Arial Narrow" w:hAnsi="Arial Narrow"/>
                <w:b/>
                <w:color w:val="000000" w:themeColor="text1"/>
                <w:sz w:val="22"/>
              </w:rPr>
              <w:t>8(f)</w:t>
            </w:r>
          </w:p>
        </w:tc>
        <w:tc>
          <w:tcPr>
            <w:tcW w:w="4536" w:type="dxa"/>
            <w:gridSpan w:val="2"/>
            <w:tcBorders>
              <w:top w:val="single" w:sz="4" w:space="0" w:color="auto"/>
              <w:left w:val="single" w:sz="4" w:space="0" w:color="auto"/>
              <w:bottom w:val="single" w:sz="4" w:space="0" w:color="auto"/>
              <w:right w:val="single" w:sz="4" w:space="0" w:color="auto"/>
            </w:tcBorders>
          </w:tcPr>
          <w:p w14:paraId="51828E02" w14:textId="77777777" w:rsidR="005E37FA" w:rsidRDefault="005E37FA" w:rsidP="0068325A">
            <w:pPr>
              <w:spacing w:before="0"/>
              <w:ind w:left="283" w:hanging="283"/>
              <w:rPr>
                <w:rFonts w:ascii="Arial Narrow" w:hAnsi="Arial Narrow"/>
                <w:sz w:val="22"/>
              </w:rPr>
            </w:pPr>
            <w:r>
              <w:rPr>
                <w:rFonts w:ascii="Arial Narrow" w:hAnsi="Arial Narrow"/>
                <w:sz w:val="22"/>
              </w:rPr>
              <w:t>1.</w:t>
            </w:r>
            <w:r>
              <w:rPr>
                <w:rFonts w:ascii="Arial Narrow" w:hAnsi="Arial Narrow"/>
                <w:sz w:val="22"/>
              </w:rPr>
              <w:tab/>
            </w:r>
            <w:r w:rsidRPr="003534A8">
              <w:rPr>
                <w:rFonts w:ascii="Arial Narrow" w:hAnsi="Arial Narrow"/>
                <w:sz w:val="22"/>
              </w:rPr>
              <w:t>The Chair to include industry request for deferral of RIS in his letter to the Minister</w:t>
            </w:r>
            <w:r>
              <w:rPr>
                <w:rFonts w:ascii="Arial Narrow" w:hAnsi="Arial Narrow"/>
                <w:sz w:val="22"/>
              </w:rPr>
              <w:t>, and secondly to extend the consultation period to 60 days</w:t>
            </w:r>
            <w:r w:rsidRPr="003534A8">
              <w:rPr>
                <w:rFonts w:ascii="Arial Narrow" w:hAnsi="Arial Narrow"/>
                <w:sz w:val="22"/>
              </w:rPr>
              <w:t>.</w:t>
            </w:r>
          </w:p>
          <w:p w14:paraId="188EC855" w14:textId="77777777" w:rsidR="005E37FA" w:rsidRPr="003534A8" w:rsidRDefault="005E37FA" w:rsidP="0068325A">
            <w:pPr>
              <w:spacing w:before="0"/>
              <w:ind w:left="283" w:hanging="283"/>
              <w:rPr>
                <w:rFonts w:ascii="Arial Narrow" w:hAnsi="Arial Narrow"/>
                <w:sz w:val="22"/>
              </w:rPr>
            </w:pPr>
            <w:r>
              <w:rPr>
                <w:rFonts w:ascii="Arial Narrow" w:hAnsi="Arial Narrow"/>
                <w:sz w:val="22"/>
              </w:rPr>
              <w:t>2.</w:t>
            </w:r>
            <w:r>
              <w:rPr>
                <w:rFonts w:ascii="Arial Narrow" w:hAnsi="Arial Narrow"/>
                <w:sz w:val="22"/>
              </w:rPr>
              <w:tab/>
              <w:t xml:space="preserve">The VFA to email the RIS to all licence holders who have provided an email address (to Fisheries Victoria previously) and to post a hardcopy to commercial licence holders who have not provided an email address. </w:t>
            </w:r>
          </w:p>
          <w:p w14:paraId="38A8240B" w14:textId="77777777" w:rsidR="005E37FA" w:rsidRDefault="005E37FA" w:rsidP="0068325A">
            <w:pPr>
              <w:spacing w:before="0"/>
              <w:ind w:left="283" w:hanging="283"/>
              <w:rPr>
                <w:rFonts w:ascii="Arial Narrow" w:hAnsi="Arial Narrow"/>
                <w:sz w:val="22"/>
              </w:rPr>
            </w:pPr>
            <w:r>
              <w:rPr>
                <w:rFonts w:ascii="Arial Narrow" w:hAnsi="Arial Narrow"/>
                <w:sz w:val="22"/>
              </w:rPr>
              <w:t>3.</w:t>
            </w:r>
            <w:r>
              <w:rPr>
                <w:rFonts w:ascii="Arial Narrow" w:hAnsi="Arial Narrow"/>
                <w:sz w:val="22"/>
              </w:rPr>
              <w:tab/>
              <w:t xml:space="preserve">Industry members of </w:t>
            </w:r>
            <w:r w:rsidRPr="003534A8">
              <w:rPr>
                <w:rFonts w:ascii="Arial Narrow" w:hAnsi="Arial Narrow"/>
                <w:sz w:val="22"/>
              </w:rPr>
              <w:t>FCRSC</w:t>
            </w:r>
            <w:r>
              <w:rPr>
                <w:rFonts w:ascii="Arial Narrow" w:hAnsi="Arial Narrow"/>
                <w:sz w:val="22"/>
              </w:rPr>
              <w:t xml:space="preserve"> to arrange a meeting in early September to discuss the RIS and proposed regulations.</w:t>
            </w:r>
          </w:p>
          <w:p w14:paraId="257B988F" w14:textId="77777777" w:rsidR="005E37FA" w:rsidRPr="00083C17" w:rsidRDefault="005E37FA" w:rsidP="0068325A">
            <w:pPr>
              <w:spacing w:before="0"/>
              <w:ind w:left="283" w:hanging="283"/>
              <w:rPr>
                <w:rFonts w:ascii="Arial Narrow" w:hAnsi="Arial Narrow"/>
                <w:color w:val="000000" w:themeColor="text1"/>
                <w:sz w:val="22"/>
                <w:szCs w:val="22"/>
              </w:rPr>
            </w:pPr>
            <w:r>
              <w:rPr>
                <w:rFonts w:ascii="Arial Narrow" w:hAnsi="Arial Narrow"/>
                <w:sz w:val="22"/>
              </w:rPr>
              <w:t>4.</w:t>
            </w:r>
            <w:r>
              <w:rPr>
                <w:rFonts w:ascii="Arial Narrow" w:hAnsi="Arial Narrow"/>
                <w:sz w:val="22"/>
              </w:rPr>
              <w:tab/>
              <w:t>The Secretariat to arrange a meeting room, catering, accommodation and availability of VFA staff.</w:t>
            </w:r>
            <w:r w:rsidRPr="00083C17">
              <w:rPr>
                <w:rFonts w:ascii="Arial Narrow" w:hAnsi="Arial Narrow"/>
                <w:color w:val="000000" w:themeColor="text1"/>
                <w:sz w:val="22"/>
                <w:szCs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11986245" w14:textId="77777777" w:rsidR="005E37FA"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Chair</w:t>
            </w:r>
          </w:p>
          <w:p w14:paraId="1DFEAD03" w14:textId="77777777" w:rsidR="005E37FA" w:rsidRDefault="005E37FA" w:rsidP="0068325A">
            <w:pPr>
              <w:tabs>
                <w:tab w:val="left" w:pos="360"/>
              </w:tabs>
              <w:spacing w:before="0"/>
              <w:jc w:val="center"/>
              <w:rPr>
                <w:rFonts w:ascii="Arial Narrow" w:hAnsi="Arial Narrow"/>
                <w:color w:val="000000" w:themeColor="text1"/>
                <w:sz w:val="22"/>
              </w:rPr>
            </w:pPr>
          </w:p>
          <w:p w14:paraId="4E400B8E" w14:textId="77777777" w:rsidR="005E37FA" w:rsidRDefault="005E37FA" w:rsidP="0068325A">
            <w:pPr>
              <w:tabs>
                <w:tab w:val="left" w:pos="360"/>
              </w:tabs>
              <w:spacing w:before="0"/>
              <w:jc w:val="center"/>
              <w:rPr>
                <w:rFonts w:ascii="Arial Narrow" w:hAnsi="Arial Narrow"/>
                <w:color w:val="000000" w:themeColor="text1"/>
                <w:sz w:val="22"/>
              </w:rPr>
            </w:pPr>
          </w:p>
          <w:p w14:paraId="0A081AA9" w14:textId="77777777" w:rsidR="005E37FA"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73F3713A" w14:textId="77777777" w:rsidR="005E37FA" w:rsidRDefault="005E37FA" w:rsidP="0068325A">
            <w:pPr>
              <w:tabs>
                <w:tab w:val="left" w:pos="360"/>
              </w:tabs>
              <w:spacing w:before="0"/>
              <w:jc w:val="center"/>
              <w:rPr>
                <w:rFonts w:ascii="Arial Narrow" w:hAnsi="Arial Narrow"/>
                <w:color w:val="000000" w:themeColor="text1"/>
                <w:sz w:val="22"/>
              </w:rPr>
            </w:pPr>
          </w:p>
          <w:p w14:paraId="5D4BA1E0" w14:textId="77777777" w:rsidR="005E37FA" w:rsidRDefault="005E37FA" w:rsidP="0068325A">
            <w:pPr>
              <w:tabs>
                <w:tab w:val="left" w:pos="360"/>
              </w:tabs>
              <w:spacing w:before="0"/>
              <w:jc w:val="center"/>
              <w:rPr>
                <w:rFonts w:ascii="Arial Narrow" w:hAnsi="Arial Narrow"/>
                <w:color w:val="000000" w:themeColor="text1"/>
                <w:sz w:val="22"/>
              </w:rPr>
            </w:pPr>
          </w:p>
          <w:p w14:paraId="398DE61E" w14:textId="77777777" w:rsidR="005E37FA" w:rsidRDefault="005E37FA" w:rsidP="0068325A">
            <w:pPr>
              <w:tabs>
                <w:tab w:val="left" w:pos="360"/>
              </w:tabs>
              <w:spacing w:before="0"/>
              <w:jc w:val="center"/>
              <w:rPr>
                <w:rFonts w:ascii="Arial Narrow" w:hAnsi="Arial Narrow"/>
                <w:color w:val="000000" w:themeColor="text1"/>
                <w:sz w:val="22"/>
              </w:rPr>
            </w:pPr>
          </w:p>
          <w:p w14:paraId="13C1DB47" w14:textId="77777777" w:rsidR="005E37FA" w:rsidRDefault="005E37FA" w:rsidP="0068325A">
            <w:pPr>
              <w:tabs>
                <w:tab w:val="left" w:pos="360"/>
              </w:tabs>
              <w:spacing w:before="0"/>
              <w:jc w:val="center"/>
              <w:rPr>
                <w:rFonts w:ascii="Arial Narrow" w:hAnsi="Arial Narrow"/>
                <w:color w:val="000000" w:themeColor="text1"/>
                <w:sz w:val="22"/>
              </w:rPr>
            </w:pPr>
          </w:p>
          <w:p w14:paraId="0F05E61F" w14:textId="77777777" w:rsidR="005E37FA"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Industry members</w:t>
            </w:r>
          </w:p>
          <w:p w14:paraId="7059F6FF" w14:textId="77777777" w:rsidR="005E37FA" w:rsidRDefault="005E37FA" w:rsidP="0068325A">
            <w:pPr>
              <w:tabs>
                <w:tab w:val="left" w:pos="360"/>
              </w:tabs>
              <w:spacing w:before="0"/>
              <w:jc w:val="center"/>
              <w:rPr>
                <w:rFonts w:ascii="Arial Narrow" w:hAnsi="Arial Narrow"/>
                <w:color w:val="000000" w:themeColor="text1"/>
                <w:sz w:val="22"/>
              </w:rPr>
            </w:pPr>
          </w:p>
          <w:p w14:paraId="46657645" w14:textId="77777777" w:rsidR="005E37FA" w:rsidRDefault="005E37FA" w:rsidP="0068325A">
            <w:pPr>
              <w:tabs>
                <w:tab w:val="left" w:pos="360"/>
              </w:tabs>
              <w:spacing w:before="0"/>
              <w:jc w:val="center"/>
              <w:rPr>
                <w:rFonts w:ascii="Arial Narrow" w:hAnsi="Arial Narrow"/>
                <w:color w:val="000000" w:themeColor="text1"/>
                <w:sz w:val="22"/>
              </w:rPr>
            </w:pPr>
          </w:p>
          <w:p w14:paraId="3D77029E" w14:textId="77777777" w:rsidR="005E37FA"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19AC412A" w14:textId="77777777" w:rsidR="005E37FA" w:rsidRPr="00083C17" w:rsidRDefault="005E37FA" w:rsidP="0068325A">
            <w:pPr>
              <w:tabs>
                <w:tab w:val="left" w:pos="360"/>
              </w:tabs>
              <w:spacing w:before="0"/>
              <w:jc w:val="center"/>
              <w:rPr>
                <w:rFonts w:ascii="Arial Narrow" w:hAnsi="Arial Narrow"/>
                <w:color w:val="000000" w:themeColor="text1"/>
                <w:sz w:val="22"/>
              </w:rPr>
            </w:pPr>
          </w:p>
        </w:tc>
        <w:tc>
          <w:tcPr>
            <w:tcW w:w="2517" w:type="dxa"/>
            <w:tcBorders>
              <w:top w:val="single" w:sz="4" w:space="0" w:color="auto"/>
              <w:left w:val="single" w:sz="4" w:space="0" w:color="auto"/>
              <w:bottom w:val="single" w:sz="4" w:space="0" w:color="auto"/>
              <w:right w:val="single" w:sz="4" w:space="0" w:color="auto"/>
            </w:tcBorders>
          </w:tcPr>
          <w:p w14:paraId="004CB2F7"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asap</w:t>
            </w:r>
          </w:p>
        </w:tc>
      </w:tr>
      <w:tr w:rsidR="005E37FA" w:rsidRPr="00083C17" w14:paraId="5BB4537F" w14:textId="77777777" w:rsidTr="00AE010B">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7CD998" w14:textId="77777777" w:rsidR="005E37FA" w:rsidRPr="00083C17" w:rsidRDefault="005E37FA" w:rsidP="0068325A">
            <w:pPr>
              <w:tabs>
                <w:tab w:val="left" w:pos="360"/>
              </w:tabs>
              <w:spacing w:before="60" w:after="60"/>
              <w:rPr>
                <w:rFonts w:ascii="Arial Narrow" w:hAnsi="Arial Narrow"/>
                <w:color w:val="000000" w:themeColor="text1"/>
                <w:sz w:val="22"/>
              </w:rPr>
            </w:pPr>
            <w:r w:rsidRPr="00083C17">
              <w:rPr>
                <w:rFonts w:ascii="Arial Narrow" w:hAnsi="Arial Narrow"/>
                <w:color w:val="000000" w:themeColor="text1"/>
                <w:sz w:val="22"/>
                <w:szCs w:val="22"/>
              </w:rPr>
              <w:t>Next meeting</w:t>
            </w:r>
          </w:p>
        </w:tc>
      </w:tr>
      <w:tr w:rsidR="005E37FA" w:rsidRPr="00083C17" w14:paraId="32C7BD95" w14:textId="77777777" w:rsidTr="00AE010B">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2FF412C6" w14:textId="77777777" w:rsidR="005E37FA" w:rsidRPr="00083C17" w:rsidRDefault="005E37FA" w:rsidP="0068325A">
            <w:pPr>
              <w:tabs>
                <w:tab w:val="left" w:pos="360"/>
              </w:tabs>
              <w:spacing w:before="0"/>
              <w:jc w:val="center"/>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5</w:t>
            </w:r>
            <w:r w:rsidRPr="00083C17">
              <w:rPr>
                <w:rFonts w:ascii="Arial Narrow" w:hAnsi="Arial Narrow"/>
                <w:b/>
                <w:color w:val="000000" w:themeColor="text1"/>
                <w:sz w:val="22"/>
              </w:rPr>
              <w:t>-</w:t>
            </w:r>
            <w:r>
              <w:rPr>
                <w:rFonts w:ascii="Arial Narrow" w:hAnsi="Arial Narrow"/>
                <w:b/>
                <w:color w:val="000000" w:themeColor="text1"/>
                <w:sz w:val="22"/>
              </w:rPr>
              <w:t>10</w:t>
            </w:r>
          </w:p>
        </w:tc>
        <w:tc>
          <w:tcPr>
            <w:tcW w:w="4536" w:type="dxa"/>
            <w:gridSpan w:val="2"/>
            <w:tcBorders>
              <w:top w:val="single" w:sz="4" w:space="0" w:color="auto"/>
              <w:left w:val="single" w:sz="4" w:space="0" w:color="auto"/>
              <w:bottom w:val="single" w:sz="4" w:space="0" w:color="auto"/>
              <w:right w:val="single" w:sz="4" w:space="0" w:color="auto"/>
            </w:tcBorders>
          </w:tcPr>
          <w:p w14:paraId="4181079A" w14:textId="77777777" w:rsidR="005E37FA" w:rsidRPr="00083C17" w:rsidRDefault="005E37FA" w:rsidP="0068325A">
            <w:pPr>
              <w:spacing w:before="0"/>
              <w:ind w:left="283" w:hanging="283"/>
              <w:rPr>
                <w:rFonts w:ascii="Arial Narrow" w:hAnsi="Arial Narrow"/>
                <w:color w:val="000000" w:themeColor="text1"/>
                <w:sz w:val="22"/>
                <w:szCs w:val="22"/>
              </w:rPr>
            </w:pPr>
            <w:r>
              <w:rPr>
                <w:rFonts w:ascii="Arial Narrow" w:hAnsi="Arial Narrow"/>
                <w:sz w:val="22"/>
              </w:rPr>
              <w:t>1.</w:t>
            </w:r>
            <w:r w:rsidRPr="0095455B">
              <w:rPr>
                <w:rFonts w:ascii="Arial Narrow" w:hAnsi="Arial Narrow"/>
                <w:sz w:val="22"/>
                <w:szCs w:val="22"/>
              </w:rPr>
              <w:t xml:space="preserve"> FCRSC Meeting #4</w:t>
            </w:r>
            <w:r>
              <w:rPr>
                <w:rFonts w:ascii="Arial Narrow" w:hAnsi="Arial Narrow"/>
                <w:sz w:val="22"/>
                <w:szCs w:val="22"/>
              </w:rPr>
              <w:t>6</w:t>
            </w:r>
            <w:r w:rsidRPr="0095455B">
              <w:rPr>
                <w:rFonts w:ascii="Arial Narrow" w:hAnsi="Arial Narrow"/>
                <w:sz w:val="22"/>
                <w:szCs w:val="22"/>
              </w:rPr>
              <w:t xml:space="preserve"> </w:t>
            </w:r>
            <w:r>
              <w:rPr>
                <w:rFonts w:ascii="Arial Narrow" w:hAnsi="Arial Narrow"/>
                <w:sz w:val="22"/>
                <w:szCs w:val="22"/>
              </w:rPr>
              <w:t>was</w:t>
            </w:r>
            <w:r w:rsidRPr="0095455B">
              <w:rPr>
                <w:rFonts w:ascii="Arial Narrow" w:hAnsi="Arial Narrow"/>
                <w:sz w:val="22"/>
                <w:szCs w:val="22"/>
              </w:rPr>
              <w:t xml:space="preserve"> scheduled </w:t>
            </w:r>
            <w:r>
              <w:rPr>
                <w:rFonts w:ascii="Arial Narrow" w:hAnsi="Arial Narrow"/>
                <w:sz w:val="22"/>
                <w:szCs w:val="22"/>
              </w:rPr>
              <w:t>for 5 September 2017.</w:t>
            </w:r>
          </w:p>
          <w:p w14:paraId="0E0D7857" w14:textId="77777777" w:rsidR="005E37FA" w:rsidRPr="00083C17" w:rsidRDefault="005E37FA" w:rsidP="0068325A">
            <w:pPr>
              <w:spacing w:before="0"/>
              <w:rPr>
                <w:rFonts w:ascii="Arial Narrow" w:hAnsi="Arial Narrow"/>
                <w:color w:val="000000" w:themeColor="text1"/>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14:paraId="35CE4978" w14:textId="77777777" w:rsidR="005E37FA" w:rsidRDefault="005E37FA" w:rsidP="0068325A">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45E54C59" w14:textId="77777777" w:rsidR="005E37FA" w:rsidRPr="00083C17" w:rsidRDefault="005E37FA" w:rsidP="0068325A">
            <w:pPr>
              <w:tabs>
                <w:tab w:val="left" w:pos="360"/>
              </w:tabs>
              <w:spacing w:before="0"/>
              <w:jc w:val="center"/>
              <w:rPr>
                <w:rFonts w:ascii="Arial Narrow" w:hAnsi="Arial Narrow"/>
                <w:color w:val="000000" w:themeColor="text1"/>
                <w:sz w:val="22"/>
              </w:rPr>
            </w:pPr>
          </w:p>
        </w:tc>
        <w:tc>
          <w:tcPr>
            <w:tcW w:w="2517" w:type="dxa"/>
            <w:tcBorders>
              <w:top w:val="single" w:sz="4" w:space="0" w:color="auto"/>
              <w:left w:val="single" w:sz="4" w:space="0" w:color="auto"/>
              <w:bottom w:val="single" w:sz="4" w:space="0" w:color="auto"/>
              <w:right w:val="single" w:sz="4" w:space="0" w:color="auto"/>
            </w:tcBorders>
          </w:tcPr>
          <w:p w14:paraId="08AEBE50" w14:textId="77777777" w:rsidR="005E37FA" w:rsidRPr="00083C17" w:rsidRDefault="005E37FA" w:rsidP="0068325A">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August</w:t>
            </w:r>
            <w:r w:rsidRPr="00083C17">
              <w:rPr>
                <w:rFonts w:ascii="Arial Narrow" w:hAnsi="Arial Narrow"/>
                <w:color w:val="000000" w:themeColor="text1"/>
                <w:sz w:val="22"/>
              </w:rPr>
              <w:t xml:space="preserve"> 2017</w:t>
            </w:r>
          </w:p>
        </w:tc>
      </w:tr>
    </w:tbl>
    <w:p w14:paraId="5AA2DAC0" w14:textId="77777777" w:rsidR="00591EA3" w:rsidRPr="007F1C1D" w:rsidRDefault="00591EA3" w:rsidP="00A04936">
      <w:pPr>
        <w:spacing w:before="0"/>
        <w:ind w:left="-567"/>
        <w:rPr>
          <w:rFonts w:ascii="Arial Narrow" w:hAnsi="Arial Narrow"/>
          <w:b/>
          <w:color w:val="FF0000"/>
        </w:rPr>
      </w:pPr>
    </w:p>
    <w:p w14:paraId="0C669ABD" w14:textId="77777777" w:rsidR="00591EA3" w:rsidRPr="007F1C1D" w:rsidRDefault="00591EA3" w:rsidP="00A04936">
      <w:pPr>
        <w:spacing w:before="0"/>
        <w:ind w:left="-567"/>
        <w:rPr>
          <w:rFonts w:ascii="Arial Narrow" w:hAnsi="Arial Narrow"/>
          <w:b/>
          <w:color w:val="FF0000"/>
        </w:rPr>
      </w:pPr>
    </w:p>
    <w:p w14:paraId="7E01CBB5" w14:textId="77777777" w:rsidR="00591EA3" w:rsidRPr="007F1C1D" w:rsidRDefault="00591EA3" w:rsidP="00A04936">
      <w:pPr>
        <w:spacing w:before="0"/>
        <w:ind w:left="-567"/>
        <w:rPr>
          <w:rFonts w:ascii="Arial Narrow" w:hAnsi="Arial Narrow"/>
          <w:b/>
          <w:color w:val="FF0000"/>
        </w:rPr>
      </w:pPr>
    </w:p>
    <w:p w14:paraId="2F812664" w14:textId="4A74E59F" w:rsidR="00A31DF1" w:rsidRPr="007F1C1D" w:rsidRDefault="00A31DF1" w:rsidP="008B4CEB">
      <w:pPr>
        <w:spacing w:before="0"/>
        <w:rPr>
          <w:rFonts w:ascii="Arial Narrow" w:hAnsi="Arial Narrow"/>
          <w:i/>
          <w:color w:val="FF0000"/>
          <w:sz w:val="22"/>
        </w:rPr>
      </w:pPr>
    </w:p>
    <w:sectPr w:rsidR="00A31DF1" w:rsidRPr="007F1C1D" w:rsidSect="0069070B">
      <w:footerReference w:type="default" r:id="rId9"/>
      <w:headerReference w:type="first" r:id="rId10"/>
      <w:footerReference w:type="first" r:id="rId11"/>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7DABBF" w15:done="0"/>
  <w15:commentEx w15:paraId="6A2474A9" w15:done="0"/>
  <w15:commentEx w15:paraId="0C293FBA" w15:done="0"/>
  <w15:commentEx w15:paraId="5343CD26" w15:done="0"/>
  <w15:commentEx w15:paraId="2C4B579B" w15:done="0"/>
  <w15:commentEx w15:paraId="2772F71C" w15:done="0"/>
  <w15:commentEx w15:paraId="61B8F2CD" w15:done="0"/>
  <w15:commentEx w15:paraId="3EC2C3E5" w15:done="0"/>
  <w15:commentEx w15:paraId="027A84DE" w15:done="0"/>
  <w15:commentEx w15:paraId="22AE1D11" w15:done="0"/>
  <w15:commentEx w15:paraId="69F0A3AE" w15:done="0"/>
  <w15:commentEx w15:paraId="5AE1A8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ACEB" w14:textId="77777777" w:rsidR="00256EE2" w:rsidRDefault="00256EE2" w:rsidP="00635CC4">
      <w:r>
        <w:separator/>
      </w:r>
    </w:p>
  </w:endnote>
  <w:endnote w:type="continuationSeparator" w:id="0">
    <w:p w14:paraId="2082F7D1" w14:textId="77777777" w:rsidR="00256EE2" w:rsidRDefault="00256EE2"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87049"/>
      <w:docPartObj>
        <w:docPartGallery w:val="Page Numbers (Bottom of Page)"/>
        <w:docPartUnique/>
      </w:docPartObj>
    </w:sdtPr>
    <w:sdtEndPr>
      <w:rPr>
        <w:noProof/>
      </w:rPr>
    </w:sdtEndPr>
    <w:sdtContent>
      <w:p w14:paraId="658BC58C" w14:textId="2BB3007D" w:rsidR="00256EE2" w:rsidRDefault="00256EE2">
        <w:pPr>
          <w:pStyle w:val="Footer"/>
          <w:jc w:val="right"/>
        </w:pPr>
        <w:r>
          <w:fldChar w:fldCharType="begin"/>
        </w:r>
        <w:r>
          <w:instrText xml:space="preserve"> PAGE   \* MERGEFORMAT </w:instrText>
        </w:r>
        <w:r>
          <w:fldChar w:fldCharType="separate"/>
        </w:r>
        <w:r w:rsidR="007A3663">
          <w:rPr>
            <w:noProof/>
          </w:rPr>
          <w:t>8</w:t>
        </w:r>
        <w:r>
          <w:rPr>
            <w:noProof/>
          </w:rPr>
          <w:fldChar w:fldCharType="end"/>
        </w:r>
      </w:p>
    </w:sdtContent>
  </w:sdt>
  <w:p w14:paraId="3E267C8D" w14:textId="77777777" w:rsidR="00256EE2" w:rsidRDefault="00256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462E" w14:textId="77777777" w:rsidR="00256EE2" w:rsidRDefault="00256EE2">
    <w:pPr>
      <w:pStyle w:val="Footer"/>
    </w:pPr>
    <w:r>
      <w:rPr>
        <w:noProof/>
        <w:lang w:eastAsia="en-AU"/>
      </w:rPr>
      <w:drawing>
        <wp:inline distT="0" distB="0" distL="0" distR="0" wp14:anchorId="43C2591D" wp14:editId="11E18CEC">
          <wp:extent cx="74676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D3BC9" w14:textId="77777777" w:rsidR="00256EE2" w:rsidRDefault="00256EE2" w:rsidP="00635CC4">
      <w:r>
        <w:separator/>
      </w:r>
    </w:p>
  </w:footnote>
  <w:footnote w:type="continuationSeparator" w:id="0">
    <w:p w14:paraId="1B6FB233" w14:textId="77777777" w:rsidR="00256EE2" w:rsidRDefault="00256EE2"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B612" w14:textId="4C342F39" w:rsidR="00256EE2" w:rsidRDefault="00256EE2">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256EE2" w:rsidRDefault="00256EE2">
                          <w:pPr>
                            <w:jc w:val="right"/>
                            <w:rPr>
                              <w:b/>
                              <w:sz w:val="18"/>
                            </w:rPr>
                          </w:pPr>
                          <w:r>
                            <w:rPr>
                              <w:b/>
                              <w:sz w:val="18"/>
                            </w:rPr>
                            <w:t xml:space="preserve">Department of Primary Industries &amp; </w:t>
                          </w:r>
                        </w:p>
                        <w:p w14:paraId="21D45329" w14:textId="77777777" w:rsidR="00256EE2" w:rsidRDefault="00256EE2">
                          <w:pPr>
                            <w:jc w:val="right"/>
                            <w:rPr>
                              <w:rFonts w:ascii="Lucida Sans" w:hAnsi="Lucida Sans"/>
                              <w:b/>
                              <w:snapToGrid w:val="0"/>
                              <w:sz w:val="18"/>
                            </w:rPr>
                          </w:pPr>
                          <w:r>
                            <w:rPr>
                              <w:b/>
                              <w:sz w:val="18"/>
                            </w:rPr>
                            <w:t>Department of Sustainability and Environment</w:t>
                          </w:r>
                        </w:p>
                        <w:p w14:paraId="69870F7A" w14:textId="77777777" w:rsidR="00256EE2" w:rsidRDefault="00256EE2">
                          <w:pPr>
                            <w:pStyle w:val="Heading1"/>
                            <w:jc w:val="right"/>
                            <w:rPr>
                              <w:sz w:val="18"/>
                            </w:rPr>
                          </w:pPr>
                        </w:p>
                        <w:p w14:paraId="7D69B560" w14:textId="77777777" w:rsidR="00256EE2" w:rsidRDefault="00256EE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14:paraId="14E7F5FB" w14:textId="77777777" w:rsidR="00256EE2" w:rsidRDefault="00256EE2">
                    <w:pPr>
                      <w:jc w:val="right"/>
                      <w:rPr>
                        <w:b/>
                        <w:sz w:val="18"/>
                      </w:rPr>
                    </w:pPr>
                    <w:r>
                      <w:rPr>
                        <w:b/>
                        <w:sz w:val="18"/>
                      </w:rPr>
                      <w:t xml:space="preserve">Department of Primary Industries &amp; </w:t>
                    </w:r>
                  </w:p>
                  <w:p w14:paraId="21D45329" w14:textId="77777777" w:rsidR="00256EE2" w:rsidRDefault="00256EE2">
                    <w:pPr>
                      <w:jc w:val="right"/>
                      <w:rPr>
                        <w:rFonts w:ascii="Lucida Sans" w:hAnsi="Lucida Sans"/>
                        <w:b/>
                        <w:snapToGrid w:val="0"/>
                        <w:sz w:val="18"/>
                      </w:rPr>
                    </w:pPr>
                    <w:r>
                      <w:rPr>
                        <w:b/>
                        <w:sz w:val="18"/>
                      </w:rPr>
                      <w:t>Department of Sustainability and Environment</w:t>
                    </w:r>
                  </w:p>
                  <w:p w14:paraId="69870F7A" w14:textId="77777777" w:rsidR="00256EE2" w:rsidRDefault="00256EE2">
                    <w:pPr>
                      <w:pStyle w:val="Heading1"/>
                      <w:jc w:val="right"/>
                      <w:rPr>
                        <w:sz w:val="18"/>
                      </w:rPr>
                    </w:pPr>
                  </w:p>
                  <w:p w14:paraId="7D69B560" w14:textId="77777777" w:rsidR="00256EE2" w:rsidRDefault="00256EE2">
                    <w:pPr>
                      <w:jc w:val="right"/>
                    </w:pPr>
                  </w:p>
                </w:txbxContent>
              </v:textbox>
              <w10:wrap type="square"/>
            </v:shape>
          </w:pict>
        </mc:Fallback>
      </mc:AlternateContent>
    </w:r>
    <w:r>
      <w:rPr>
        <w:b/>
        <w:sz w:val="36"/>
      </w:rPr>
      <w:t xml:space="preserve">EDM Project </w:t>
    </w:r>
  </w:p>
  <w:p w14:paraId="30D59DF1" w14:textId="24734F06" w:rsidR="00256EE2" w:rsidRDefault="00E14357">
    <w:pPr>
      <w:pStyle w:val="BodyText"/>
    </w:pPr>
    <w:fldSimple w:instr=" TITLE  \* MERGEFORMAT ">
      <w:r w:rsidR="00256EE2" w:rsidRPr="003D5500">
        <w:rPr>
          <w:b/>
          <w:sz w:val="36"/>
        </w:rPr>
        <w:t>Department of Primary Industries</w:t>
      </w:r>
    </w:fldSimple>
    <w:r w:rsidR="00256EE2">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6A5E95"/>
    <w:multiLevelType w:val="hybridMultilevel"/>
    <w:tmpl w:val="E15A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06572"/>
    <w:multiLevelType w:val="hybridMultilevel"/>
    <w:tmpl w:val="3A60ED26"/>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2C79F9"/>
    <w:multiLevelType w:val="hybridMultilevel"/>
    <w:tmpl w:val="ED22B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A5641E"/>
    <w:multiLevelType w:val="hybridMultilevel"/>
    <w:tmpl w:val="4D566C4A"/>
    <w:lvl w:ilvl="0" w:tplc="677C96A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D443BB"/>
    <w:multiLevelType w:val="hybridMultilevel"/>
    <w:tmpl w:val="E6D04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8C6F2C"/>
    <w:multiLevelType w:val="hybridMultilevel"/>
    <w:tmpl w:val="D93A2D82"/>
    <w:lvl w:ilvl="0" w:tplc="521A3AAE">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D12A28"/>
    <w:multiLevelType w:val="hybridMultilevel"/>
    <w:tmpl w:val="1DC697AA"/>
    <w:lvl w:ilvl="0" w:tplc="D1D09DB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DC7209C"/>
    <w:multiLevelType w:val="hybridMultilevel"/>
    <w:tmpl w:val="EBA26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F9C6D60"/>
    <w:multiLevelType w:val="hybridMultilevel"/>
    <w:tmpl w:val="E2B616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394373"/>
    <w:multiLevelType w:val="hybridMultilevel"/>
    <w:tmpl w:val="7C1E0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3BF7E11"/>
    <w:multiLevelType w:val="hybridMultilevel"/>
    <w:tmpl w:val="3FB8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D88631E"/>
    <w:multiLevelType w:val="hybridMultilevel"/>
    <w:tmpl w:val="14F0B6D4"/>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6691B3E"/>
    <w:multiLevelType w:val="hybridMultilevel"/>
    <w:tmpl w:val="BC4E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6E665E6"/>
    <w:multiLevelType w:val="hybridMultilevel"/>
    <w:tmpl w:val="2C4A8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7587B33"/>
    <w:multiLevelType w:val="hybridMultilevel"/>
    <w:tmpl w:val="4BD23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3ADE17FA"/>
    <w:multiLevelType w:val="hybridMultilevel"/>
    <w:tmpl w:val="D79C2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B2B1BAA"/>
    <w:multiLevelType w:val="hybridMultilevel"/>
    <w:tmpl w:val="E1D4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451A41BD"/>
    <w:multiLevelType w:val="hybridMultilevel"/>
    <w:tmpl w:val="474EC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B08274A"/>
    <w:multiLevelType w:val="hybridMultilevel"/>
    <w:tmpl w:val="754C6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5433381"/>
    <w:multiLevelType w:val="hybridMultilevel"/>
    <w:tmpl w:val="1144C742"/>
    <w:lvl w:ilvl="0" w:tplc="CE3EAF56">
      <w:start w:val="1"/>
      <w:numFmt w:val="decimal"/>
      <w:lvlText w:val="%1."/>
      <w:lvlJc w:val="left"/>
      <w:pPr>
        <w:tabs>
          <w:tab w:val="num" w:pos="360"/>
        </w:tabs>
        <w:ind w:left="360" w:hanging="360"/>
      </w:pPr>
      <w:rPr>
        <w:rFonts w:hint="default"/>
        <w:b w:val="0"/>
        <w:sz w:val="22"/>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5A6C3273"/>
    <w:multiLevelType w:val="hybridMultilevel"/>
    <w:tmpl w:val="63D6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CDF2B6D"/>
    <w:multiLevelType w:val="hybridMultilevel"/>
    <w:tmpl w:val="016CFE8E"/>
    <w:lvl w:ilvl="0" w:tplc="498AC020">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60DF040C"/>
    <w:multiLevelType w:val="hybridMultilevel"/>
    <w:tmpl w:val="31668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4EC01BB"/>
    <w:multiLevelType w:val="hybridMultilevel"/>
    <w:tmpl w:val="B2FCF8F2"/>
    <w:lvl w:ilvl="0" w:tplc="5D9810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7D77B5D"/>
    <w:multiLevelType w:val="hybridMultilevel"/>
    <w:tmpl w:val="E048C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0">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ACD7A93"/>
    <w:multiLevelType w:val="hybridMultilevel"/>
    <w:tmpl w:val="5218C2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nsid w:val="6CE736E9"/>
    <w:multiLevelType w:val="hybridMultilevel"/>
    <w:tmpl w:val="67D0FBDA"/>
    <w:lvl w:ilvl="0" w:tplc="E3B649EC">
      <w:start w:val="1"/>
      <w:numFmt w:val="decimal"/>
      <w:lvlText w:val="%1."/>
      <w:lvlJc w:val="left"/>
      <w:pPr>
        <w:ind w:left="502"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nsid w:val="7081464B"/>
    <w:multiLevelType w:val="hybridMultilevel"/>
    <w:tmpl w:val="F1C8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7317200"/>
    <w:multiLevelType w:val="hybridMultilevel"/>
    <w:tmpl w:val="93CED522"/>
    <w:lvl w:ilvl="0" w:tplc="9C1EACF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9">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9"/>
  </w:num>
  <w:num w:numId="2">
    <w:abstractNumId w:val="7"/>
  </w:num>
  <w:num w:numId="3">
    <w:abstractNumId w:val="22"/>
  </w:num>
  <w:num w:numId="4">
    <w:abstractNumId w:val="37"/>
  </w:num>
  <w:num w:numId="5">
    <w:abstractNumId w:val="43"/>
  </w:num>
  <w:num w:numId="6">
    <w:abstractNumId w:val="26"/>
  </w:num>
  <w:num w:numId="7">
    <w:abstractNumId w:val="69"/>
  </w:num>
  <w:num w:numId="8">
    <w:abstractNumId w:val="41"/>
  </w:num>
  <w:num w:numId="9">
    <w:abstractNumId w:val="18"/>
  </w:num>
  <w:num w:numId="10">
    <w:abstractNumId w:val="38"/>
  </w:num>
  <w:num w:numId="11">
    <w:abstractNumId w:val="45"/>
  </w:num>
  <w:num w:numId="12">
    <w:abstractNumId w:val="20"/>
  </w:num>
  <w:num w:numId="13">
    <w:abstractNumId w:val="58"/>
  </w:num>
  <w:num w:numId="14">
    <w:abstractNumId w:val="33"/>
  </w:num>
  <w:num w:numId="15">
    <w:abstractNumId w:val="52"/>
  </w:num>
  <w:num w:numId="16">
    <w:abstractNumId w:val="14"/>
  </w:num>
  <w:num w:numId="17">
    <w:abstractNumId w:val="64"/>
  </w:num>
  <w:num w:numId="18">
    <w:abstractNumId w:val="46"/>
  </w:num>
  <w:num w:numId="19">
    <w:abstractNumId w:val="60"/>
  </w:num>
  <w:num w:numId="20">
    <w:abstractNumId w:val="49"/>
  </w:num>
  <w:num w:numId="21">
    <w:abstractNumId w:val="24"/>
  </w:num>
  <w:num w:numId="22">
    <w:abstractNumId w:val="4"/>
  </w:num>
  <w:num w:numId="23">
    <w:abstractNumId w:val="28"/>
  </w:num>
  <w:num w:numId="24">
    <w:abstractNumId w:val="61"/>
  </w:num>
  <w:num w:numId="25">
    <w:abstractNumId w:val="67"/>
  </w:num>
  <w:num w:numId="26">
    <w:abstractNumId w:val="34"/>
  </w:num>
  <w:num w:numId="27">
    <w:abstractNumId w:val="32"/>
  </w:num>
  <w:num w:numId="28">
    <w:abstractNumId w:val="54"/>
  </w:num>
  <w:num w:numId="29">
    <w:abstractNumId w:val="56"/>
  </w:num>
  <w:num w:numId="30">
    <w:abstractNumId w:val="27"/>
  </w:num>
  <w:num w:numId="31">
    <w:abstractNumId w:val="1"/>
  </w:num>
  <w:num w:numId="32">
    <w:abstractNumId w:val="16"/>
  </w:num>
  <w:num w:numId="33">
    <w:abstractNumId w:val="13"/>
  </w:num>
  <w:num w:numId="34">
    <w:abstractNumId w:val="8"/>
  </w:num>
  <w:num w:numId="35">
    <w:abstractNumId w:val="44"/>
  </w:num>
  <w:num w:numId="36">
    <w:abstractNumId w:val="62"/>
  </w:num>
  <w:num w:numId="37">
    <w:abstractNumId w:val="0"/>
  </w:num>
  <w:num w:numId="38">
    <w:abstractNumId w:val="5"/>
  </w:num>
  <w:num w:numId="39">
    <w:abstractNumId w:val="48"/>
  </w:num>
  <w:num w:numId="40">
    <w:abstractNumId w:val="55"/>
  </w:num>
  <w:num w:numId="41">
    <w:abstractNumId w:val="21"/>
  </w:num>
  <w:num w:numId="42">
    <w:abstractNumId w:val="12"/>
  </w:num>
  <w:num w:numId="43">
    <w:abstractNumId w:val="19"/>
  </w:num>
  <w:num w:numId="44">
    <w:abstractNumId w:val="47"/>
  </w:num>
  <w:num w:numId="45">
    <w:abstractNumId w:val="51"/>
  </w:num>
  <w:num w:numId="46">
    <w:abstractNumId w:val="17"/>
  </w:num>
  <w:num w:numId="47">
    <w:abstractNumId w:val="42"/>
  </w:num>
  <w:num w:numId="48">
    <w:abstractNumId w:val="9"/>
  </w:num>
  <w:num w:numId="49">
    <w:abstractNumId w:val="36"/>
  </w:num>
  <w:num w:numId="50">
    <w:abstractNumId w:val="2"/>
  </w:num>
  <w:num w:numId="51">
    <w:abstractNumId w:val="31"/>
  </w:num>
  <w:num w:numId="52">
    <w:abstractNumId w:val="50"/>
  </w:num>
  <w:num w:numId="53">
    <w:abstractNumId w:val="66"/>
  </w:num>
  <w:num w:numId="54">
    <w:abstractNumId w:val="53"/>
  </w:num>
  <w:num w:numId="55">
    <w:abstractNumId w:val="6"/>
  </w:num>
  <w:num w:numId="56">
    <w:abstractNumId w:val="3"/>
  </w:num>
  <w:num w:numId="57">
    <w:abstractNumId w:val="10"/>
  </w:num>
  <w:num w:numId="58">
    <w:abstractNumId w:val="23"/>
  </w:num>
  <w:num w:numId="59">
    <w:abstractNumId w:val="40"/>
  </w:num>
  <w:num w:numId="60">
    <w:abstractNumId w:val="30"/>
  </w:num>
  <w:num w:numId="61">
    <w:abstractNumId w:val="59"/>
  </w:num>
  <w:num w:numId="62">
    <w:abstractNumId w:val="68"/>
  </w:num>
  <w:num w:numId="63">
    <w:abstractNumId w:val="63"/>
  </w:num>
  <w:num w:numId="64">
    <w:abstractNumId w:val="29"/>
  </w:num>
  <w:num w:numId="65">
    <w:abstractNumId w:val="11"/>
  </w:num>
  <w:num w:numId="66">
    <w:abstractNumId w:val="35"/>
  </w:num>
  <w:num w:numId="67">
    <w:abstractNumId w:val="65"/>
  </w:num>
  <w:num w:numId="68">
    <w:abstractNumId w:val="57"/>
  </w:num>
  <w:num w:numId="69">
    <w:abstractNumId w:val="25"/>
  </w:num>
  <w:num w:numId="70">
    <w:abstractNumId w:val="15"/>
  </w:num>
  <w:numIdMacAtCleanup w:val="6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None" w15:userId="Johnathon Dave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AU" w:vendorID="64" w:dllVersion="0" w:nlCheck="1" w:checkStyle="0"/>
  <w:activeWritingStyle w:appName="MSWord" w:lang="en-AU" w:vendorID="64" w:dllVersion="6"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0B2"/>
    <w:rsid w:val="00002E4C"/>
    <w:rsid w:val="00004353"/>
    <w:rsid w:val="000050B4"/>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296"/>
    <w:rsid w:val="0003151E"/>
    <w:rsid w:val="0003316A"/>
    <w:rsid w:val="00033A2E"/>
    <w:rsid w:val="000345B8"/>
    <w:rsid w:val="000348A6"/>
    <w:rsid w:val="00034945"/>
    <w:rsid w:val="000349E9"/>
    <w:rsid w:val="0003596B"/>
    <w:rsid w:val="00035A41"/>
    <w:rsid w:val="00036DD2"/>
    <w:rsid w:val="00036E6F"/>
    <w:rsid w:val="0003740C"/>
    <w:rsid w:val="000379E8"/>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0E23"/>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0B"/>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4D5"/>
    <w:rsid w:val="0009779C"/>
    <w:rsid w:val="00097F56"/>
    <w:rsid w:val="000A03AF"/>
    <w:rsid w:val="000A0490"/>
    <w:rsid w:val="000A0C3F"/>
    <w:rsid w:val="000A1187"/>
    <w:rsid w:val="000A11AF"/>
    <w:rsid w:val="000A178B"/>
    <w:rsid w:val="000A1B46"/>
    <w:rsid w:val="000A1C8C"/>
    <w:rsid w:val="000A1E50"/>
    <w:rsid w:val="000A27C1"/>
    <w:rsid w:val="000A288C"/>
    <w:rsid w:val="000A29FE"/>
    <w:rsid w:val="000A32E4"/>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5BC"/>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01D"/>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8E1"/>
    <w:rsid w:val="000C6A24"/>
    <w:rsid w:val="000C75C8"/>
    <w:rsid w:val="000C781B"/>
    <w:rsid w:val="000C7F07"/>
    <w:rsid w:val="000D03B3"/>
    <w:rsid w:val="000D27A5"/>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3B2"/>
    <w:rsid w:val="000E25E2"/>
    <w:rsid w:val="000E27F6"/>
    <w:rsid w:val="000E28BE"/>
    <w:rsid w:val="000E2912"/>
    <w:rsid w:val="000E2C3A"/>
    <w:rsid w:val="000E30AF"/>
    <w:rsid w:val="000E3A51"/>
    <w:rsid w:val="000E3A7F"/>
    <w:rsid w:val="000E3D62"/>
    <w:rsid w:val="000E4449"/>
    <w:rsid w:val="000E530D"/>
    <w:rsid w:val="000E56EF"/>
    <w:rsid w:val="000E587C"/>
    <w:rsid w:val="000E59A8"/>
    <w:rsid w:val="000E5A22"/>
    <w:rsid w:val="000E5D45"/>
    <w:rsid w:val="000E641C"/>
    <w:rsid w:val="000E6D40"/>
    <w:rsid w:val="000E6EDF"/>
    <w:rsid w:val="000E7306"/>
    <w:rsid w:val="000E7B30"/>
    <w:rsid w:val="000E7D37"/>
    <w:rsid w:val="000F014C"/>
    <w:rsid w:val="000F16C4"/>
    <w:rsid w:val="000F17D3"/>
    <w:rsid w:val="000F1B10"/>
    <w:rsid w:val="000F1BEF"/>
    <w:rsid w:val="000F1CCD"/>
    <w:rsid w:val="000F1D0E"/>
    <w:rsid w:val="000F24F0"/>
    <w:rsid w:val="000F2B29"/>
    <w:rsid w:val="000F2C6F"/>
    <w:rsid w:val="000F30CF"/>
    <w:rsid w:val="000F34B9"/>
    <w:rsid w:val="000F3E17"/>
    <w:rsid w:val="000F4136"/>
    <w:rsid w:val="000F4192"/>
    <w:rsid w:val="000F461E"/>
    <w:rsid w:val="000F4810"/>
    <w:rsid w:val="000F4897"/>
    <w:rsid w:val="000F5016"/>
    <w:rsid w:val="000F50B6"/>
    <w:rsid w:val="000F534C"/>
    <w:rsid w:val="000F5495"/>
    <w:rsid w:val="000F5D0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BAF"/>
    <w:rsid w:val="00116C00"/>
    <w:rsid w:val="001179C0"/>
    <w:rsid w:val="00117B09"/>
    <w:rsid w:val="001200B0"/>
    <w:rsid w:val="00120D86"/>
    <w:rsid w:val="00120E64"/>
    <w:rsid w:val="00121C9E"/>
    <w:rsid w:val="00121F46"/>
    <w:rsid w:val="00122D51"/>
    <w:rsid w:val="001231CF"/>
    <w:rsid w:val="00123815"/>
    <w:rsid w:val="00123E25"/>
    <w:rsid w:val="00124025"/>
    <w:rsid w:val="0012501E"/>
    <w:rsid w:val="001254ED"/>
    <w:rsid w:val="00125618"/>
    <w:rsid w:val="00126650"/>
    <w:rsid w:val="00126845"/>
    <w:rsid w:val="00126A63"/>
    <w:rsid w:val="00126D71"/>
    <w:rsid w:val="0013140D"/>
    <w:rsid w:val="00131CDF"/>
    <w:rsid w:val="00131E7F"/>
    <w:rsid w:val="001326F2"/>
    <w:rsid w:val="00133129"/>
    <w:rsid w:val="00133522"/>
    <w:rsid w:val="00133643"/>
    <w:rsid w:val="0013382C"/>
    <w:rsid w:val="001338C0"/>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75A2"/>
    <w:rsid w:val="001475DC"/>
    <w:rsid w:val="001475E4"/>
    <w:rsid w:val="00147EA3"/>
    <w:rsid w:val="00150193"/>
    <w:rsid w:val="001501B5"/>
    <w:rsid w:val="0015031A"/>
    <w:rsid w:val="0015055C"/>
    <w:rsid w:val="00150A33"/>
    <w:rsid w:val="001512AE"/>
    <w:rsid w:val="001517B7"/>
    <w:rsid w:val="001518C6"/>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76D6D"/>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48DE"/>
    <w:rsid w:val="00194EA9"/>
    <w:rsid w:val="00194F9F"/>
    <w:rsid w:val="0019598E"/>
    <w:rsid w:val="00195ECA"/>
    <w:rsid w:val="00196033"/>
    <w:rsid w:val="001962B3"/>
    <w:rsid w:val="0019660D"/>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8FD"/>
    <w:rsid w:val="001B3DB7"/>
    <w:rsid w:val="001B41D4"/>
    <w:rsid w:val="001B498B"/>
    <w:rsid w:val="001B69F5"/>
    <w:rsid w:val="001B6BF6"/>
    <w:rsid w:val="001B77BA"/>
    <w:rsid w:val="001B7C46"/>
    <w:rsid w:val="001B7D4D"/>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76E1"/>
    <w:rsid w:val="001D06FC"/>
    <w:rsid w:val="001D0D8B"/>
    <w:rsid w:val="001D0DC9"/>
    <w:rsid w:val="001D18DD"/>
    <w:rsid w:val="001D1A4B"/>
    <w:rsid w:val="001D1B90"/>
    <w:rsid w:val="001D244E"/>
    <w:rsid w:val="001D26B6"/>
    <w:rsid w:val="001D3123"/>
    <w:rsid w:val="001D3D7A"/>
    <w:rsid w:val="001D41E0"/>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92F"/>
    <w:rsid w:val="001E5A8D"/>
    <w:rsid w:val="001E5D15"/>
    <w:rsid w:val="001E6A9C"/>
    <w:rsid w:val="001F0DF1"/>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174"/>
    <w:rsid w:val="00200E5F"/>
    <w:rsid w:val="00202199"/>
    <w:rsid w:val="00202AA4"/>
    <w:rsid w:val="00202CE7"/>
    <w:rsid w:val="002032CF"/>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6811"/>
    <w:rsid w:val="0021723D"/>
    <w:rsid w:val="002172A4"/>
    <w:rsid w:val="0021772B"/>
    <w:rsid w:val="00217940"/>
    <w:rsid w:val="00217D98"/>
    <w:rsid w:val="00217F73"/>
    <w:rsid w:val="002207FD"/>
    <w:rsid w:val="00220853"/>
    <w:rsid w:val="002209DB"/>
    <w:rsid w:val="00221D37"/>
    <w:rsid w:val="00223491"/>
    <w:rsid w:val="00223768"/>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47D2A"/>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56EE2"/>
    <w:rsid w:val="002607ED"/>
    <w:rsid w:val="00260AD2"/>
    <w:rsid w:val="00261076"/>
    <w:rsid w:val="002615B5"/>
    <w:rsid w:val="002616B7"/>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F7"/>
    <w:rsid w:val="002675FB"/>
    <w:rsid w:val="0026796C"/>
    <w:rsid w:val="00270552"/>
    <w:rsid w:val="00270D16"/>
    <w:rsid w:val="00270E23"/>
    <w:rsid w:val="002712CC"/>
    <w:rsid w:val="0027135B"/>
    <w:rsid w:val="0027185D"/>
    <w:rsid w:val="002728AC"/>
    <w:rsid w:val="00272974"/>
    <w:rsid w:val="00272A28"/>
    <w:rsid w:val="002732D5"/>
    <w:rsid w:val="00273CFA"/>
    <w:rsid w:val="00274145"/>
    <w:rsid w:val="002741AB"/>
    <w:rsid w:val="00274327"/>
    <w:rsid w:val="002746C4"/>
    <w:rsid w:val="00274AEB"/>
    <w:rsid w:val="00275070"/>
    <w:rsid w:val="0027607F"/>
    <w:rsid w:val="00276D15"/>
    <w:rsid w:val="0027700E"/>
    <w:rsid w:val="002776B6"/>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6F0"/>
    <w:rsid w:val="00296986"/>
    <w:rsid w:val="00296987"/>
    <w:rsid w:val="002969C6"/>
    <w:rsid w:val="00296CEB"/>
    <w:rsid w:val="00296D70"/>
    <w:rsid w:val="00297052"/>
    <w:rsid w:val="002970CA"/>
    <w:rsid w:val="00297369"/>
    <w:rsid w:val="00297B90"/>
    <w:rsid w:val="002A01C8"/>
    <w:rsid w:val="002A0249"/>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466F"/>
    <w:rsid w:val="002A4677"/>
    <w:rsid w:val="002A4C2D"/>
    <w:rsid w:val="002A4F79"/>
    <w:rsid w:val="002A53B4"/>
    <w:rsid w:val="002A55B3"/>
    <w:rsid w:val="002A57C9"/>
    <w:rsid w:val="002A617E"/>
    <w:rsid w:val="002A647F"/>
    <w:rsid w:val="002A6E02"/>
    <w:rsid w:val="002B06E8"/>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2BD5"/>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6B3B"/>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098"/>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1652"/>
    <w:rsid w:val="002F202F"/>
    <w:rsid w:val="002F2270"/>
    <w:rsid w:val="002F2C98"/>
    <w:rsid w:val="002F362D"/>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BD8"/>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3CE9"/>
    <w:rsid w:val="003262DC"/>
    <w:rsid w:val="003269CB"/>
    <w:rsid w:val="00326BA0"/>
    <w:rsid w:val="00327390"/>
    <w:rsid w:val="00327934"/>
    <w:rsid w:val="00327B96"/>
    <w:rsid w:val="0033023F"/>
    <w:rsid w:val="00330768"/>
    <w:rsid w:val="00330970"/>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0B6F"/>
    <w:rsid w:val="00351E30"/>
    <w:rsid w:val="00352E25"/>
    <w:rsid w:val="00352FE0"/>
    <w:rsid w:val="003534A8"/>
    <w:rsid w:val="003535A9"/>
    <w:rsid w:val="00353822"/>
    <w:rsid w:val="00353846"/>
    <w:rsid w:val="00353C9C"/>
    <w:rsid w:val="0035436E"/>
    <w:rsid w:val="0035516C"/>
    <w:rsid w:val="003551BA"/>
    <w:rsid w:val="00355215"/>
    <w:rsid w:val="00356B55"/>
    <w:rsid w:val="00356E99"/>
    <w:rsid w:val="00356EA1"/>
    <w:rsid w:val="003579AA"/>
    <w:rsid w:val="00357D4B"/>
    <w:rsid w:val="00360BA0"/>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0FF2"/>
    <w:rsid w:val="00371845"/>
    <w:rsid w:val="00371B91"/>
    <w:rsid w:val="00371CD7"/>
    <w:rsid w:val="00372313"/>
    <w:rsid w:val="0037235D"/>
    <w:rsid w:val="00372B33"/>
    <w:rsid w:val="00372CC7"/>
    <w:rsid w:val="00372F83"/>
    <w:rsid w:val="0037307E"/>
    <w:rsid w:val="00373167"/>
    <w:rsid w:val="00373860"/>
    <w:rsid w:val="00373F20"/>
    <w:rsid w:val="00373F65"/>
    <w:rsid w:val="00374C2C"/>
    <w:rsid w:val="00374D75"/>
    <w:rsid w:val="0037510E"/>
    <w:rsid w:val="003756B4"/>
    <w:rsid w:val="00375DAE"/>
    <w:rsid w:val="00376C71"/>
    <w:rsid w:val="003774E2"/>
    <w:rsid w:val="00380111"/>
    <w:rsid w:val="00380678"/>
    <w:rsid w:val="003814CA"/>
    <w:rsid w:val="00381572"/>
    <w:rsid w:val="0038179A"/>
    <w:rsid w:val="00381C40"/>
    <w:rsid w:val="00382539"/>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BCE"/>
    <w:rsid w:val="00394F0F"/>
    <w:rsid w:val="003956F9"/>
    <w:rsid w:val="00397DF7"/>
    <w:rsid w:val="00397F11"/>
    <w:rsid w:val="003A0D1A"/>
    <w:rsid w:val="003A18BE"/>
    <w:rsid w:val="003A1977"/>
    <w:rsid w:val="003A1E6E"/>
    <w:rsid w:val="003A3047"/>
    <w:rsid w:val="003A3E73"/>
    <w:rsid w:val="003A3F78"/>
    <w:rsid w:val="003A4099"/>
    <w:rsid w:val="003A40CA"/>
    <w:rsid w:val="003A43ED"/>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C09"/>
    <w:rsid w:val="003B5D2E"/>
    <w:rsid w:val="003B6033"/>
    <w:rsid w:val="003B61CA"/>
    <w:rsid w:val="003B6CBD"/>
    <w:rsid w:val="003B6FCA"/>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7034"/>
    <w:rsid w:val="003D0664"/>
    <w:rsid w:val="003D196C"/>
    <w:rsid w:val="003D3062"/>
    <w:rsid w:val="003D3124"/>
    <w:rsid w:val="003D4AA8"/>
    <w:rsid w:val="003D54DE"/>
    <w:rsid w:val="003D5500"/>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1B44"/>
    <w:rsid w:val="003F278B"/>
    <w:rsid w:val="003F2B84"/>
    <w:rsid w:val="003F3EB9"/>
    <w:rsid w:val="003F43CC"/>
    <w:rsid w:val="003F4F3B"/>
    <w:rsid w:val="003F5FFE"/>
    <w:rsid w:val="003F65D1"/>
    <w:rsid w:val="003F6672"/>
    <w:rsid w:val="003F675E"/>
    <w:rsid w:val="003F6CD4"/>
    <w:rsid w:val="003F74CE"/>
    <w:rsid w:val="003F7E69"/>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4020"/>
    <w:rsid w:val="004157D9"/>
    <w:rsid w:val="00415883"/>
    <w:rsid w:val="0041592F"/>
    <w:rsid w:val="00415A19"/>
    <w:rsid w:val="00415D34"/>
    <w:rsid w:val="00416076"/>
    <w:rsid w:val="0041746F"/>
    <w:rsid w:val="0041753F"/>
    <w:rsid w:val="00417699"/>
    <w:rsid w:val="004177E1"/>
    <w:rsid w:val="0041790E"/>
    <w:rsid w:val="00417CD8"/>
    <w:rsid w:val="00417DCF"/>
    <w:rsid w:val="00420E08"/>
    <w:rsid w:val="0042103A"/>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129"/>
    <w:rsid w:val="004328A0"/>
    <w:rsid w:val="00432AA7"/>
    <w:rsid w:val="00433A61"/>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0A9A"/>
    <w:rsid w:val="004414C6"/>
    <w:rsid w:val="004415B4"/>
    <w:rsid w:val="0044170C"/>
    <w:rsid w:val="00441D91"/>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AE2"/>
    <w:rsid w:val="00445B63"/>
    <w:rsid w:val="00445EE7"/>
    <w:rsid w:val="00446712"/>
    <w:rsid w:val="0044683C"/>
    <w:rsid w:val="00446ED6"/>
    <w:rsid w:val="00446FC1"/>
    <w:rsid w:val="00447320"/>
    <w:rsid w:val="00447C82"/>
    <w:rsid w:val="00450011"/>
    <w:rsid w:val="0045069B"/>
    <w:rsid w:val="004518C1"/>
    <w:rsid w:val="00451B14"/>
    <w:rsid w:val="00452B06"/>
    <w:rsid w:val="00452EB9"/>
    <w:rsid w:val="00453B72"/>
    <w:rsid w:val="004547CE"/>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AB"/>
    <w:rsid w:val="004656CD"/>
    <w:rsid w:val="00465C45"/>
    <w:rsid w:val="00466B24"/>
    <w:rsid w:val="00467CA6"/>
    <w:rsid w:val="00470A1C"/>
    <w:rsid w:val="00470CD0"/>
    <w:rsid w:val="0047191D"/>
    <w:rsid w:val="004720B9"/>
    <w:rsid w:val="00472155"/>
    <w:rsid w:val="004721B4"/>
    <w:rsid w:val="004723F2"/>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9E0"/>
    <w:rsid w:val="004A2E2B"/>
    <w:rsid w:val="004A3077"/>
    <w:rsid w:val="004A36D4"/>
    <w:rsid w:val="004A39A1"/>
    <w:rsid w:val="004A4BD0"/>
    <w:rsid w:val="004A502F"/>
    <w:rsid w:val="004A7297"/>
    <w:rsid w:val="004A7D73"/>
    <w:rsid w:val="004B0152"/>
    <w:rsid w:val="004B0936"/>
    <w:rsid w:val="004B1C89"/>
    <w:rsid w:val="004B24A6"/>
    <w:rsid w:val="004B2571"/>
    <w:rsid w:val="004B281D"/>
    <w:rsid w:val="004B28C4"/>
    <w:rsid w:val="004B29E5"/>
    <w:rsid w:val="004B2E1E"/>
    <w:rsid w:val="004B3373"/>
    <w:rsid w:val="004B34AE"/>
    <w:rsid w:val="004B3FA9"/>
    <w:rsid w:val="004B4CE9"/>
    <w:rsid w:val="004B53E8"/>
    <w:rsid w:val="004B5582"/>
    <w:rsid w:val="004B5782"/>
    <w:rsid w:val="004B5AE9"/>
    <w:rsid w:val="004B60DB"/>
    <w:rsid w:val="004B61D1"/>
    <w:rsid w:val="004B6B99"/>
    <w:rsid w:val="004B6D5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772"/>
    <w:rsid w:val="004D227E"/>
    <w:rsid w:val="004D23B1"/>
    <w:rsid w:val="004D39DD"/>
    <w:rsid w:val="004D3A97"/>
    <w:rsid w:val="004D42DF"/>
    <w:rsid w:val="004D547A"/>
    <w:rsid w:val="004D5E07"/>
    <w:rsid w:val="004D648C"/>
    <w:rsid w:val="004D672B"/>
    <w:rsid w:val="004D7248"/>
    <w:rsid w:val="004D763A"/>
    <w:rsid w:val="004E041A"/>
    <w:rsid w:val="004E1350"/>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C96"/>
    <w:rsid w:val="00503E84"/>
    <w:rsid w:val="0050430F"/>
    <w:rsid w:val="005044E6"/>
    <w:rsid w:val="00504D80"/>
    <w:rsid w:val="00504F7E"/>
    <w:rsid w:val="0050532A"/>
    <w:rsid w:val="00505621"/>
    <w:rsid w:val="00505A7A"/>
    <w:rsid w:val="00506339"/>
    <w:rsid w:val="00506CAB"/>
    <w:rsid w:val="00506D73"/>
    <w:rsid w:val="00506D93"/>
    <w:rsid w:val="00506EC5"/>
    <w:rsid w:val="0050722C"/>
    <w:rsid w:val="00507576"/>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339"/>
    <w:rsid w:val="0051751E"/>
    <w:rsid w:val="00517A22"/>
    <w:rsid w:val="00520094"/>
    <w:rsid w:val="005200AF"/>
    <w:rsid w:val="00520158"/>
    <w:rsid w:val="00520A72"/>
    <w:rsid w:val="00520CFD"/>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27D8F"/>
    <w:rsid w:val="0053056B"/>
    <w:rsid w:val="0053062B"/>
    <w:rsid w:val="00530D1E"/>
    <w:rsid w:val="00530E36"/>
    <w:rsid w:val="005310CA"/>
    <w:rsid w:val="00531897"/>
    <w:rsid w:val="005319F9"/>
    <w:rsid w:val="005320A4"/>
    <w:rsid w:val="00533077"/>
    <w:rsid w:val="00533233"/>
    <w:rsid w:val="005336B8"/>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87A"/>
    <w:rsid w:val="00543DF5"/>
    <w:rsid w:val="00544032"/>
    <w:rsid w:val="00544D10"/>
    <w:rsid w:val="00544E8F"/>
    <w:rsid w:val="00545661"/>
    <w:rsid w:val="00545E73"/>
    <w:rsid w:val="00546109"/>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AD1"/>
    <w:rsid w:val="00563DFC"/>
    <w:rsid w:val="005641EF"/>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059"/>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90B"/>
    <w:rsid w:val="00580CBB"/>
    <w:rsid w:val="00580D0A"/>
    <w:rsid w:val="0058134C"/>
    <w:rsid w:val="0058170D"/>
    <w:rsid w:val="00581A0D"/>
    <w:rsid w:val="005821C2"/>
    <w:rsid w:val="00582511"/>
    <w:rsid w:val="0058284F"/>
    <w:rsid w:val="0058288A"/>
    <w:rsid w:val="00582972"/>
    <w:rsid w:val="005829EA"/>
    <w:rsid w:val="00583012"/>
    <w:rsid w:val="00583183"/>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CB8"/>
    <w:rsid w:val="00591D9C"/>
    <w:rsid w:val="00591EA3"/>
    <w:rsid w:val="0059283D"/>
    <w:rsid w:val="00593311"/>
    <w:rsid w:val="00593872"/>
    <w:rsid w:val="00594051"/>
    <w:rsid w:val="0059405E"/>
    <w:rsid w:val="0059445F"/>
    <w:rsid w:val="00594483"/>
    <w:rsid w:val="00594739"/>
    <w:rsid w:val="005953D9"/>
    <w:rsid w:val="005967EE"/>
    <w:rsid w:val="00596B75"/>
    <w:rsid w:val="00596ED9"/>
    <w:rsid w:val="005974F4"/>
    <w:rsid w:val="0059764B"/>
    <w:rsid w:val="005A0085"/>
    <w:rsid w:val="005A0187"/>
    <w:rsid w:val="005A1005"/>
    <w:rsid w:val="005A121C"/>
    <w:rsid w:val="005A15F3"/>
    <w:rsid w:val="005A199D"/>
    <w:rsid w:val="005A1AAC"/>
    <w:rsid w:val="005A2E99"/>
    <w:rsid w:val="005A3306"/>
    <w:rsid w:val="005A34AD"/>
    <w:rsid w:val="005A34BA"/>
    <w:rsid w:val="005A3583"/>
    <w:rsid w:val="005A371C"/>
    <w:rsid w:val="005A5091"/>
    <w:rsid w:val="005A585A"/>
    <w:rsid w:val="005A58BA"/>
    <w:rsid w:val="005A5BF9"/>
    <w:rsid w:val="005A612C"/>
    <w:rsid w:val="005A72FE"/>
    <w:rsid w:val="005A74DA"/>
    <w:rsid w:val="005B0133"/>
    <w:rsid w:val="005B080A"/>
    <w:rsid w:val="005B17AE"/>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4D40"/>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7FA"/>
    <w:rsid w:val="005E3B6B"/>
    <w:rsid w:val="005E3BEE"/>
    <w:rsid w:val="005E3EF7"/>
    <w:rsid w:val="005E43FA"/>
    <w:rsid w:val="005E5835"/>
    <w:rsid w:val="005E5B92"/>
    <w:rsid w:val="005E5E0D"/>
    <w:rsid w:val="005E60B6"/>
    <w:rsid w:val="005E6A7C"/>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3FE2"/>
    <w:rsid w:val="005F4923"/>
    <w:rsid w:val="005F4D8E"/>
    <w:rsid w:val="005F4FAC"/>
    <w:rsid w:val="005F591B"/>
    <w:rsid w:val="005F5B6A"/>
    <w:rsid w:val="005F5B82"/>
    <w:rsid w:val="005F5EA4"/>
    <w:rsid w:val="005F7015"/>
    <w:rsid w:val="005F75FB"/>
    <w:rsid w:val="005F7B8C"/>
    <w:rsid w:val="005F7C62"/>
    <w:rsid w:val="005F7EB4"/>
    <w:rsid w:val="0060059C"/>
    <w:rsid w:val="006007A5"/>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7AF"/>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16"/>
    <w:rsid w:val="00607931"/>
    <w:rsid w:val="00607A83"/>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80C"/>
    <w:rsid w:val="00620DF5"/>
    <w:rsid w:val="006215AC"/>
    <w:rsid w:val="006225E5"/>
    <w:rsid w:val="006225EC"/>
    <w:rsid w:val="006226EC"/>
    <w:rsid w:val="00622A22"/>
    <w:rsid w:val="006232C3"/>
    <w:rsid w:val="006235C6"/>
    <w:rsid w:val="00623A49"/>
    <w:rsid w:val="006249BA"/>
    <w:rsid w:val="006252E8"/>
    <w:rsid w:val="00625D27"/>
    <w:rsid w:val="006267F3"/>
    <w:rsid w:val="00626E16"/>
    <w:rsid w:val="0062733C"/>
    <w:rsid w:val="006279E2"/>
    <w:rsid w:val="00627EFF"/>
    <w:rsid w:val="00630313"/>
    <w:rsid w:val="00630683"/>
    <w:rsid w:val="00630825"/>
    <w:rsid w:val="00631133"/>
    <w:rsid w:val="00631AB8"/>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0FEE"/>
    <w:rsid w:val="00641113"/>
    <w:rsid w:val="006413C1"/>
    <w:rsid w:val="00642A85"/>
    <w:rsid w:val="00642DFA"/>
    <w:rsid w:val="00643A0E"/>
    <w:rsid w:val="00644B7B"/>
    <w:rsid w:val="00644C21"/>
    <w:rsid w:val="00644C75"/>
    <w:rsid w:val="00644D9A"/>
    <w:rsid w:val="00644D9B"/>
    <w:rsid w:val="00645297"/>
    <w:rsid w:val="006453CD"/>
    <w:rsid w:val="0064556B"/>
    <w:rsid w:val="006456F7"/>
    <w:rsid w:val="0064600C"/>
    <w:rsid w:val="006462A5"/>
    <w:rsid w:val="00646390"/>
    <w:rsid w:val="00646506"/>
    <w:rsid w:val="00646668"/>
    <w:rsid w:val="0064688A"/>
    <w:rsid w:val="006468C3"/>
    <w:rsid w:val="00646ED3"/>
    <w:rsid w:val="00647102"/>
    <w:rsid w:val="00650205"/>
    <w:rsid w:val="00650C2E"/>
    <w:rsid w:val="00650FC4"/>
    <w:rsid w:val="006517F5"/>
    <w:rsid w:val="00651A62"/>
    <w:rsid w:val="00651EE1"/>
    <w:rsid w:val="006521B7"/>
    <w:rsid w:val="00652907"/>
    <w:rsid w:val="00652F18"/>
    <w:rsid w:val="006530F9"/>
    <w:rsid w:val="0065344B"/>
    <w:rsid w:val="006544FD"/>
    <w:rsid w:val="00654519"/>
    <w:rsid w:val="00654D65"/>
    <w:rsid w:val="0065553E"/>
    <w:rsid w:val="00655A7D"/>
    <w:rsid w:val="006560C9"/>
    <w:rsid w:val="006560DB"/>
    <w:rsid w:val="00656362"/>
    <w:rsid w:val="00657107"/>
    <w:rsid w:val="006577CD"/>
    <w:rsid w:val="0066004A"/>
    <w:rsid w:val="006606BA"/>
    <w:rsid w:val="00661AE0"/>
    <w:rsid w:val="00662D84"/>
    <w:rsid w:val="006641D8"/>
    <w:rsid w:val="00664D40"/>
    <w:rsid w:val="0066586A"/>
    <w:rsid w:val="00665AE8"/>
    <w:rsid w:val="00665B46"/>
    <w:rsid w:val="00665EF3"/>
    <w:rsid w:val="00666A95"/>
    <w:rsid w:val="0066753A"/>
    <w:rsid w:val="00670EAD"/>
    <w:rsid w:val="006710CD"/>
    <w:rsid w:val="0067112A"/>
    <w:rsid w:val="00671BF1"/>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77FCA"/>
    <w:rsid w:val="006801D5"/>
    <w:rsid w:val="0068020F"/>
    <w:rsid w:val="00680232"/>
    <w:rsid w:val="00680350"/>
    <w:rsid w:val="00680A10"/>
    <w:rsid w:val="00680AF9"/>
    <w:rsid w:val="00680B4A"/>
    <w:rsid w:val="006811EF"/>
    <w:rsid w:val="00681B66"/>
    <w:rsid w:val="00682C77"/>
    <w:rsid w:val="00682E1D"/>
    <w:rsid w:val="00682FCA"/>
    <w:rsid w:val="00683249"/>
    <w:rsid w:val="00683393"/>
    <w:rsid w:val="00683E87"/>
    <w:rsid w:val="00684B1D"/>
    <w:rsid w:val="00684B45"/>
    <w:rsid w:val="00684C1A"/>
    <w:rsid w:val="00684E75"/>
    <w:rsid w:val="00685B16"/>
    <w:rsid w:val="00686727"/>
    <w:rsid w:val="00686BCE"/>
    <w:rsid w:val="00687285"/>
    <w:rsid w:val="00687667"/>
    <w:rsid w:val="00687CD4"/>
    <w:rsid w:val="0069000B"/>
    <w:rsid w:val="00690414"/>
    <w:rsid w:val="0069070B"/>
    <w:rsid w:val="006920DD"/>
    <w:rsid w:val="0069236B"/>
    <w:rsid w:val="00692DFB"/>
    <w:rsid w:val="006937BB"/>
    <w:rsid w:val="00693C0E"/>
    <w:rsid w:val="00695666"/>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EBD"/>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A56"/>
    <w:rsid w:val="006D3B73"/>
    <w:rsid w:val="006D3CA1"/>
    <w:rsid w:val="006D50CB"/>
    <w:rsid w:val="006D51A9"/>
    <w:rsid w:val="006D5BFF"/>
    <w:rsid w:val="006D5FBE"/>
    <w:rsid w:val="006D619C"/>
    <w:rsid w:val="006D7D35"/>
    <w:rsid w:val="006D7DC9"/>
    <w:rsid w:val="006E0FD7"/>
    <w:rsid w:val="006E276B"/>
    <w:rsid w:val="006E2EF4"/>
    <w:rsid w:val="006E3773"/>
    <w:rsid w:val="006E3D8E"/>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9CD"/>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74D"/>
    <w:rsid w:val="00711D1A"/>
    <w:rsid w:val="00711E9B"/>
    <w:rsid w:val="0071239A"/>
    <w:rsid w:val="0071322D"/>
    <w:rsid w:val="007136DE"/>
    <w:rsid w:val="007137C3"/>
    <w:rsid w:val="007138B6"/>
    <w:rsid w:val="0071462F"/>
    <w:rsid w:val="007149B9"/>
    <w:rsid w:val="00714D3D"/>
    <w:rsid w:val="00715278"/>
    <w:rsid w:val="0071554E"/>
    <w:rsid w:val="007160E2"/>
    <w:rsid w:val="00716CC6"/>
    <w:rsid w:val="00717044"/>
    <w:rsid w:val="007176C8"/>
    <w:rsid w:val="007177B7"/>
    <w:rsid w:val="0072034A"/>
    <w:rsid w:val="007203D5"/>
    <w:rsid w:val="00720767"/>
    <w:rsid w:val="00721165"/>
    <w:rsid w:val="00721DF7"/>
    <w:rsid w:val="00723A2C"/>
    <w:rsid w:val="00724B75"/>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1A"/>
    <w:rsid w:val="00733E94"/>
    <w:rsid w:val="00733ED9"/>
    <w:rsid w:val="00733F11"/>
    <w:rsid w:val="00734818"/>
    <w:rsid w:val="00734ED3"/>
    <w:rsid w:val="00734EFC"/>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8FE"/>
    <w:rsid w:val="00747A24"/>
    <w:rsid w:val="00747BEB"/>
    <w:rsid w:val="00747F0C"/>
    <w:rsid w:val="00750DE0"/>
    <w:rsid w:val="00752353"/>
    <w:rsid w:val="0075240B"/>
    <w:rsid w:val="0075334C"/>
    <w:rsid w:val="007533E6"/>
    <w:rsid w:val="00753C87"/>
    <w:rsid w:val="007542A9"/>
    <w:rsid w:val="007547D3"/>
    <w:rsid w:val="00755002"/>
    <w:rsid w:val="00755076"/>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103"/>
    <w:rsid w:val="007663A2"/>
    <w:rsid w:val="0076644F"/>
    <w:rsid w:val="00766C31"/>
    <w:rsid w:val="00766ECC"/>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ABE"/>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78E6"/>
    <w:rsid w:val="007A03F6"/>
    <w:rsid w:val="007A0B3E"/>
    <w:rsid w:val="007A1812"/>
    <w:rsid w:val="007A2422"/>
    <w:rsid w:val="007A2F93"/>
    <w:rsid w:val="007A3336"/>
    <w:rsid w:val="007A3663"/>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308"/>
    <w:rsid w:val="007A7705"/>
    <w:rsid w:val="007B07C8"/>
    <w:rsid w:val="007B0E06"/>
    <w:rsid w:val="007B1287"/>
    <w:rsid w:val="007B12F0"/>
    <w:rsid w:val="007B13B5"/>
    <w:rsid w:val="007B142D"/>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282"/>
    <w:rsid w:val="007D34E7"/>
    <w:rsid w:val="007D34FE"/>
    <w:rsid w:val="007D3870"/>
    <w:rsid w:val="007D38A8"/>
    <w:rsid w:val="007D4B1B"/>
    <w:rsid w:val="007D5CEA"/>
    <w:rsid w:val="007D65AC"/>
    <w:rsid w:val="007D7919"/>
    <w:rsid w:val="007E1855"/>
    <w:rsid w:val="007E1E74"/>
    <w:rsid w:val="007E2061"/>
    <w:rsid w:val="007E20C0"/>
    <w:rsid w:val="007E2366"/>
    <w:rsid w:val="007E3445"/>
    <w:rsid w:val="007E39F4"/>
    <w:rsid w:val="007E3F4D"/>
    <w:rsid w:val="007E4973"/>
    <w:rsid w:val="007E4F2E"/>
    <w:rsid w:val="007E509C"/>
    <w:rsid w:val="007E5205"/>
    <w:rsid w:val="007E57D7"/>
    <w:rsid w:val="007E605B"/>
    <w:rsid w:val="007E61B1"/>
    <w:rsid w:val="007E6635"/>
    <w:rsid w:val="007E6660"/>
    <w:rsid w:val="007E6DC6"/>
    <w:rsid w:val="007E7D02"/>
    <w:rsid w:val="007E7E0E"/>
    <w:rsid w:val="007E7FE9"/>
    <w:rsid w:val="007F028B"/>
    <w:rsid w:val="007F06CE"/>
    <w:rsid w:val="007F0A0D"/>
    <w:rsid w:val="007F0A77"/>
    <w:rsid w:val="007F0AB0"/>
    <w:rsid w:val="007F13F7"/>
    <w:rsid w:val="007F1B22"/>
    <w:rsid w:val="007F1C1D"/>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67"/>
    <w:rsid w:val="00800B6B"/>
    <w:rsid w:val="00800BA9"/>
    <w:rsid w:val="00800BBB"/>
    <w:rsid w:val="00800EE7"/>
    <w:rsid w:val="00801026"/>
    <w:rsid w:val="00801360"/>
    <w:rsid w:val="00801373"/>
    <w:rsid w:val="008016B9"/>
    <w:rsid w:val="00801E41"/>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11A"/>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44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565"/>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677D5"/>
    <w:rsid w:val="00870022"/>
    <w:rsid w:val="008700BD"/>
    <w:rsid w:val="00870EB4"/>
    <w:rsid w:val="00870F53"/>
    <w:rsid w:val="00871201"/>
    <w:rsid w:val="00871AAF"/>
    <w:rsid w:val="00872288"/>
    <w:rsid w:val="008733DD"/>
    <w:rsid w:val="008734BB"/>
    <w:rsid w:val="00873689"/>
    <w:rsid w:val="0087527A"/>
    <w:rsid w:val="008756E8"/>
    <w:rsid w:val="008764EE"/>
    <w:rsid w:val="008766FA"/>
    <w:rsid w:val="0087685C"/>
    <w:rsid w:val="00876F00"/>
    <w:rsid w:val="008773EF"/>
    <w:rsid w:val="00877DF3"/>
    <w:rsid w:val="008807D2"/>
    <w:rsid w:val="00880AA2"/>
    <w:rsid w:val="0088142C"/>
    <w:rsid w:val="00881787"/>
    <w:rsid w:val="00881BAD"/>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334"/>
    <w:rsid w:val="00892470"/>
    <w:rsid w:val="0089295B"/>
    <w:rsid w:val="00894272"/>
    <w:rsid w:val="0089546B"/>
    <w:rsid w:val="0089570D"/>
    <w:rsid w:val="0089582E"/>
    <w:rsid w:val="00895B55"/>
    <w:rsid w:val="00895E37"/>
    <w:rsid w:val="00895F69"/>
    <w:rsid w:val="00896294"/>
    <w:rsid w:val="00897C1D"/>
    <w:rsid w:val="00897E33"/>
    <w:rsid w:val="008A025D"/>
    <w:rsid w:val="008A02F9"/>
    <w:rsid w:val="008A125E"/>
    <w:rsid w:val="008A13CF"/>
    <w:rsid w:val="008A14EE"/>
    <w:rsid w:val="008A2165"/>
    <w:rsid w:val="008A23FF"/>
    <w:rsid w:val="008A35B3"/>
    <w:rsid w:val="008A3793"/>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1EF"/>
    <w:rsid w:val="008B4429"/>
    <w:rsid w:val="008B4CEB"/>
    <w:rsid w:val="008B52B4"/>
    <w:rsid w:val="008B5CD6"/>
    <w:rsid w:val="008B5CE5"/>
    <w:rsid w:val="008B5EF7"/>
    <w:rsid w:val="008B6CC4"/>
    <w:rsid w:val="008B72FF"/>
    <w:rsid w:val="008B7722"/>
    <w:rsid w:val="008B777D"/>
    <w:rsid w:val="008B7E47"/>
    <w:rsid w:val="008B7FEA"/>
    <w:rsid w:val="008C017C"/>
    <w:rsid w:val="008C0B5B"/>
    <w:rsid w:val="008C1551"/>
    <w:rsid w:val="008C17C2"/>
    <w:rsid w:val="008C1857"/>
    <w:rsid w:val="008C1A86"/>
    <w:rsid w:val="008C1E95"/>
    <w:rsid w:val="008C243D"/>
    <w:rsid w:val="008C2BF7"/>
    <w:rsid w:val="008C3264"/>
    <w:rsid w:val="008C4680"/>
    <w:rsid w:val="008C485E"/>
    <w:rsid w:val="008C48E6"/>
    <w:rsid w:val="008C4D76"/>
    <w:rsid w:val="008C4E4E"/>
    <w:rsid w:val="008C699E"/>
    <w:rsid w:val="008C6AF6"/>
    <w:rsid w:val="008C7D97"/>
    <w:rsid w:val="008D001F"/>
    <w:rsid w:val="008D011F"/>
    <w:rsid w:val="008D05B2"/>
    <w:rsid w:val="008D11CF"/>
    <w:rsid w:val="008D1ACE"/>
    <w:rsid w:val="008D1E78"/>
    <w:rsid w:val="008D206D"/>
    <w:rsid w:val="008D26A6"/>
    <w:rsid w:val="008D278F"/>
    <w:rsid w:val="008D2CEF"/>
    <w:rsid w:val="008D354C"/>
    <w:rsid w:val="008D40FF"/>
    <w:rsid w:val="008D4368"/>
    <w:rsid w:val="008D498B"/>
    <w:rsid w:val="008D4DB2"/>
    <w:rsid w:val="008D5133"/>
    <w:rsid w:val="008D5249"/>
    <w:rsid w:val="008D5B19"/>
    <w:rsid w:val="008D6635"/>
    <w:rsid w:val="008D6689"/>
    <w:rsid w:val="008D7378"/>
    <w:rsid w:val="008D737B"/>
    <w:rsid w:val="008D789D"/>
    <w:rsid w:val="008D7CBB"/>
    <w:rsid w:val="008E0955"/>
    <w:rsid w:val="008E0BC2"/>
    <w:rsid w:val="008E0D56"/>
    <w:rsid w:val="008E185D"/>
    <w:rsid w:val="008E3179"/>
    <w:rsid w:val="008E333B"/>
    <w:rsid w:val="008E3847"/>
    <w:rsid w:val="008E46DE"/>
    <w:rsid w:val="008E4DB9"/>
    <w:rsid w:val="008E5426"/>
    <w:rsid w:val="008E587B"/>
    <w:rsid w:val="008E5944"/>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D44"/>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1E5E"/>
    <w:rsid w:val="009020D5"/>
    <w:rsid w:val="00902641"/>
    <w:rsid w:val="00903188"/>
    <w:rsid w:val="0090341D"/>
    <w:rsid w:val="00904E01"/>
    <w:rsid w:val="009059B3"/>
    <w:rsid w:val="00905A80"/>
    <w:rsid w:val="00905A8D"/>
    <w:rsid w:val="00905BB2"/>
    <w:rsid w:val="00905BC8"/>
    <w:rsid w:val="00905EC9"/>
    <w:rsid w:val="009062DF"/>
    <w:rsid w:val="00906987"/>
    <w:rsid w:val="00907256"/>
    <w:rsid w:val="009076B6"/>
    <w:rsid w:val="00907776"/>
    <w:rsid w:val="00907876"/>
    <w:rsid w:val="00910B5E"/>
    <w:rsid w:val="00911139"/>
    <w:rsid w:val="00911335"/>
    <w:rsid w:val="00912F35"/>
    <w:rsid w:val="00913A6C"/>
    <w:rsid w:val="00913B84"/>
    <w:rsid w:val="0091455B"/>
    <w:rsid w:val="00914CD2"/>
    <w:rsid w:val="00915CAA"/>
    <w:rsid w:val="00915D63"/>
    <w:rsid w:val="00915EFB"/>
    <w:rsid w:val="00915F76"/>
    <w:rsid w:val="0091620B"/>
    <w:rsid w:val="00916508"/>
    <w:rsid w:val="00916B7C"/>
    <w:rsid w:val="009179BB"/>
    <w:rsid w:val="00920265"/>
    <w:rsid w:val="009217A1"/>
    <w:rsid w:val="009218BB"/>
    <w:rsid w:val="00921A72"/>
    <w:rsid w:val="00922164"/>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2B6"/>
    <w:rsid w:val="0093448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A92"/>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6F4"/>
    <w:rsid w:val="00953AA8"/>
    <w:rsid w:val="00953F49"/>
    <w:rsid w:val="0095424A"/>
    <w:rsid w:val="0095455B"/>
    <w:rsid w:val="00954657"/>
    <w:rsid w:val="00955753"/>
    <w:rsid w:val="00955905"/>
    <w:rsid w:val="00956593"/>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21"/>
    <w:rsid w:val="00966B63"/>
    <w:rsid w:val="00966DAE"/>
    <w:rsid w:val="00966F72"/>
    <w:rsid w:val="00967090"/>
    <w:rsid w:val="00967206"/>
    <w:rsid w:val="0096759C"/>
    <w:rsid w:val="00967767"/>
    <w:rsid w:val="009705DB"/>
    <w:rsid w:val="00970C67"/>
    <w:rsid w:val="00971CC6"/>
    <w:rsid w:val="00971D14"/>
    <w:rsid w:val="00971E68"/>
    <w:rsid w:val="009729D4"/>
    <w:rsid w:val="009739A0"/>
    <w:rsid w:val="00973E06"/>
    <w:rsid w:val="009740B5"/>
    <w:rsid w:val="00974613"/>
    <w:rsid w:val="00974A34"/>
    <w:rsid w:val="00974DB1"/>
    <w:rsid w:val="0097574E"/>
    <w:rsid w:val="00975B83"/>
    <w:rsid w:val="00975D94"/>
    <w:rsid w:val="00975E44"/>
    <w:rsid w:val="0097627C"/>
    <w:rsid w:val="009762BE"/>
    <w:rsid w:val="00976AE3"/>
    <w:rsid w:val="00980C51"/>
    <w:rsid w:val="0098123B"/>
    <w:rsid w:val="009817DF"/>
    <w:rsid w:val="0098285F"/>
    <w:rsid w:val="00983232"/>
    <w:rsid w:val="00983D2E"/>
    <w:rsid w:val="0098405B"/>
    <w:rsid w:val="0098453B"/>
    <w:rsid w:val="00985588"/>
    <w:rsid w:val="009858BE"/>
    <w:rsid w:val="009863C3"/>
    <w:rsid w:val="009872E2"/>
    <w:rsid w:val="0099037C"/>
    <w:rsid w:val="009906FB"/>
    <w:rsid w:val="00990898"/>
    <w:rsid w:val="00990D9F"/>
    <w:rsid w:val="00991644"/>
    <w:rsid w:val="00991FFF"/>
    <w:rsid w:val="00992306"/>
    <w:rsid w:val="00993164"/>
    <w:rsid w:val="009932E8"/>
    <w:rsid w:val="00993B82"/>
    <w:rsid w:val="0099436C"/>
    <w:rsid w:val="0099458E"/>
    <w:rsid w:val="0099491E"/>
    <w:rsid w:val="00995549"/>
    <w:rsid w:val="00995697"/>
    <w:rsid w:val="009963A9"/>
    <w:rsid w:val="0099642A"/>
    <w:rsid w:val="009966CC"/>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32D9"/>
    <w:rsid w:val="009B4046"/>
    <w:rsid w:val="009B4CD0"/>
    <w:rsid w:val="009B4E0E"/>
    <w:rsid w:val="009B5947"/>
    <w:rsid w:val="009B60C0"/>
    <w:rsid w:val="009B6258"/>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3E7C"/>
    <w:rsid w:val="009C4124"/>
    <w:rsid w:val="009C49B8"/>
    <w:rsid w:val="009C4AA0"/>
    <w:rsid w:val="009C54BC"/>
    <w:rsid w:val="009C5696"/>
    <w:rsid w:val="009C59C7"/>
    <w:rsid w:val="009C5D85"/>
    <w:rsid w:val="009C5E61"/>
    <w:rsid w:val="009C5EB9"/>
    <w:rsid w:val="009C6495"/>
    <w:rsid w:val="009C6792"/>
    <w:rsid w:val="009C6A72"/>
    <w:rsid w:val="009C6EE9"/>
    <w:rsid w:val="009C7462"/>
    <w:rsid w:val="009C75F9"/>
    <w:rsid w:val="009C7C8A"/>
    <w:rsid w:val="009C7F5A"/>
    <w:rsid w:val="009D154C"/>
    <w:rsid w:val="009D15D9"/>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177"/>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C58"/>
    <w:rsid w:val="009F5DCB"/>
    <w:rsid w:val="009F66D3"/>
    <w:rsid w:val="009F78C5"/>
    <w:rsid w:val="009F7BC2"/>
    <w:rsid w:val="00A00473"/>
    <w:rsid w:val="00A004EB"/>
    <w:rsid w:val="00A0092D"/>
    <w:rsid w:val="00A00D99"/>
    <w:rsid w:val="00A015E7"/>
    <w:rsid w:val="00A02313"/>
    <w:rsid w:val="00A02E1A"/>
    <w:rsid w:val="00A0313E"/>
    <w:rsid w:val="00A03A98"/>
    <w:rsid w:val="00A03CF8"/>
    <w:rsid w:val="00A046CA"/>
    <w:rsid w:val="00A04936"/>
    <w:rsid w:val="00A04C54"/>
    <w:rsid w:val="00A04D0D"/>
    <w:rsid w:val="00A04D1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986"/>
    <w:rsid w:val="00A16AAE"/>
    <w:rsid w:val="00A17B5C"/>
    <w:rsid w:val="00A17CE8"/>
    <w:rsid w:val="00A201E8"/>
    <w:rsid w:val="00A20782"/>
    <w:rsid w:val="00A20F0E"/>
    <w:rsid w:val="00A21469"/>
    <w:rsid w:val="00A218FD"/>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DF1"/>
    <w:rsid w:val="00A31F85"/>
    <w:rsid w:val="00A32003"/>
    <w:rsid w:val="00A322E4"/>
    <w:rsid w:val="00A33035"/>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7EA"/>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55A"/>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11C8"/>
    <w:rsid w:val="00A71F50"/>
    <w:rsid w:val="00A72B15"/>
    <w:rsid w:val="00A73995"/>
    <w:rsid w:val="00A73DFB"/>
    <w:rsid w:val="00A73E1A"/>
    <w:rsid w:val="00A74050"/>
    <w:rsid w:val="00A74C7F"/>
    <w:rsid w:val="00A74EC4"/>
    <w:rsid w:val="00A74FE4"/>
    <w:rsid w:val="00A7584E"/>
    <w:rsid w:val="00A75DCE"/>
    <w:rsid w:val="00A76174"/>
    <w:rsid w:val="00A7645F"/>
    <w:rsid w:val="00A774BD"/>
    <w:rsid w:val="00A80251"/>
    <w:rsid w:val="00A81954"/>
    <w:rsid w:val="00A81E30"/>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172"/>
    <w:rsid w:val="00A964C0"/>
    <w:rsid w:val="00A97163"/>
    <w:rsid w:val="00AA08E5"/>
    <w:rsid w:val="00AA09FB"/>
    <w:rsid w:val="00AA1E6C"/>
    <w:rsid w:val="00AA2774"/>
    <w:rsid w:val="00AA2921"/>
    <w:rsid w:val="00AA2F00"/>
    <w:rsid w:val="00AA3616"/>
    <w:rsid w:val="00AA37C3"/>
    <w:rsid w:val="00AA3F0D"/>
    <w:rsid w:val="00AA4ADA"/>
    <w:rsid w:val="00AA594E"/>
    <w:rsid w:val="00AA5B9A"/>
    <w:rsid w:val="00AA6643"/>
    <w:rsid w:val="00AA68E6"/>
    <w:rsid w:val="00AA6A47"/>
    <w:rsid w:val="00AA7042"/>
    <w:rsid w:val="00AA7C91"/>
    <w:rsid w:val="00AA7FD8"/>
    <w:rsid w:val="00AB0529"/>
    <w:rsid w:val="00AB07D6"/>
    <w:rsid w:val="00AB1363"/>
    <w:rsid w:val="00AB1593"/>
    <w:rsid w:val="00AB2210"/>
    <w:rsid w:val="00AB29EF"/>
    <w:rsid w:val="00AB2AFB"/>
    <w:rsid w:val="00AB3310"/>
    <w:rsid w:val="00AB39F5"/>
    <w:rsid w:val="00AB4599"/>
    <w:rsid w:val="00AB46DF"/>
    <w:rsid w:val="00AB4D48"/>
    <w:rsid w:val="00AB4DA5"/>
    <w:rsid w:val="00AB6544"/>
    <w:rsid w:val="00AB7665"/>
    <w:rsid w:val="00AB7FFE"/>
    <w:rsid w:val="00AC088F"/>
    <w:rsid w:val="00AC16EC"/>
    <w:rsid w:val="00AC1AB3"/>
    <w:rsid w:val="00AC1D9D"/>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10B"/>
    <w:rsid w:val="00AE04B3"/>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5C57"/>
    <w:rsid w:val="00AE600E"/>
    <w:rsid w:val="00AE6120"/>
    <w:rsid w:val="00AE6A1D"/>
    <w:rsid w:val="00AE71A0"/>
    <w:rsid w:val="00AE7647"/>
    <w:rsid w:val="00AE78A5"/>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B000AD"/>
    <w:rsid w:val="00B00AFE"/>
    <w:rsid w:val="00B01328"/>
    <w:rsid w:val="00B01741"/>
    <w:rsid w:val="00B01824"/>
    <w:rsid w:val="00B0197A"/>
    <w:rsid w:val="00B01C7A"/>
    <w:rsid w:val="00B02382"/>
    <w:rsid w:val="00B02BD2"/>
    <w:rsid w:val="00B032C5"/>
    <w:rsid w:val="00B033E4"/>
    <w:rsid w:val="00B03FB9"/>
    <w:rsid w:val="00B04EB3"/>
    <w:rsid w:val="00B05486"/>
    <w:rsid w:val="00B05A0B"/>
    <w:rsid w:val="00B05F1C"/>
    <w:rsid w:val="00B0710C"/>
    <w:rsid w:val="00B07D99"/>
    <w:rsid w:val="00B111D8"/>
    <w:rsid w:val="00B11591"/>
    <w:rsid w:val="00B11EFA"/>
    <w:rsid w:val="00B12769"/>
    <w:rsid w:val="00B12808"/>
    <w:rsid w:val="00B12B48"/>
    <w:rsid w:val="00B1343F"/>
    <w:rsid w:val="00B13467"/>
    <w:rsid w:val="00B1363E"/>
    <w:rsid w:val="00B140FA"/>
    <w:rsid w:val="00B1431B"/>
    <w:rsid w:val="00B145F3"/>
    <w:rsid w:val="00B155B7"/>
    <w:rsid w:val="00B15B0F"/>
    <w:rsid w:val="00B15CFC"/>
    <w:rsid w:val="00B1694C"/>
    <w:rsid w:val="00B1775A"/>
    <w:rsid w:val="00B17EEC"/>
    <w:rsid w:val="00B201EC"/>
    <w:rsid w:val="00B20769"/>
    <w:rsid w:val="00B20B02"/>
    <w:rsid w:val="00B213EB"/>
    <w:rsid w:val="00B21935"/>
    <w:rsid w:val="00B21E3E"/>
    <w:rsid w:val="00B2217B"/>
    <w:rsid w:val="00B22D22"/>
    <w:rsid w:val="00B2331B"/>
    <w:rsid w:val="00B242EB"/>
    <w:rsid w:val="00B24D3F"/>
    <w:rsid w:val="00B25683"/>
    <w:rsid w:val="00B25D7E"/>
    <w:rsid w:val="00B26000"/>
    <w:rsid w:val="00B264F3"/>
    <w:rsid w:val="00B26988"/>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CAC"/>
    <w:rsid w:val="00B34E8F"/>
    <w:rsid w:val="00B353DE"/>
    <w:rsid w:val="00B3586F"/>
    <w:rsid w:val="00B3656F"/>
    <w:rsid w:val="00B3667A"/>
    <w:rsid w:val="00B3733F"/>
    <w:rsid w:val="00B4045E"/>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57CC"/>
    <w:rsid w:val="00B46921"/>
    <w:rsid w:val="00B46CE4"/>
    <w:rsid w:val="00B473D8"/>
    <w:rsid w:val="00B479D4"/>
    <w:rsid w:val="00B47C61"/>
    <w:rsid w:val="00B47D3B"/>
    <w:rsid w:val="00B50DF4"/>
    <w:rsid w:val="00B5313A"/>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81D"/>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5CC"/>
    <w:rsid w:val="00B738C9"/>
    <w:rsid w:val="00B73AD6"/>
    <w:rsid w:val="00B73CFC"/>
    <w:rsid w:val="00B7435E"/>
    <w:rsid w:val="00B75526"/>
    <w:rsid w:val="00B75652"/>
    <w:rsid w:val="00B76077"/>
    <w:rsid w:val="00B76431"/>
    <w:rsid w:val="00B7656E"/>
    <w:rsid w:val="00B766A2"/>
    <w:rsid w:val="00B76A25"/>
    <w:rsid w:val="00B77298"/>
    <w:rsid w:val="00B77861"/>
    <w:rsid w:val="00B80BAF"/>
    <w:rsid w:val="00B81852"/>
    <w:rsid w:val="00B81E87"/>
    <w:rsid w:val="00B8210B"/>
    <w:rsid w:val="00B824A0"/>
    <w:rsid w:val="00B82800"/>
    <w:rsid w:val="00B82BE9"/>
    <w:rsid w:val="00B82DE9"/>
    <w:rsid w:val="00B83255"/>
    <w:rsid w:val="00B8353E"/>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4F58"/>
    <w:rsid w:val="00B95456"/>
    <w:rsid w:val="00B95781"/>
    <w:rsid w:val="00B95964"/>
    <w:rsid w:val="00B95AB2"/>
    <w:rsid w:val="00B95D5C"/>
    <w:rsid w:val="00B95E81"/>
    <w:rsid w:val="00B95FA3"/>
    <w:rsid w:val="00B961D9"/>
    <w:rsid w:val="00B9651C"/>
    <w:rsid w:val="00B96AFF"/>
    <w:rsid w:val="00B96F81"/>
    <w:rsid w:val="00B97271"/>
    <w:rsid w:val="00B976E1"/>
    <w:rsid w:val="00B97730"/>
    <w:rsid w:val="00B97796"/>
    <w:rsid w:val="00BA07FE"/>
    <w:rsid w:val="00BA21B3"/>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8AB"/>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0BF"/>
    <w:rsid w:val="00BC55F6"/>
    <w:rsid w:val="00BC56D1"/>
    <w:rsid w:val="00BC699D"/>
    <w:rsid w:val="00BC7170"/>
    <w:rsid w:val="00BC7579"/>
    <w:rsid w:val="00BC7DD1"/>
    <w:rsid w:val="00BD213F"/>
    <w:rsid w:val="00BD2911"/>
    <w:rsid w:val="00BD2AC5"/>
    <w:rsid w:val="00BD2F3A"/>
    <w:rsid w:val="00BD393E"/>
    <w:rsid w:val="00BD4CBC"/>
    <w:rsid w:val="00BD51D4"/>
    <w:rsid w:val="00BD5817"/>
    <w:rsid w:val="00BD6AC9"/>
    <w:rsid w:val="00BD6CFB"/>
    <w:rsid w:val="00BD6DEE"/>
    <w:rsid w:val="00BD7D43"/>
    <w:rsid w:val="00BE00B7"/>
    <w:rsid w:val="00BE0908"/>
    <w:rsid w:val="00BE130D"/>
    <w:rsid w:val="00BE15B7"/>
    <w:rsid w:val="00BE1ACE"/>
    <w:rsid w:val="00BE256C"/>
    <w:rsid w:val="00BE2C2C"/>
    <w:rsid w:val="00BE2D22"/>
    <w:rsid w:val="00BE2F74"/>
    <w:rsid w:val="00BE307C"/>
    <w:rsid w:val="00BE3E43"/>
    <w:rsid w:val="00BE40F2"/>
    <w:rsid w:val="00BE4239"/>
    <w:rsid w:val="00BE4490"/>
    <w:rsid w:val="00BE48AE"/>
    <w:rsid w:val="00BE52A6"/>
    <w:rsid w:val="00BE56EA"/>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123"/>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D40"/>
    <w:rsid w:val="00C15FE0"/>
    <w:rsid w:val="00C16880"/>
    <w:rsid w:val="00C17182"/>
    <w:rsid w:val="00C1743E"/>
    <w:rsid w:val="00C17D6C"/>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487"/>
    <w:rsid w:val="00C33673"/>
    <w:rsid w:val="00C337C6"/>
    <w:rsid w:val="00C33809"/>
    <w:rsid w:val="00C33BDD"/>
    <w:rsid w:val="00C33E76"/>
    <w:rsid w:val="00C3467F"/>
    <w:rsid w:val="00C3480F"/>
    <w:rsid w:val="00C34B12"/>
    <w:rsid w:val="00C34D2B"/>
    <w:rsid w:val="00C34D8A"/>
    <w:rsid w:val="00C34E2F"/>
    <w:rsid w:val="00C35046"/>
    <w:rsid w:val="00C3528A"/>
    <w:rsid w:val="00C354AB"/>
    <w:rsid w:val="00C35613"/>
    <w:rsid w:val="00C359CD"/>
    <w:rsid w:val="00C35ACE"/>
    <w:rsid w:val="00C35BEF"/>
    <w:rsid w:val="00C35EE7"/>
    <w:rsid w:val="00C363B1"/>
    <w:rsid w:val="00C37089"/>
    <w:rsid w:val="00C37AD5"/>
    <w:rsid w:val="00C37F8F"/>
    <w:rsid w:val="00C40607"/>
    <w:rsid w:val="00C407B1"/>
    <w:rsid w:val="00C4148A"/>
    <w:rsid w:val="00C419C9"/>
    <w:rsid w:val="00C4201C"/>
    <w:rsid w:val="00C42300"/>
    <w:rsid w:val="00C44F84"/>
    <w:rsid w:val="00C4582D"/>
    <w:rsid w:val="00C45B32"/>
    <w:rsid w:val="00C45C0B"/>
    <w:rsid w:val="00C4604C"/>
    <w:rsid w:val="00C4622B"/>
    <w:rsid w:val="00C46B28"/>
    <w:rsid w:val="00C478F7"/>
    <w:rsid w:val="00C50254"/>
    <w:rsid w:val="00C509D7"/>
    <w:rsid w:val="00C51B0E"/>
    <w:rsid w:val="00C52075"/>
    <w:rsid w:val="00C53208"/>
    <w:rsid w:val="00C53354"/>
    <w:rsid w:val="00C536A3"/>
    <w:rsid w:val="00C5398F"/>
    <w:rsid w:val="00C54041"/>
    <w:rsid w:val="00C543DA"/>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1F31"/>
    <w:rsid w:val="00C62095"/>
    <w:rsid w:val="00C625B9"/>
    <w:rsid w:val="00C64579"/>
    <w:rsid w:val="00C646AA"/>
    <w:rsid w:val="00C64ABD"/>
    <w:rsid w:val="00C655F5"/>
    <w:rsid w:val="00C65630"/>
    <w:rsid w:val="00C6591F"/>
    <w:rsid w:val="00C66855"/>
    <w:rsid w:val="00C66DAE"/>
    <w:rsid w:val="00C6709A"/>
    <w:rsid w:val="00C67DB0"/>
    <w:rsid w:val="00C70078"/>
    <w:rsid w:val="00C711B0"/>
    <w:rsid w:val="00C71461"/>
    <w:rsid w:val="00C72B9B"/>
    <w:rsid w:val="00C732D0"/>
    <w:rsid w:val="00C73901"/>
    <w:rsid w:val="00C739B1"/>
    <w:rsid w:val="00C73A9B"/>
    <w:rsid w:val="00C73E37"/>
    <w:rsid w:val="00C74824"/>
    <w:rsid w:val="00C74A9C"/>
    <w:rsid w:val="00C74D71"/>
    <w:rsid w:val="00C74F03"/>
    <w:rsid w:val="00C75360"/>
    <w:rsid w:val="00C7541C"/>
    <w:rsid w:val="00C75BF3"/>
    <w:rsid w:val="00C762FA"/>
    <w:rsid w:val="00C763D3"/>
    <w:rsid w:val="00C7710A"/>
    <w:rsid w:val="00C77FCC"/>
    <w:rsid w:val="00C8016F"/>
    <w:rsid w:val="00C8121F"/>
    <w:rsid w:val="00C81283"/>
    <w:rsid w:val="00C81BF6"/>
    <w:rsid w:val="00C81F86"/>
    <w:rsid w:val="00C8237E"/>
    <w:rsid w:val="00C82C79"/>
    <w:rsid w:val="00C83509"/>
    <w:rsid w:val="00C83629"/>
    <w:rsid w:val="00C838A8"/>
    <w:rsid w:val="00C848E2"/>
    <w:rsid w:val="00C84BCC"/>
    <w:rsid w:val="00C84C79"/>
    <w:rsid w:val="00C86289"/>
    <w:rsid w:val="00C87010"/>
    <w:rsid w:val="00C87AB5"/>
    <w:rsid w:val="00C901A8"/>
    <w:rsid w:val="00C902B5"/>
    <w:rsid w:val="00C9046C"/>
    <w:rsid w:val="00C906EC"/>
    <w:rsid w:val="00C90A85"/>
    <w:rsid w:val="00C918E6"/>
    <w:rsid w:val="00C91A81"/>
    <w:rsid w:val="00C91DC5"/>
    <w:rsid w:val="00C91FDB"/>
    <w:rsid w:val="00C920C8"/>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0F89"/>
    <w:rsid w:val="00CA1315"/>
    <w:rsid w:val="00CA281C"/>
    <w:rsid w:val="00CA2AD4"/>
    <w:rsid w:val="00CA2D60"/>
    <w:rsid w:val="00CA31C5"/>
    <w:rsid w:val="00CA3AC5"/>
    <w:rsid w:val="00CA44EF"/>
    <w:rsid w:val="00CA4753"/>
    <w:rsid w:val="00CA4F33"/>
    <w:rsid w:val="00CA5F3E"/>
    <w:rsid w:val="00CA6403"/>
    <w:rsid w:val="00CA6485"/>
    <w:rsid w:val="00CA6541"/>
    <w:rsid w:val="00CA7BD0"/>
    <w:rsid w:val="00CA7FCE"/>
    <w:rsid w:val="00CB05F9"/>
    <w:rsid w:val="00CB0CD6"/>
    <w:rsid w:val="00CB1785"/>
    <w:rsid w:val="00CB2246"/>
    <w:rsid w:val="00CB2B34"/>
    <w:rsid w:val="00CB2FC2"/>
    <w:rsid w:val="00CB3A4F"/>
    <w:rsid w:val="00CB3C5B"/>
    <w:rsid w:val="00CB42B6"/>
    <w:rsid w:val="00CB47B9"/>
    <w:rsid w:val="00CB51D1"/>
    <w:rsid w:val="00CB525F"/>
    <w:rsid w:val="00CB547A"/>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152"/>
    <w:rsid w:val="00CD2A80"/>
    <w:rsid w:val="00CD326E"/>
    <w:rsid w:val="00CD3AED"/>
    <w:rsid w:val="00CD3D0C"/>
    <w:rsid w:val="00CD3E84"/>
    <w:rsid w:val="00CD3FF2"/>
    <w:rsid w:val="00CD413D"/>
    <w:rsid w:val="00CD476B"/>
    <w:rsid w:val="00CD4DF4"/>
    <w:rsid w:val="00CD5023"/>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6A3"/>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BE8"/>
    <w:rsid w:val="00CF5D42"/>
    <w:rsid w:val="00CF6139"/>
    <w:rsid w:val="00CF69FF"/>
    <w:rsid w:val="00CF6B1D"/>
    <w:rsid w:val="00CF6EF2"/>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3F3E"/>
    <w:rsid w:val="00D141C7"/>
    <w:rsid w:val="00D146A8"/>
    <w:rsid w:val="00D14A5B"/>
    <w:rsid w:val="00D14AD5"/>
    <w:rsid w:val="00D1531D"/>
    <w:rsid w:val="00D153C4"/>
    <w:rsid w:val="00D1541D"/>
    <w:rsid w:val="00D15BA4"/>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2B74"/>
    <w:rsid w:val="00D737DC"/>
    <w:rsid w:val="00D73839"/>
    <w:rsid w:val="00D73BDA"/>
    <w:rsid w:val="00D73FDB"/>
    <w:rsid w:val="00D7459B"/>
    <w:rsid w:val="00D751D6"/>
    <w:rsid w:val="00D756E9"/>
    <w:rsid w:val="00D758DB"/>
    <w:rsid w:val="00D75B84"/>
    <w:rsid w:val="00D7611B"/>
    <w:rsid w:val="00D77256"/>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6490"/>
    <w:rsid w:val="00D8680B"/>
    <w:rsid w:val="00D87574"/>
    <w:rsid w:val="00D87BD1"/>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2E97"/>
    <w:rsid w:val="00DB34EC"/>
    <w:rsid w:val="00DB4712"/>
    <w:rsid w:val="00DB4984"/>
    <w:rsid w:val="00DB4F4E"/>
    <w:rsid w:val="00DB537A"/>
    <w:rsid w:val="00DB5BED"/>
    <w:rsid w:val="00DB62FA"/>
    <w:rsid w:val="00DB630C"/>
    <w:rsid w:val="00DB6788"/>
    <w:rsid w:val="00DB6BCD"/>
    <w:rsid w:val="00DB7242"/>
    <w:rsid w:val="00DB7318"/>
    <w:rsid w:val="00DB78CC"/>
    <w:rsid w:val="00DB7F92"/>
    <w:rsid w:val="00DC00BA"/>
    <w:rsid w:val="00DC01A3"/>
    <w:rsid w:val="00DC110A"/>
    <w:rsid w:val="00DC2218"/>
    <w:rsid w:val="00DC248C"/>
    <w:rsid w:val="00DC2503"/>
    <w:rsid w:val="00DC2FBD"/>
    <w:rsid w:val="00DC3273"/>
    <w:rsid w:val="00DC33A3"/>
    <w:rsid w:val="00DC34DF"/>
    <w:rsid w:val="00DC39EF"/>
    <w:rsid w:val="00DC401B"/>
    <w:rsid w:val="00DC57F5"/>
    <w:rsid w:val="00DC5875"/>
    <w:rsid w:val="00DC5C5D"/>
    <w:rsid w:val="00DC5DCD"/>
    <w:rsid w:val="00DC658B"/>
    <w:rsid w:val="00DC7401"/>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06"/>
    <w:rsid w:val="00DE0214"/>
    <w:rsid w:val="00DE04BB"/>
    <w:rsid w:val="00DE0E4F"/>
    <w:rsid w:val="00DE1C40"/>
    <w:rsid w:val="00DE1D08"/>
    <w:rsid w:val="00DE2624"/>
    <w:rsid w:val="00DE2BCE"/>
    <w:rsid w:val="00DE36A5"/>
    <w:rsid w:val="00DE3D6D"/>
    <w:rsid w:val="00DE46DD"/>
    <w:rsid w:val="00DE486A"/>
    <w:rsid w:val="00DE4A38"/>
    <w:rsid w:val="00DE5599"/>
    <w:rsid w:val="00DE571E"/>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2A"/>
    <w:rsid w:val="00DF53ED"/>
    <w:rsid w:val="00DF568C"/>
    <w:rsid w:val="00DF5D78"/>
    <w:rsid w:val="00DF602E"/>
    <w:rsid w:val="00DF6770"/>
    <w:rsid w:val="00DF6A8C"/>
    <w:rsid w:val="00DF7608"/>
    <w:rsid w:val="00DF7E8E"/>
    <w:rsid w:val="00DF7F59"/>
    <w:rsid w:val="00E0016A"/>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357"/>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5F"/>
    <w:rsid w:val="00E22DE0"/>
    <w:rsid w:val="00E2342D"/>
    <w:rsid w:val="00E23444"/>
    <w:rsid w:val="00E23C3B"/>
    <w:rsid w:val="00E24626"/>
    <w:rsid w:val="00E24C25"/>
    <w:rsid w:val="00E24DA7"/>
    <w:rsid w:val="00E251F4"/>
    <w:rsid w:val="00E25664"/>
    <w:rsid w:val="00E25CFF"/>
    <w:rsid w:val="00E26BA2"/>
    <w:rsid w:val="00E26D2D"/>
    <w:rsid w:val="00E26FA1"/>
    <w:rsid w:val="00E27B04"/>
    <w:rsid w:val="00E27DD5"/>
    <w:rsid w:val="00E30BD4"/>
    <w:rsid w:val="00E30DE2"/>
    <w:rsid w:val="00E30FA0"/>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57"/>
    <w:rsid w:val="00E401CF"/>
    <w:rsid w:val="00E403F9"/>
    <w:rsid w:val="00E40AD9"/>
    <w:rsid w:val="00E40AEC"/>
    <w:rsid w:val="00E40BE2"/>
    <w:rsid w:val="00E4145B"/>
    <w:rsid w:val="00E41540"/>
    <w:rsid w:val="00E416B8"/>
    <w:rsid w:val="00E41A7A"/>
    <w:rsid w:val="00E420E6"/>
    <w:rsid w:val="00E42792"/>
    <w:rsid w:val="00E428AB"/>
    <w:rsid w:val="00E437A7"/>
    <w:rsid w:val="00E4420B"/>
    <w:rsid w:val="00E44452"/>
    <w:rsid w:val="00E44A15"/>
    <w:rsid w:val="00E45AF2"/>
    <w:rsid w:val="00E45C50"/>
    <w:rsid w:val="00E46E75"/>
    <w:rsid w:val="00E46FD3"/>
    <w:rsid w:val="00E47FB6"/>
    <w:rsid w:val="00E501A1"/>
    <w:rsid w:val="00E5047A"/>
    <w:rsid w:val="00E5080C"/>
    <w:rsid w:val="00E51012"/>
    <w:rsid w:val="00E5153F"/>
    <w:rsid w:val="00E51DC1"/>
    <w:rsid w:val="00E522ED"/>
    <w:rsid w:val="00E5339B"/>
    <w:rsid w:val="00E53CE5"/>
    <w:rsid w:val="00E53EA4"/>
    <w:rsid w:val="00E54178"/>
    <w:rsid w:val="00E54F0C"/>
    <w:rsid w:val="00E55EB3"/>
    <w:rsid w:val="00E5699D"/>
    <w:rsid w:val="00E5702B"/>
    <w:rsid w:val="00E570C1"/>
    <w:rsid w:val="00E57585"/>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4870"/>
    <w:rsid w:val="00E75691"/>
    <w:rsid w:val="00E759FF"/>
    <w:rsid w:val="00E77F31"/>
    <w:rsid w:val="00E800C9"/>
    <w:rsid w:val="00E80499"/>
    <w:rsid w:val="00E8142A"/>
    <w:rsid w:val="00E81760"/>
    <w:rsid w:val="00E82D68"/>
    <w:rsid w:val="00E833EF"/>
    <w:rsid w:val="00E84C57"/>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30"/>
    <w:rsid w:val="00E935B6"/>
    <w:rsid w:val="00E93DD7"/>
    <w:rsid w:val="00E94AB2"/>
    <w:rsid w:val="00E94B10"/>
    <w:rsid w:val="00E94F9C"/>
    <w:rsid w:val="00E95766"/>
    <w:rsid w:val="00E95830"/>
    <w:rsid w:val="00E9592B"/>
    <w:rsid w:val="00E95C18"/>
    <w:rsid w:val="00E95ECD"/>
    <w:rsid w:val="00E9605B"/>
    <w:rsid w:val="00E96088"/>
    <w:rsid w:val="00E966E2"/>
    <w:rsid w:val="00E9768D"/>
    <w:rsid w:val="00E97AB4"/>
    <w:rsid w:val="00EA059D"/>
    <w:rsid w:val="00EA0789"/>
    <w:rsid w:val="00EA08C2"/>
    <w:rsid w:val="00EA0BBF"/>
    <w:rsid w:val="00EA0D5C"/>
    <w:rsid w:val="00EA1425"/>
    <w:rsid w:val="00EA194F"/>
    <w:rsid w:val="00EA2187"/>
    <w:rsid w:val="00EA2462"/>
    <w:rsid w:val="00EA2C07"/>
    <w:rsid w:val="00EA2DE5"/>
    <w:rsid w:val="00EA32E1"/>
    <w:rsid w:val="00EA3A57"/>
    <w:rsid w:val="00EA3CCF"/>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57E"/>
    <w:rsid w:val="00EB383A"/>
    <w:rsid w:val="00EB3994"/>
    <w:rsid w:val="00EB3DE3"/>
    <w:rsid w:val="00EB3E3F"/>
    <w:rsid w:val="00EB40D5"/>
    <w:rsid w:val="00EB455F"/>
    <w:rsid w:val="00EB542B"/>
    <w:rsid w:val="00EB5D95"/>
    <w:rsid w:val="00EB608D"/>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6A40"/>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4C52"/>
    <w:rsid w:val="00ED541C"/>
    <w:rsid w:val="00ED5624"/>
    <w:rsid w:val="00ED5680"/>
    <w:rsid w:val="00ED5AA0"/>
    <w:rsid w:val="00ED5C05"/>
    <w:rsid w:val="00ED5E0D"/>
    <w:rsid w:val="00ED60C9"/>
    <w:rsid w:val="00ED691E"/>
    <w:rsid w:val="00ED6A4C"/>
    <w:rsid w:val="00ED6EB5"/>
    <w:rsid w:val="00ED72D3"/>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B70"/>
    <w:rsid w:val="00EE4D56"/>
    <w:rsid w:val="00EE5DDF"/>
    <w:rsid w:val="00EE672C"/>
    <w:rsid w:val="00EE69FD"/>
    <w:rsid w:val="00EE72FC"/>
    <w:rsid w:val="00EF055C"/>
    <w:rsid w:val="00EF083C"/>
    <w:rsid w:val="00EF0A6D"/>
    <w:rsid w:val="00EF0D41"/>
    <w:rsid w:val="00EF1299"/>
    <w:rsid w:val="00EF1712"/>
    <w:rsid w:val="00EF1CB6"/>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0C2"/>
    <w:rsid w:val="00F31262"/>
    <w:rsid w:val="00F31AC3"/>
    <w:rsid w:val="00F326C1"/>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171"/>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974"/>
    <w:rsid w:val="00F50EAB"/>
    <w:rsid w:val="00F514AD"/>
    <w:rsid w:val="00F5157B"/>
    <w:rsid w:val="00F52140"/>
    <w:rsid w:val="00F52D78"/>
    <w:rsid w:val="00F539D2"/>
    <w:rsid w:val="00F53B09"/>
    <w:rsid w:val="00F54172"/>
    <w:rsid w:val="00F54271"/>
    <w:rsid w:val="00F549BF"/>
    <w:rsid w:val="00F5535D"/>
    <w:rsid w:val="00F557A0"/>
    <w:rsid w:val="00F55BF0"/>
    <w:rsid w:val="00F55E47"/>
    <w:rsid w:val="00F57230"/>
    <w:rsid w:val="00F57485"/>
    <w:rsid w:val="00F57777"/>
    <w:rsid w:val="00F60007"/>
    <w:rsid w:val="00F60498"/>
    <w:rsid w:val="00F61112"/>
    <w:rsid w:val="00F61AA5"/>
    <w:rsid w:val="00F621ED"/>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75"/>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0B4"/>
    <w:rsid w:val="00F84308"/>
    <w:rsid w:val="00F84A22"/>
    <w:rsid w:val="00F84DBF"/>
    <w:rsid w:val="00F8503E"/>
    <w:rsid w:val="00F85D31"/>
    <w:rsid w:val="00F861F9"/>
    <w:rsid w:val="00F8630F"/>
    <w:rsid w:val="00F86E2D"/>
    <w:rsid w:val="00F86F9B"/>
    <w:rsid w:val="00F87CE8"/>
    <w:rsid w:val="00F87FF1"/>
    <w:rsid w:val="00F9047D"/>
    <w:rsid w:val="00F906B0"/>
    <w:rsid w:val="00F90A15"/>
    <w:rsid w:val="00F90F98"/>
    <w:rsid w:val="00F9133E"/>
    <w:rsid w:val="00F9155B"/>
    <w:rsid w:val="00F91879"/>
    <w:rsid w:val="00F926E1"/>
    <w:rsid w:val="00F92814"/>
    <w:rsid w:val="00F92935"/>
    <w:rsid w:val="00F93C9F"/>
    <w:rsid w:val="00F94146"/>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566"/>
    <w:rsid w:val="00FB76C4"/>
    <w:rsid w:val="00FB774B"/>
    <w:rsid w:val="00FB7AB7"/>
    <w:rsid w:val="00FB7D23"/>
    <w:rsid w:val="00FC06A6"/>
    <w:rsid w:val="00FC07DD"/>
    <w:rsid w:val="00FC108D"/>
    <w:rsid w:val="00FC12F6"/>
    <w:rsid w:val="00FC1700"/>
    <w:rsid w:val="00FC1F3A"/>
    <w:rsid w:val="00FC1FD9"/>
    <w:rsid w:val="00FC2578"/>
    <w:rsid w:val="00FC2BEF"/>
    <w:rsid w:val="00FC436C"/>
    <w:rsid w:val="00FC46B8"/>
    <w:rsid w:val="00FC50F0"/>
    <w:rsid w:val="00FC5232"/>
    <w:rsid w:val="00FC5924"/>
    <w:rsid w:val="00FC5A87"/>
    <w:rsid w:val="00FC5D16"/>
    <w:rsid w:val="00FC7119"/>
    <w:rsid w:val="00FC733E"/>
    <w:rsid w:val="00FC7378"/>
    <w:rsid w:val="00FC78D6"/>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2F06"/>
    <w:rsid w:val="00FE39EB"/>
    <w:rsid w:val="00FE472C"/>
    <w:rsid w:val="00FE47C7"/>
    <w:rsid w:val="00FE4B9C"/>
    <w:rsid w:val="00FE4E1D"/>
    <w:rsid w:val="00FE671A"/>
    <w:rsid w:val="00FE69FB"/>
    <w:rsid w:val="00FE7020"/>
    <w:rsid w:val="00FE70F0"/>
    <w:rsid w:val="00FE7128"/>
    <w:rsid w:val="00FE7D7D"/>
    <w:rsid w:val="00FE7E36"/>
    <w:rsid w:val="00FF2A05"/>
    <w:rsid w:val="00FF31E9"/>
    <w:rsid w:val="00FF37DA"/>
    <w:rsid w:val="00FF40D8"/>
    <w:rsid w:val="00FF42D3"/>
    <w:rsid w:val="00FF4942"/>
    <w:rsid w:val="00FF49BF"/>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B7B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2FE94-9638-4E96-9D97-1CC219C6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4282</Words>
  <Characters>22368</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26597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 (DEDJTR)</cp:lastModifiedBy>
  <cp:revision>2</cp:revision>
  <cp:lastPrinted>2017-08-03T00:40:00Z</cp:lastPrinted>
  <dcterms:created xsi:type="dcterms:W3CDTF">2017-08-29T01:39:00Z</dcterms:created>
  <dcterms:modified xsi:type="dcterms:W3CDTF">2017-08-29T01:39:00Z</dcterms:modified>
</cp:coreProperties>
</file>