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EF735" w14:textId="195B22A5" w:rsidR="00433A61" w:rsidRPr="003B3B5E" w:rsidRDefault="00433A61"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sidRPr="003B3B5E">
        <w:rPr>
          <w:rFonts w:ascii="Arial Narrow" w:hAnsi="Arial Narrow"/>
          <w:b/>
          <w:sz w:val="28"/>
        </w:rPr>
        <w:t xml:space="preserve">DEPARTMENT OF </w:t>
      </w:r>
      <w:r w:rsidR="00C33487">
        <w:rPr>
          <w:rFonts w:ascii="Arial Narrow" w:hAnsi="Arial Narrow"/>
          <w:b/>
          <w:sz w:val="28"/>
        </w:rPr>
        <w:t>ECONOMIC DEVELOPMENT, JOBS, TRANSPORT &amp; RESOURCES</w:t>
      </w:r>
    </w:p>
    <w:p w14:paraId="786E7D2C" w14:textId="77777777" w:rsidR="00433A61" w:rsidRPr="003B3B5E" w:rsidRDefault="00433A61" w:rsidP="00433A61">
      <w:pPr>
        <w:pStyle w:val="Heading1"/>
        <w:jc w:val="center"/>
      </w:pPr>
      <w:r w:rsidRPr="003B3B5E">
        <w:rPr>
          <w:sz w:val="24"/>
          <w:szCs w:val="24"/>
        </w:rPr>
        <w:t>FISHERIES COST RECOVERY STANDING COMMITTEE</w:t>
      </w:r>
    </w:p>
    <w:p w14:paraId="41C507C8" w14:textId="72992815" w:rsidR="00433A61" w:rsidRPr="003B3B5E" w:rsidRDefault="00433A61" w:rsidP="00433A61">
      <w:pPr>
        <w:jc w:val="center"/>
      </w:pPr>
      <w:r w:rsidRPr="003B3B5E">
        <w:t>Meeting #</w:t>
      </w:r>
      <w:r>
        <w:t>4</w:t>
      </w:r>
      <w:r w:rsidR="001D41E0">
        <w:t>4</w:t>
      </w:r>
      <w:r w:rsidRPr="003B3B5E">
        <w:t xml:space="preserve"> – </w:t>
      </w:r>
      <w:r w:rsidR="0089705C">
        <w:t>FINAL MINUTES</w:t>
      </w:r>
    </w:p>
    <w:p w14:paraId="3EC854CE" w14:textId="77777777" w:rsidR="00433A61" w:rsidRPr="003B3B5E" w:rsidRDefault="00433A61" w:rsidP="00433A61">
      <w:pPr>
        <w:jc w:val="center"/>
      </w:pPr>
    </w:p>
    <w:tbl>
      <w:tblPr>
        <w:tblW w:w="10491" w:type="dxa"/>
        <w:tblInd w:w="-318" w:type="dxa"/>
        <w:tblLayout w:type="fixed"/>
        <w:tblLook w:val="0000" w:firstRow="0" w:lastRow="0" w:firstColumn="0" w:lastColumn="0" w:noHBand="0" w:noVBand="0"/>
      </w:tblPr>
      <w:tblGrid>
        <w:gridCol w:w="426"/>
        <w:gridCol w:w="142"/>
        <w:gridCol w:w="567"/>
        <w:gridCol w:w="1451"/>
        <w:gridCol w:w="2580"/>
        <w:gridCol w:w="505"/>
        <w:gridCol w:w="992"/>
        <w:gridCol w:w="1083"/>
        <w:gridCol w:w="1611"/>
        <w:gridCol w:w="969"/>
        <w:gridCol w:w="165"/>
      </w:tblGrid>
      <w:tr w:rsidR="00433A61" w:rsidRPr="003B3B5E" w14:paraId="1AEF47BC" w14:textId="77777777" w:rsidTr="00880AA2">
        <w:trPr>
          <w:gridBefore w:val="1"/>
          <w:gridAfter w:val="1"/>
          <w:wBefore w:w="426" w:type="dxa"/>
          <w:wAfter w:w="165" w:type="dxa"/>
          <w:cantSplit/>
        </w:trPr>
        <w:tc>
          <w:tcPr>
            <w:tcW w:w="2160" w:type="dxa"/>
            <w:gridSpan w:val="3"/>
          </w:tcPr>
          <w:p w14:paraId="266A31D0"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6"/>
          </w:tcPr>
          <w:p w14:paraId="5305BD45" w14:textId="7AC476E4" w:rsidR="00433A61" w:rsidRPr="003B3B5E" w:rsidRDefault="00433A61" w:rsidP="006F39CD">
            <w:pPr>
              <w:spacing w:before="20" w:after="20"/>
              <w:rPr>
                <w:rFonts w:ascii="Arial Narrow" w:hAnsi="Arial Narrow"/>
                <w:sz w:val="22"/>
              </w:rPr>
            </w:pPr>
            <w:r w:rsidRPr="003B3B5E">
              <w:rPr>
                <w:rFonts w:ascii="Arial Narrow" w:hAnsi="Arial Narrow"/>
                <w:sz w:val="22"/>
              </w:rPr>
              <w:t xml:space="preserve">Date: </w:t>
            </w:r>
            <w:r w:rsidR="00C33487">
              <w:rPr>
                <w:rFonts w:ascii="Arial Narrow" w:hAnsi="Arial Narrow"/>
                <w:sz w:val="22"/>
              </w:rPr>
              <w:t>T</w:t>
            </w:r>
            <w:r w:rsidR="001D41E0">
              <w:rPr>
                <w:rFonts w:ascii="Arial Narrow" w:hAnsi="Arial Narrow"/>
                <w:sz w:val="22"/>
              </w:rPr>
              <w:t>hursday</w:t>
            </w:r>
            <w:r w:rsidR="00C33487">
              <w:rPr>
                <w:rFonts w:ascii="Arial Narrow" w:hAnsi="Arial Narrow"/>
                <w:sz w:val="22"/>
              </w:rPr>
              <w:t xml:space="preserve"> </w:t>
            </w:r>
            <w:r w:rsidR="001D41E0">
              <w:rPr>
                <w:rFonts w:ascii="Arial Narrow" w:hAnsi="Arial Narrow"/>
                <w:sz w:val="22"/>
              </w:rPr>
              <w:t>6 April</w:t>
            </w:r>
            <w:r w:rsidRPr="003B3B5E">
              <w:rPr>
                <w:rFonts w:ascii="Arial Narrow" w:hAnsi="Arial Narrow"/>
                <w:sz w:val="22"/>
              </w:rPr>
              <w:t xml:space="preserve"> 201</w:t>
            </w:r>
            <w:r w:rsidR="001D41E0">
              <w:rPr>
                <w:rFonts w:ascii="Arial Narrow" w:hAnsi="Arial Narrow"/>
                <w:sz w:val="22"/>
              </w:rPr>
              <w:t>7</w:t>
            </w:r>
          </w:p>
          <w:p w14:paraId="1E3AEF90" w14:textId="254C1007" w:rsidR="00433A61" w:rsidRPr="003B3B5E" w:rsidRDefault="00433A61" w:rsidP="006F39CD">
            <w:pPr>
              <w:spacing w:before="20" w:after="20"/>
              <w:rPr>
                <w:rFonts w:ascii="Arial Narrow" w:hAnsi="Arial Narrow"/>
                <w:i/>
                <w:sz w:val="22"/>
              </w:rPr>
            </w:pPr>
            <w:r w:rsidRPr="003B3B5E">
              <w:rPr>
                <w:rFonts w:ascii="Arial Narrow" w:hAnsi="Arial Narrow"/>
                <w:sz w:val="22"/>
              </w:rPr>
              <w:t xml:space="preserve">From: </w:t>
            </w:r>
            <w:r w:rsidR="001D41E0">
              <w:rPr>
                <w:rFonts w:ascii="Arial Narrow" w:hAnsi="Arial Narrow"/>
                <w:sz w:val="22"/>
              </w:rPr>
              <w:t>8</w:t>
            </w:r>
            <w:r w:rsidRPr="003B3B5E">
              <w:rPr>
                <w:rFonts w:ascii="Arial Narrow" w:hAnsi="Arial Narrow"/>
                <w:sz w:val="22"/>
              </w:rPr>
              <w:t>:</w:t>
            </w:r>
            <w:r w:rsidR="001D41E0">
              <w:rPr>
                <w:rFonts w:ascii="Arial Narrow" w:hAnsi="Arial Narrow"/>
                <w:sz w:val="22"/>
              </w:rPr>
              <w:t>3</w:t>
            </w:r>
            <w:r w:rsidRPr="003B3B5E">
              <w:rPr>
                <w:rFonts w:ascii="Arial Narrow" w:hAnsi="Arial Narrow"/>
                <w:sz w:val="22"/>
              </w:rPr>
              <w:t xml:space="preserve">0am to </w:t>
            </w:r>
            <w:r w:rsidR="00C33487">
              <w:rPr>
                <w:rFonts w:ascii="Arial Narrow" w:hAnsi="Arial Narrow"/>
                <w:sz w:val="22"/>
              </w:rPr>
              <w:t>2</w:t>
            </w:r>
            <w:r w:rsidRPr="003B3B5E">
              <w:rPr>
                <w:rFonts w:ascii="Arial Narrow" w:hAnsi="Arial Narrow"/>
                <w:sz w:val="22"/>
              </w:rPr>
              <w:t>:</w:t>
            </w:r>
            <w:r w:rsidR="00C33487">
              <w:rPr>
                <w:rFonts w:ascii="Arial Narrow" w:hAnsi="Arial Narrow"/>
                <w:sz w:val="22"/>
              </w:rPr>
              <w:t>3</w:t>
            </w:r>
            <w:r w:rsidRPr="003B3B5E">
              <w:rPr>
                <w:rFonts w:ascii="Arial Narrow" w:hAnsi="Arial Narrow"/>
                <w:sz w:val="22"/>
              </w:rPr>
              <w:t xml:space="preserve">0pm </w:t>
            </w:r>
          </w:p>
          <w:p w14:paraId="56052594" w14:textId="49EEFDB3" w:rsidR="00433A61" w:rsidRPr="003B3B5E" w:rsidRDefault="00433A61" w:rsidP="006F39CD">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Economic Development, Room 15.</w:t>
            </w:r>
            <w:r w:rsidR="00C33487">
              <w:rPr>
                <w:rFonts w:ascii="Arial Narrow" w:hAnsi="Arial Narrow"/>
                <w:b/>
                <w:color w:val="0000FF"/>
                <w:sz w:val="22"/>
              </w:rPr>
              <w:t>8</w:t>
            </w:r>
            <w:r w:rsidRPr="003B3B5E">
              <w:rPr>
                <w:rFonts w:ascii="Arial Narrow" w:hAnsi="Arial Narrow"/>
                <w:b/>
                <w:color w:val="0000FF"/>
                <w:sz w:val="22"/>
              </w:rPr>
              <w:t>, 1 Spring Street, Melbourne, VIC.</w:t>
            </w:r>
          </w:p>
          <w:p w14:paraId="1E7F766F" w14:textId="77777777" w:rsidR="00433A61" w:rsidRPr="003B3B5E" w:rsidRDefault="00433A61" w:rsidP="006F39CD">
            <w:pPr>
              <w:pStyle w:val="TableText"/>
              <w:spacing w:before="20" w:after="20"/>
              <w:rPr>
                <w:rFonts w:ascii="Arial Narrow" w:hAnsi="Arial Narrow"/>
                <w:b/>
                <w:color w:val="0000FF"/>
                <w:sz w:val="22"/>
              </w:rPr>
            </w:pPr>
          </w:p>
        </w:tc>
      </w:tr>
      <w:tr w:rsidR="00433A61" w:rsidRPr="003B3B5E" w14:paraId="7370FAFA" w14:textId="77777777" w:rsidTr="00880AA2">
        <w:trPr>
          <w:gridBefore w:val="1"/>
          <w:gridAfter w:val="1"/>
          <w:wBefore w:w="426" w:type="dxa"/>
          <w:wAfter w:w="165" w:type="dxa"/>
          <w:cantSplit/>
        </w:trPr>
        <w:tc>
          <w:tcPr>
            <w:tcW w:w="2160" w:type="dxa"/>
            <w:gridSpan w:val="3"/>
          </w:tcPr>
          <w:p w14:paraId="689FAEBE"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Members attending:</w:t>
            </w:r>
          </w:p>
        </w:tc>
        <w:tc>
          <w:tcPr>
            <w:tcW w:w="2580" w:type="dxa"/>
          </w:tcPr>
          <w:p w14:paraId="50FF98BF" w14:textId="77777777" w:rsidR="00433A61" w:rsidRPr="000B143C" w:rsidRDefault="00433A61" w:rsidP="006F39CD">
            <w:pPr>
              <w:pStyle w:val="TableHeading"/>
              <w:spacing w:before="20" w:after="20"/>
              <w:rPr>
                <w:rFonts w:ascii="Arial Narrow" w:hAnsi="Arial Narrow"/>
                <w:b w:val="0"/>
                <w:sz w:val="22"/>
                <w:szCs w:val="22"/>
              </w:rPr>
            </w:pPr>
            <w:r w:rsidRPr="000B143C">
              <w:rPr>
                <w:rFonts w:ascii="Arial Narrow" w:hAnsi="Arial Narrow"/>
                <w:b w:val="0"/>
                <w:sz w:val="22"/>
                <w:szCs w:val="22"/>
              </w:rPr>
              <w:t>Ian Cartwright (Ind. Chair)</w:t>
            </w:r>
          </w:p>
        </w:tc>
        <w:tc>
          <w:tcPr>
            <w:tcW w:w="2580" w:type="dxa"/>
            <w:gridSpan w:val="3"/>
            <w:vAlign w:val="center"/>
          </w:tcPr>
          <w:p w14:paraId="7893BC89" w14:textId="6F33A609" w:rsidR="00433A61" w:rsidRPr="000B143C" w:rsidRDefault="001D41E0" w:rsidP="006F39CD">
            <w:pPr>
              <w:pStyle w:val="Heading7"/>
              <w:rPr>
                <w:rFonts w:ascii="Arial Narrow" w:hAnsi="Arial Narrow"/>
                <w:b w:val="0"/>
                <w:szCs w:val="22"/>
              </w:rPr>
            </w:pPr>
            <w:r>
              <w:rPr>
                <w:rFonts w:ascii="Arial Narrow" w:hAnsi="Arial Narrow"/>
                <w:b w:val="0"/>
                <w:szCs w:val="22"/>
              </w:rPr>
              <w:t>Johnathon Davey</w:t>
            </w:r>
            <w:r w:rsidR="00433A61" w:rsidRPr="000B143C">
              <w:rPr>
                <w:rFonts w:ascii="Arial Narrow" w:hAnsi="Arial Narrow"/>
                <w:b w:val="0"/>
                <w:szCs w:val="22"/>
              </w:rPr>
              <w:t xml:space="preserve"> (</w:t>
            </w:r>
            <w:r>
              <w:rPr>
                <w:rFonts w:ascii="Arial Narrow" w:hAnsi="Arial Narrow"/>
                <w:b w:val="0"/>
                <w:szCs w:val="22"/>
              </w:rPr>
              <w:t>SIV</w:t>
            </w:r>
            <w:r w:rsidR="00433A61" w:rsidRPr="000B143C">
              <w:rPr>
                <w:rFonts w:ascii="Arial Narrow" w:hAnsi="Arial Narrow"/>
                <w:b w:val="0"/>
                <w:szCs w:val="22"/>
              </w:rPr>
              <w:t>)</w:t>
            </w:r>
          </w:p>
        </w:tc>
        <w:tc>
          <w:tcPr>
            <w:tcW w:w="2580" w:type="dxa"/>
            <w:gridSpan w:val="2"/>
            <w:vAlign w:val="center"/>
          </w:tcPr>
          <w:p w14:paraId="56B4DC37" w14:textId="7087A91F" w:rsidR="00433A61" w:rsidRPr="000B143C" w:rsidRDefault="00C33487">
            <w:pPr>
              <w:pStyle w:val="Heading7"/>
              <w:rPr>
                <w:rFonts w:ascii="Arial Narrow" w:hAnsi="Arial Narrow"/>
                <w:b w:val="0"/>
                <w:szCs w:val="22"/>
              </w:rPr>
            </w:pPr>
            <w:r>
              <w:rPr>
                <w:rFonts w:ascii="Arial Narrow" w:hAnsi="Arial Narrow"/>
                <w:b w:val="0"/>
                <w:szCs w:val="22"/>
              </w:rPr>
              <w:t>Allison Webb</w:t>
            </w:r>
            <w:r w:rsidR="00433A61" w:rsidRPr="000B143C">
              <w:rPr>
                <w:rFonts w:ascii="Arial Narrow" w:hAnsi="Arial Narrow"/>
                <w:b w:val="0"/>
                <w:szCs w:val="22"/>
              </w:rPr>
              <w:t xml:space="preserve"> (DEDJTR)</w:t>
            </w:r>
          </w:p>
        </w:tc>
      </w:tr>
      <w:tr w:rsidR="00433A61" w:rsidRPr="003B3B5E" w14:paraId="4763DF75" w14:textId="77777777" w:rsidTr="00880AA2">
        <w:trPr>
          <w:gridBefore w:val="1"/>
          <w:gridAfter w:val="1"/>
          <w:wBefore w:w="426" w:type="dxa"/>
          <w:wAfter w:w="165" w:type="dxa"/>
          <w:cantSplit/>
        </w:trPr>
        <w:tc>
          <w:tcPr>
            <w:tcW w:w="2160" w:type="dxa"/>
            <w:gridSpan w:val="3"/>
          </w:tcPr>
          <w:p w14:paraId="50593038" w14:textId="77777777" w:rsidR="00433A61" w:rsidRPr="003B3B5E" w:rsidRDefault="00433A61" w:rsidP="006F39CD">
            <w:pPr>
              <w:pStyle w:val="TableHeading"/>
              <w:spacing w:before="20" w:after="20"/>
              <w:rPr>
                <w:rFonts w:ascii="Arial Narrow" w:hAnsi="Arial Narrow"/>
                <w:b w:val="0"/>
                <w:sz w:val="22"/>
              </w:rPr>
            </w:pPr>
          </w:p>
        </w:tc>
        <w:tc>
          <w:tcPr>
            <w:tcW w:w="2580" w:type="dxa"/>
            <w:shd w:val="clear" w:color="auto" w:fill="auto"/>
          </w:tcPr>
          <w:p w14:paraId="089BC7A9" w14:textId="1F6FF616" w:rsidR="00433A61" w:rsidRPr="000B143C" w:rsidRDefault="00C33487">
            <w:pPr>
              <w:spacing w:before="20" w:after="20"/>
              <w:rPr>
                <w:rFonts w:ascii="Arial Narrow" w:hAnsi="Arial Narrow"/>
                <w:sz w:val="22"/>
                <w:szCs w:val="22"/>
              </w:rPr>
            </w:pPr>
            <w:r>
              <w:rPr>
                <w:rFonts w:ascii="Arial Narrow" w:hAnsi="Arial Narrow"/>
                <w:sz w:val="22"/>
                <w:szCs w:val="22"/>
              </w:rPr>
              <w:t>Pauline</w:t>
            </w:r>
            <w:r w:rsidR="00433A61" w:rsidRPr="000B143C">
              <w:rPr>
                <w:rFonts w:ascii="Arial Narrow" w:hAnsi="Arial Narrow"/>
                <w:sz w:val="22"/>
                <w:szCs w:val="22"/>
              </w:rPr>
              <w:t xml:space="preserve"> Nolle (Industry)</w:t>
            </w:r>
          </w:p>
        </w:tc>
        <w:tc>
          <w:tcPr>
            <w:tcW w:w="2580" w:type="dxa"/>
            <w:gridSpan w:val="3"/>
          </w:tcPr>
          <w:p w14:paraId="5B4766C6" w14:textId="4699A11F" w:rsidR="00433A61" w:rsidRPr="000B143C" w:rsidRDefault="00C33487" w:rsidP="006F39CD">
            <w:pPr>
              <w:pStyle w:val="TableHeading"/>
              <w:spacing w:before="20" w:after="20"/>
              <w:rPr>
                <w:rFonts w:ascii="Arial Narrow" w:hAnsi="Arial Narrow"/>
                <w:b w:val="0"/>
                <w:sz w:val="22"/>
                <w:szCs w:val="22"/>
              </w:rPr>
            </w:pPr>
            <w:r>
              <w:rPr>
                <w:rFonts w:ascii="Arial Narrow" w:hAnsi="Arial Narrow"/>
                <w:b w:val="0"/>
                <w:sz w:val="22"/>
                <w:szCs w:val="22"/>
              </w:rPr>
              <w:t>Belinda Wilson (Industry)</w:t>
            </w:r>
          </w:p>
        </w:tc>
        <w:tc>
          <w:tcPr>
            <w:tcW w:w="2580" w:type="dxa"/>
            <w:gridSpan w:val="2"/>
            <w:vAlign w:val="center"/>
          </w:tcPr>
          <w:p w14:paraId="5D3EA59A" w14:textId="0D6ED5F4" w:rsidR="00433A61" w:rsidRPr="000B143C" w:rsidRDefault="001D41E0" w:rsidP="006F39CD">
            <w:pPr>
              <w:spacing w:before="20" w:after="20"/>
              <w:rPr>
                <w:rFonts w:ascii="Arial Narrow" w:hAnsi="Arial Narrow"/>
                <w:sz w:val="22"/>
                <w:szCs w:val="22"/>
              </w:rPr>
            </w:pPr>
            <w:r>
              <w:rPr>
                <w:rFonts w:ascii="Arial Narrow" w:hAnsi="Arial Narrow"/>
                <w:sz w:val="22"/>
                <w:szCs w:val="22"/>
              </w:rPr>
              <w:t>Geoff Ellis (Industry)</w:t>
            </w:r>
          </w:p>
        </w:tc>
      </w:tr>
      <w:tr w:rsidR="00433A61" w:rsidRPr="003B3B5E" w14:paraId="4DA32B3E" w14:textId="77777777" w:rsidTr="00880AA2">
        <w:trPr>
          <w:gridBefore w:val="1"/>
          <w:gridAfter w:val="1"/>
          <w:wBefore w:w="426" w:type="dxa"/>
          <w:wAfter w:w="165" w:type="dxa"/>
          <w:cantSplit/>
        </w:trPr>
        <w:tc>
          <w:tcPr>
            <w:tcW w:w="2160" w:type="dxa"/>
            <w:gridSpan w:val="3"/>
          </w:tcPr>
          <w:p w14:paraId="5D807587" w14:textId="77777777" w:rsidR="00433A61" w:rsidRPr="003B3B5E" w:rsidRDefault="00433A61" w:rsidP="006F39CD">
            <w:pPr>
              <w:pStyle w:val="TableHeading"/>
              <w:spacing w:before="20" w:after="20"/>
              <w:rPr>
                <w:rFonts w:ascii="Arial Narrow" w:hAnsi="Arial Narrow"/>
                <w:sz w:val="22"/>
              </w:rPr>
            </w:pPr>
          </w:p>
        </w:tc>
        <w:tc>
          <w:tcPr>
            <w:tcW w:w="2580" w:type="dxa"/>
            <w:shd w:val="clear" w:color="auto" w:fill="auto"/>
          </w:tcPr>
          <w:p w14:paraId="242996B5" w14:textId="77777777" w:rsidR="00433A61" w:rsidRPr="000B143C" w:rsidRDefault="00433A61" w:rsidP="006F39CD">
            <w:pPr>
              <w:spacing w:before="20" w:after="20"/>
              <w:rPr>
                <w:rFonts w:ascii="Arial Narrow" w:hAnsi="Arial Narrow"/>
                <w:sz w:val="22"/>
                <w:szCs w:val="22"/>
              </w:rPr>
            </w:pPr>
          </w:p>
        </w:tc>
        <w:tc>
          <w:tcPr>
            <w:tcW w:w="2580" w:type="dxa"/>
            <w:gridSpan w:val="3"/>
          </w:tcPr>
          <w:p w14:paraId="6A876F59" w14:textId="25406C28" w:rsidR="00433A61" w:rsidRPr="000B143C" w:rsidRDefault="00433A61">
            <w:pPr>
              <w:pStyle w:val="TableHeading"/>
              <w:spacing w:before="20" w:after="20"/>
              <w:rPr>
                <w:rFonts w:ascii="Arial Narrow" w:hAnsi="Arial Narrow"/>
                <w:b w:val="0"/>
                <w:sz w:val="22"/>
                <w:szCs w:val="22"/>
              </w:rPr>
            </w:pPr>
          </w:p>
        </w:tc>
        <w:tc>
          <w:tcPr>
            <w:tcW w:w="2580" w:type="dxa"/>
            <w:gridSpan w:val="2"/>
          </w:tcPr>
          <w:p w14:paraId="68C7A21D" w14:textId="3381FCEB" w:rsidR="00433A61" w:rsidRPr="000B143C" w:rsidRDefault="00433A61" w:rsidP="006F39CD">
            <w:pPr>
              <w:spacing w:before="20" w:after="20"/>
              <w:rPr>
                <w:rFonts w:ascii="Arial Narrow" w:hAnsi="Arial Narrow"/>
                <w:sz w:val="22"/>
                <w:szCs w:val="22"/>
              </w:rPr>
            </w:pPr>
          </w:p>
        </w:tc>
      </w:tr>
      <w:tr w:rsidR="00433A61" w:rsidRPr="003B3B5E" w14:paraId="665C349A" w14:textId="77777777" w:rsidTr="00880AA2">
        <w:trPr>
          <w:gridBefore w:val="1"/>
          <w:gridAfter w:val="1"/>
          <w:wBefore w:w="426" w:type="dxa"/>
          <w:wAfter w:w="165" w:type="dxa"/>
          <w:cantSplit/>
        </w:trPr>
        <w:tc>
          <w:tcPr>
            <w:tcW w:w="2160" w:type="dxa"/>
            <w:gridSpan w:val="3"/>
          </w:tcPr>
          <w:p w14:paraId="07BEDB45"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14:paraId="0346A51A" w14:textId="5B87D530" w:rsidR="00433A61" w:rsidRPr="000B143C" w:rsidRDefault="001D41E0">
            <w:pPr>
              <w:spacing w:before="20" w:after="20"/>
              <w:rPr>
                <w:rFonts w:ascii="Arial Narrow" w:hAnsi="Arial Narrow"/>
                <w:sz w:val="22"/>
                <w:szCs w:val="22"/>
              </w:rPr>
            </w:pPr>
            <w:r>
              <w:rPr>
                <w:rFonts w:ascii="Arial Narrow" w:hAnsi="Arial Narrow"/>
                <w:sz w:val="22"/>
                <w:szCs w:val="22"/>
              </w:rPr>
              <w:t>Ed Meggitt</w:t>
            </w:r>
            <w:r w:rsidR="00C33487">
              <w:rPr>
                <w:rFonts w:ascii="Arial Narrow" w:hAnsi="Arial Narrow"/>
                <w:sz w:val="22"/>
                <w:szCs w:val="22"/>
              </w:rPr>
              <w:t xml:space="preserve"> (</w:t>
            </w:r>
            <w:r>
              <w:rPr>
                <w:rFonts w:ascii="Arial Narrow" w:hAnsi="Arial Narrow"/>
                <w:sz w:val="22"/>
                <w:szCs w:val="22"/>
              </w:rPr>
              <w:t>Industry</w:t>
            </w:r>
            <w:r w:rsidR="00C33487">
              <w:rPr>
                <w:rFonts w:ascii="Arial Narrow" w:hAnsi="Arial Narrow"/>
                <w:sz w:val="22"/>
                <w:szCs w:val="22"/>
              </w:rPr>
              <w:t>)</w:t>
            </w:r>
          </w:p>
        </w:tc>
        <w:tc>
          <w:tcPr>
            <w:tcW w:w="2580" w:type="dxa"/>
            <w:gridSpan w:val="3"/>
          </w:tcPr>
          <w:p w14:paraId="48389755" w14:textId="6DC8A839" w:rsidR="00433A61" w:rsidRPr="003B3B5E" w:rsidRDefault="001D41E0" w:rsidP="006F39CD">
            <w:pPr>
              <w:pStyle w:val="TableHeading"/>
              <w:spacing w:before="20" w:after="20"/>
              <w:rPr>
                <w:rFonts w:ascii="Arial Narrow" w:hAnsi="Arial Narrow"/>
                <w:b w:val="0"/>
                <w:sz w:val="22"/>
                <w:szCs w:val="22"/>
              </w:rPr>
            </w:pPr>
            <w:r>
              <w:rPr>
                <w:rFonts w:ascii="Arial Narrow" w:hAnsi="Arial Narrow"/>
                <w:b w:val="0"/>
                <w:sz w:val="22"/>
                <w:szCs w:val="22"/>
              </w:rPr>
              <w:t>Narelle Hardiman (DEDJTR)</w:t>
            </w:r>
          </w:p>
        </w:tc>
        <w:tc>
          <w:tcPr>
            <w:tcW w:w="2580" w:type="dxa"/>
            <w:gridSpan w:val="2"/>
            <w:vAlign w:val="center"/>
          </w:tcPr>
          <w:p w14:paraId="3E127D42" w14:textId="77777777" w:rsidR="00433A61" w:rsidRPr="003B3B5E" w:rsidRDefault="00433A61" w:rsidP="006F39CD">
            <w:pPr>
              <w:spacing w:before="20" w:after="20"/>
              <w:rPr>
                <w:rFonts w:ascii="Arial Narrow" w:hAnsi="Arial Narrow"/>
                <w:sz w:val="22"/>
                <w:szCs w:val="22"/>
              </w:rPr>
            </w:pPr>
          </w:p>
        </w:tc>
      </w:tr>
      <w:tr w:rsidR="00433A61" w:rsidRPr="003B3B5E" w14:paraId="0ADEFCC6" w14:textId="77777777" w:rsidTr="00880AA2">
        <w:trPr>
          <w:gridBefore w:val="1"/>
          <w:gridAfter w:val="1"/>
          <w:wBefore w:w="426" w:type="dxa"/>
          <w:wAfter w:w="165" w:type="dxa"/>
          <w:cantSplit/>
        </w:trPr>
        <w:tc>
          <w:tcPr>
            <w:tcW w:w="2160" w:type="dxa"/>
            <w:gridSpan w:val="3"/>
          </w:tcPr>
          <w:p w14:paraId="7A5AD9CC" w14:textId="77777777" w:rsidR="00433A61" w:rsidRPr="003B3B5E" w:rsidRDefault="00433A61" w:rsidP="006F39CD">
            <w:pPr>
              <w:pStyle w:val="TableHeading"/>
              <w:spacing w:before="20" w:after="20"/>
              <w:rPr>
                <w:rFonts w:ascii="Arial Narrow" w:hAnsi="Arial Narrow"/>
                <w:sz w:val="22"/>
              </w:rPr>
            </w:pPr>
          </w:p>
          <w:p w14:paraId="0A626FDB"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14:paraId="7D69EB10" w14:textId="77777777" w:rsidR="00433A61" w:rsidRPr="003B3B5E" w:rsidRDefault="00433A61" w:rsidP="006F39CD">
            <w:pPr>
              <w:pStyle w:val="TableHeading"/>
              <w:spacing w:before="20" w:after="20"/>
              <w:rPr>
                <w:rFonts w:ascii="Arial Narrow" w:hAnsi="Arial Narrow"/>
                <w:b w:val="0"/>
                <w:sz w:val="22"/>
                <w:szCs w:val="22"/>
              </w:rPr>
            </w:pPr>
          </w:p>
          <w:p w14:paraId="636BC217" w14:textId="77777777" w:rsidR="00433A61" w:rsidRPr="003B3B5E" w:rsidRDefault="00433A61" w:rsidP="006F39CD">
            <w:pPr>
              <w:pStyle w:val="TableHeading"/>
              <w:spacing w:before="20" w:after="20"/>
              <w:rPr>
                <w:rFonts w:ascii="Arial Narrow" w:hAnsi="Arial Narrow"/>
                <w:b w:val="0"/>
                <w:sz w:val="22"/>
                <w:szCs w:val="22"/>
              </w:rPr>
            </w:pPr>
            <w:r w:rsidRPr="003B3B5E">
              <w:rPr>
                <w:rFonts w:ascii="Arial Narrow" w:hAnsi="Arial Narrow"/>
                <w:b w:val="0"/>
                <w:sz w:val="22"/>
                <w:szCs w:val="22"/>
              </w:rPr>
              <w:t>Megan Njoroge (DEDJTR)</w:t>
            </w:r>
          </w:p>
        </w:tc>
        <w:tc>
          <w:tcPr>
            <w:tcW w:w="2580" w:type="dxa"/>
            <w:gridSpan w:val="3"/>
          </w:tcPr>
          <w:p w14:paraId="3801E12B" w14:textId="77777777" w:rsidR="00433A61" w:rsidRPr="003B3B5E" w:rsidRDefault="00433A61" w:rsidP="006F39CD">
            <w:pPr>
              <w:pStyle w:val="TableHeading"/>
              <w:spacing w:before="20" w:after="20"/>
              <w:rPr>
                <w:rFonts w:ascii="Arial Narrow" w:hAnsi="Arial Narrow"/>
                <w:sz w:val="22"/>
                <w:szCs w:val="22"/>
              </w:rPr>
            </w:pPr>
          </w:p>
        </w:tc>
        <w:tc>
          <w:tcPr>
            <w:tcW w:w="2580" w:type="dxa"/>
            <w:gridSpan w:val="2"/>
          </w:tcPr>
          <w:p w14:paraId="3B280F47"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274FC991" w14:textId="77777777" w:rsidTr="00880AA2">
        <w:trPr>
          <w:gridBefore w:val="1"/>
          <w:gridAfter w:val="1"/>
          <w:wBefore w:w="426" w:type="dxa"/>
          <w:wAfter w:w="165" w:type="dxa"/>
          <w:cantSplit/>
          <w:trHeight w:val="150"/>
        </w:trPr>
        <w:tc>
          <w:tcPr>
            <w:tcW w:w="2160" w:type="dxa"/>
            <w:gridSpan w:val="3"/>
          </w:tcPr>
          <w:p w14:paraId="2793F393" w14:textId="77777777" w:rsidR="00433A61" w:rsidRPr="003B3B5E" w:rsidRDefault="00433A61" w:rsidP="006F39CD">
            <w:pPr>
              <w:pStyle w:val="TableHeading"/>
              <w:spacing w:before="20" w:after="20"/>
              <w:rPr>
                <w:rFonts w:ascii="Arial Narrow" w:hAnsi="Arial Narrow"/>
                <w:sz w:val="22"/>
              </w:rPr>
            </w:pPr>
          </w:p>
        </w:tc>
        <w:tc>
          <w:tcPr>
            <w:tcW w:w="2580" w:type="dxa"/>
          </w:tcPr>
          <w:p w14:paraId="71F4185B"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3"/>
          </w:tcPr>
          <w:p w14:paraId="3C573F9D"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2"/>
          </w:tcPr>
          <w:p w14:paraId="7A303AE1"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764B55D1" w14:textId="77777777" w:rsidTr="00880AA2">
        <w:trPr>
          <w:gridBefore w:val="1"/>
          <w:gridAfter w:val="1"/>
          <w:wBefore w:w="426" w:type="dxa"/>
          <w:wAfter w:w="165" w:type="dxa"/>
          <w:cantSplit/>
        </w:trPr>
        <w:tc>
          <w:tcPr>
            <w:tcW w:w="2160" w:type="dxa"/>
            <w:gridSpan w:val="3"/>
          </w:tcPr>
          <w:p w14:paraId="5405B662"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Advisors/observers:</w:t>
            </w:r>
          </w:p>
        </w:tc>
        <w:tc>
          <w:tcPr>
            <w:tcW w:w="7740" w:type="dxa"/>
            <w:gridSpan w:val="6"/>
          </w:tcPr>
          <w:p w14:paraId="53563692" w14:textId="2DD4279F" w:rsidR="00B03FB9" w:rsidRDefault="001D41E0">
            <w:pPr>
              <w:pStyle w:val="TableHeading"/>
              <w:spacing w:before="20" w:after="20"/>
              <w:rPr>
                <w:rFonts w:ascii="Arial Narrow" w:hAnsi="Arial Narrow"/>
                <w:b w:val="0"/>
                <w:sz w:val="22"/>
                <w:szCs w:val="22"/>
              </w:rPr>
            </w:pPr>
            <w:r>
              <w:rPr>
                <w:rFonts w:ascii="Arial Narrow" w:hAnsi="Arial Narrow"/>
                <w:b w:val="0"/>
                <w:sz w:val="22"/>
                <w:szCs w:val="22"/>
              </w:rPr>
              <w:t>Dallas D’Silva</w:t>
            </w:r>
            <w:r w:rsidR="00C33487">
              <w:rPr>
                <w:rFonts w:ascii="Arial Narrow" w:hAnsi="Arial Narrow"/>
                <w:b w:val="0"/>
                <w:sz w:val="22"/>
                <w:szCs w:val="22"/>
              </w:rPr>
              <w:t xml:space="preserve"> (DEDJTR)                        Terry Truscott (DEDJTR)           </w:t>
            </w:r>
            <w:r w:rsidR="00B03FB9">
              <w:rPr>
                <w:rFonts w:ascii="Arial Narrow" w:hAnsi="Arial Narrow"/>
                <w:b w:val="0"/>
                <w:sz w:val="22"/>
                <w:szCs w:val="22"/>
              </w:rPr>
              <w:t xml:space="preserve">                        </w:t>
            </w:r>
          </w:p>
          <w:p w14:paraId="70974552" w14:textId="468CD291" w:rsidR="00433A61" w:rsidRPr="003B3B5E" w:rsidRDefault="00B03FB9">
            <w:pPr>
              <w:pStyle w:val="TableHeading"/>
              <w:spacing w:before="20" w:after="20"/>
              <w:rPr>
                <w:rFonts w:ascii="Arial Narrow" w:hAnsi="Arial Narrow"/>
                <w:b w:val="0"/>
                <w:sz w:val="22"/>
                <w:szCs w:val="22"/>
              </w:rPr>
            </w:pPr>
            <w:r>
              <w:rPr>
                <w:rFonts w:ascii="Arial Narrow" w:hAnsi="Arial Narrow"/>
                <w:b w:val="0"/>
                <w:sz w:val="22"/>
                <w:szCs w:val="22"/>
              </w:rPr>
              <w:t>Sally Fensling (DEDJTR)</w:t>
            </w:r>
            <w:r w:rsidR="00C33487">
              <w:rPr>
                <w:rFonts w:ascii="Arial Narrow" w:hAnsi="Arial Narrow"/>
                <w:b w:val="0"/>
                <w:sz w:val="22"/>
                <w:szCs w:val="22"/>
              </w:rPr>
              <w:t xml:space="preserve">                        </w:t>
            </w:r>
            <w:r>
              <w:rPr>
                <w:rFonts w:ascii="Arial Narrow" w:hAnsi="Arial Narrow"/>
                <w:b w:val="0"/>
                <w:sz w:val="22"/>
                <w:szCs w:val="22"/>
              </w:rPr>
              <w:t>Alex Krummel (DEDJTR)</w:t>
            </w:r>
            <w:r w:rsidR="00C33487">
              <w:rPr>
                <w:rFonts w:ascii="Arial Narrow" w:hAnsi="Arial Narrow"/>
                <w:b w:val="0"/>
                <w:sz w:val="22"/>
                <w:szCs w:val="22"/>
              </w:rPr>
              <w:t xml:space="preserve">        </w:t>
            </w:r>
            <w:r w:rsidR="00433A61">
              <w:rPr>
                <w:rFonts w:ascii="Arial Narrow" w:hAnsi="Arial Narrow"/>
                <w:b w:val="0"/>
                <w:sz w:val="22"/>
                <w:szCs w:val="22"/>
              </w:rPr>
              <w:t xml:space="preserve"> </w:t>
            </w:r>
          </w:p>
        </w:tc>
      </w:tr>
      <w:tr w:rsidR="00433A61" w:rsidRPr="003B3B5E" w14:paraId="65148838" w14:textId="77777777" w:rsidTr="00880AA2">
        <w:tblPrEx>
          <w:tblBorders>
            <w:top w:val="double" w:sz="4" w:space="0" w:color="auto"/>
            <w:bottom w:val="double" w:sz="4" w:space="0" w:color="auto"/>
          </w:tblBorders>
        </w:tblPrEx>
        <w:trPr>
          <w:tblHeader/>
        </w:trPr>
        <w:tc>
          <w:tcPr>
            <w:tcW w:w="10491" w:type="dxa"/>
            <w:gridSpan w:val="11"/>
            <w:tcBorders>
              <w:top w:val="single" w:sz="4" w:space="0" w:color="auto"/>
              <w:left w:val="single" w:sz="4" w:space="0" w:color="auto"/>
              <w:bottom w:val="double" w:sz="4" w:space="0" w:color="auto"/>
              <w:right w:val="single" w:sz="4" w:space="0" w:color="auto"/>
            </w:tcBorders>
          </w:tcPr>
          <w:p w14:paraId="79B9B9A9" w14:textId="77777777" w:rsidR="00433A61" w:rsidRPr="003B3B5E" w:rsidRDefault="00433A61" w:rsidP="006F39CD">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433A61" w:rsidRPr="003B3B5E" w14:paraId="4721B8A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gridSpan w:val="2"/>
            <w:tcBorders>
              <w:top w:val="nil"/>
              <w:left w:val="single" w:sz="4" w:space="0" w:color="auto"/>
              <w:bottom w:val="single" w:sz="4" w:space="0" w:color="auto"/>
              <w:right w:val="single" w:sz="4" w:space="0" w:color="auto"/>
            </w:tcBorders>
          </w:tcPr>
          <w:p w14:paraId="5FBAC80C" w14:textId="77777777" w:rsidR="00433A61" w:rsidRPr="003B3B5E" w:rsidRDefault="00433A61" w:rsidP="006F39CD">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14:paraId="1B99704B" w14:textId="77777777" w:rsidR="00433A61" w:rsidRPr="003B3B5E" w:rsidRDefault="00433A61" w:rsidP="006F39CD">
            <w:pPr>
              <w:pStyle w:val="TableHeading"/>
              <w:spacing w:before="80" w:after="80"/>
              <w:jc w:val="center"/>
              <w:rPr>
                <w:rFonts w:ascii="Arial Narrow" w:hAnsi="Arial Narrow"/>
                <w:sz w:val="22"/>
              </w:rPr>
            </w:pPr>
          </w:p>
        </w:tc>
        <w:tc>
          <w:tcPr>
            <w:tcW w:w="4536" w:type="dxa"/>
            <w:gridSpan w:val="3"/>
            <w:tcBorders>
              <w:top w:val="nil"/>
              <w:left w:val="single" w:sz="4" w:space="0" w:color="auto"/>
              <w:bottom w:val="single" w:sz="4" w:space="0" w:color="auto"/>
              <w:right w:val="nil"/>
            </w:tcBorders>
          </w:tcPr>
          <w:p w14:paraId="6875B15B" w14:textId="77777777" w:rsidR="00433A61" w:rsidRPr="003B3B5E" w:rsidRDefault="00433A61" w:rsidP="006F39CD">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14:paraId="0621CE2C"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gridSpan w:val="2"/>
            <w:tcBorders>
              <w:top w:val="nil"/>
              <w:left w:val="nil"/>
              <w:bottom w:val="single" w:sz="4" w:space="0" w:color="auto"/>
              <w:right w:val="single" w:sz="4" w:space="0" w:color="auto"/>
            </w:tcBorders>
          </w:tcPr>
          <w:p w14:paraId="59EF26DB"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WHO</w:t>
            </w:r>
          </w:p>
        </w:tc>
        <w:tc>
          <w:tcPr>
            <w:tcW w:w="1134" w:type="dxa"/>
            <w:gridSpan w:val="2"/>
            <w:tcBorders>
              <w:top w:val="single" w:sz="4" w:space="0" w:color="auto"/>
              <w:left w:val="single" w:sz="4" w:space="0" w:color="auto"/>
              <w:bottom w:val="single" w:sz="4" w:space="0" w:color="auto"/>
              <w:right w:val="single" w:sz="4" w:space="0" w:color="auto"/>
            </w:tcBorders>
          </w:tcPr>
          <w:p w14:paraId="46B2743A"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ACTION</w:t>
            </w:r>
          </w:p>
        </w:tc>
      </w:tr>
      <w:tr w:rsidR="00433A61" w:rsidRPr="003B3B5E" w14:paraId="7EC414E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15" w:color="000000" w:fill="FFFFFF"/>
          </w:tcPr>
          <w:p w14:paraId="73B5A180" w14:textId="77777777" w:rsidR="00433A61" w:rsidRPr="003B3B5E" w:rsidRDefault="00433A61" w:rsidP="006F39CD">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14:paraId="1A01AC9B" w14:textId="77777777" w:rsidR="00433A61" w:rsidRPr="003B3B5E" w:rsidRDefault="00433A61" w:rsidP="006F39CD">
            <w:pPr>
              <w:pStyle w:val="TableHeading"/>
              <w:spacing w:before="80" w:after="80"/>
              <w:rPr>
                <w:rFonts w:ascii="Arial Narrow" w:hAnsi="Arial Narrow"/>
                <w:sz w:val="22"/>
              </w:rPr>
            </w:pPr>
          </w:p>
        </w:tc>
        <w:tc>
          <w:tcPr>
            <w:tcW w:w="4536" w:type="dxa"/>
            <w:gridSpan w:val="3"/>
            <w:tcBorders>
              <w:top w:val="single" w:sz="4" w:space="0" w:color="auto"/>
              <w:left w:val="single" w:sz="4" w:space="0" w:color="auto"/>
              <w:bottom w:val="single" w:sz="4" w:space="0" w:color="auto"/>
              <w:right w:val="single" w:sz="4" w:space="0" w:color="auto"/>
            </w:tcBorders>
            <w:shd w:val="pct15" w:color="000000" w:fill="FFFFFF"/>
          </w:tcPr>
          <w:p w14:paraId="4D476896" w14:textId="77777777" w:rsidR="00433A61" w:rsidRPr="003B3B5E" w:rsidRDefault="00433A61" w:rsidP="006F39CD">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14:paraId="478417C3" w14:textId="77777777" w:rsidR="00433A61" w:rsidRPr="003B3B5E" w:rsidRDefault="00433A61" w:rsidP="006F39CD">
            <w:pPr>
              <w:spacing w:before="80" w:after="80"/>
              <w:jc w:val="center"/>
              <w:rPr>
                <w:rFonts w:ascii="Arial Narrow" w:hAnsi="Arial Narrow"/>
              </w:rPr>
            </w:pPr>
          </w:p>
        </w:tc>
        <w:tc>
          <w:tcPr>
            <w:tcW w:w="2694" w:type="dxa"/>
            <w:gridSpan w:val="2"/>
            <w:tcBorders>
              <w:top w:val="single" w:sz="4" w:space="0" w:color="auto"/>
              <w:left w:val="nil"/>
              <w:bottom w:val="nil"/>
              <w:right w:val="single" w:sz="4" w:space="0" w:color="auto"/>
            </w:tcBorders>
            <w:shd w:val="pct15" w:color="000000" w:fill="FFFFFF"/>
            <w:vAlign w:val="center"/>
          </w:tcPr>
          <w:p w14:paraId="31906271" w14:textId="77777777" w:rsidR="00433A61" w:rsidRPr="003B3B5E" w:rsidRDefault="00433A61" w:rsidP="006F39CD">
            <w:pPr>
              <w:spacing w:before="80" w:after="80"/>
              <w:jc w:val="center"/>
              <w:rPr>
                <w:rFonts w:ascii="Arial Narrow" w:hAnsi="Arial Narrow"/>
              </w:rPr>
            </w:pPr>
          </w:p>
        </w:tc>
        <w:tc>
          <w:tcPr>
            <w:tcW w:w="1134"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0B1D5149" w14:textId="77777777" w:rsidR="00433A61" w:rsidRPr="003B3B5E" w:rsidRDefault="00433A61" w:rsidP="006F39CD">
            <w:pPr>
              <w:spacing w:before="80" w:after="80"/>
              <w:rPr>
                <w:rFonts w:ascii="Arial Narrow" w:hAnsi="Arial Narrow"/>
              </w:rPr>
            </w:pPr>
          </w:p>
        </w:tc>
      </w:tr>
      <w:tr w:rsidR="00433A61" w:rsidRPr="003B3B5E" w14:paraId="67BFE92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nil"/>
              <w:right w:val="single" w:sz="4" w:space="0" w:color="auto"/>
            </w:tcBorders>
          </w:tcPr>
          <w:p w14:paraId="4362519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14:paraId="2DE0AA8E"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nil"/>
              <w:right w:val="nil"/>
            </w:tcBorders>
          </w:tcPr>
          <w:p w14:paraId="1EFBD2DE" w14:textId="773DDA5D"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r w:rsidR="00C33487">
              <w:rPr>
                <w:rFonts w:ascii="Arial Narrow" w:hAnsi="Arial Narrow"/>
                <w:sz w:val="22"/>
              </w:rPr>
              <w:t>and introductions</w:t>
            </w:r>
          </w:p>
        </w:tc>
        <w:tc>
          <w:tcPr>
            <w:tcW w:w="992" w:type="dxa"/>
            <w:tcBorders>
              <w:top w:val="single" w:sz="4" w:space="0" w:color="auto"/>
              <w:left w:val="single" w:sz="4" w:space="0" w:color="auto"/>
              <w:bottom w:val="nil"/>
              <w:right w:val="single" w:sz="4" w:space="0" w:color="auto"/>
            </w:tcBorders>
          </w:tcPr>
          <w:p w14:paraId="3DD55ADA" w14:textId="4EB1198E" w:rsidR="00433A61" w:rsidRPr="003B3B5E" w:rsidRDefault="001D41E0" w:rsidP="006F39CD">
            <w:pPr>
              <w:spacing w:before="20" w:after="20"/>
              <w:jc w:val="center"/>
              <w:rPr>
                <w:rFonts w:ascii="Arial Narrow" w:hAnsi="Arial Narrow"/>
                <w:sz w:val="22"/>
              </w:rPr>
            </w:pPr>
            <w:r>
              <w:rPr>
                <w:rFonts w:ascii="Arial Narrow" w:hAnsi="Arial Narrow"/>
                <w:sz w:val="22"/>
              </w:rPr>
              <w:t>8</w:t>
            </w:r>
            <w:r w:rsidR="00433A61" w:rsidRPr="003B3B5E">
              <w:rPr>
                <w:rFonts w:ascii="Arial Narrow" w:hAnsi="Arial Narrow"/>
                <w:sz w:val="22"/>
              </w:rPr>
              <w:t>:</w:t>
            </w:r>
            <w:r>
              <w:rPr>
                <w:rFonts w:ascii="Arial Narrow" w:hAnsi="Arial Narrow"/>
                <w:sz w:val="22"/>
              </w:rPr>
              <w:t>3</w:t>
            </w:r>
            <w:r w:rsidR="00433A61" w:rsidRPr="003B3B5E">
              <w:rPr>
                <w:rFonts w:ascii="Arial Narrow" w:hAnsi="Arial Narrow"/>
                <w:sz w:val="22"/>
              </w:rPr>
              <w:t>0am</w:t>
            </w:r>
          </w:p>
        </w:tc>
        <w:tc>
          <w:tcPr>
            <w:tcW w:w="2694" w:type="dxa"/>
            <w:gridSpan w:val="2"/>
            <w:tcBorders>
              <w:top w:val="single" w:sz="4" w:space="0" w:color="auto"/>
              <w:left w:val="single" w:sz="4" w:space="0" w:color="auto"/>
              <w:bottom w:val="nil"/>
              <w:right w:val="single" w:sz="4" w:space="0" w:color="auto"/>
            </w:tcBorders>
          </w:tcPr>
          <w:p w14:paraId="3D0B2C9F"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nil"/>
              <w:right w:val="single" w:sz="4" w:space="0" w:color="auto"/>
            </w:tcBorders>
            <w:vAlign w:val="center"/>
          </w:tcPr>
          <w:p w14:paraId="70BB97EA"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483A064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85FCABE"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14:paraId="1DF1AB80"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5B4D041F"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14:paraId="34A40310" w14:textId="45357DC5" w:rsidR="00433A61" w:rsidRPr="003B3B5E" w:rsidRDefault="001D41E0" w:rsidP="006F39CD">
            <w:pPr>
              <w:spacing w:before="20" w:after="20"/>
              <w:jc w:val="center"/>
              <w:rPr>
                <w:rFonts w:ascii="Arial Narrow" w:hAnsi="Arial Narrow"/>
                <w:sz w:val="22"/>
              </w:rPr>
            </w:pPr>
            <w:r>
              <w:rPr>
                <w:rFonts w:ascii="Arial Narrow" w:hAnsi="Arial Narrow"/>
                <w:sz w:val="22"/>
              </w:rPr>
              <w:t>8</w:t>
            </w:r>
            <w:r w:rsidR="00433A61" w:rsidRPr="003B3B5E">
              <w:rPr>
                <w:rFonts w:ascii="Arial Narrow" w:hAnsi="Arial Narrow"/>
                <w:sz w:val="22"/>
              </w:rPr>
              <w:t>:</w:t>
            </w:r>
            <w:r>
              <w:rPr>
                <w:rFonts w:ascii="Arial Narrow" w:hAnsi="Arial Narrow"/>
                <w:sz w:val="22"/>
              </w:rPr>
              <w:t>45</w:t>
            </w:r>
            <w:r w:rsidR="00433A61" w:rsidRPr="003B3B5E">
              <w:rPr>
                <w:rFonts w:ascii="Arial Narrow" w:hAnsi="Arial Narrow"/>
                <w:sz w:val="22"/>
              </w:rPr>
              <w:t>am</w:t>
            </w:r>
          </w:p>
        </w:tc>
        <w:tc>
          <w:tcPr>
            <w:tcW w:w="2694" w:type="dxa"/>
            <w:gridSpan w:val="2"/>
            <w:tcBorders>
              <w:top w:val="single" w:sz="4" w:space="0" w:color="auto"/>
              <w:left w:val="single" w:sz="4" w:space="0" w:color="auto"/>
              <w:bottom w:val="single" w:sz="4" w:space="0" w:color="auto"/>
              <w:right w:val="single" w:sz="4" w:space="0" w:color="auto"/>
            </w:tcBorders>
          </w:tcPr>
          <w:p w14:paraId="13164293"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5804B8F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1FD47D5"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75106E84"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14:paraId="126CC726"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7220C6C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14:paraId="6E75E507" w14:textId="7C693A8C" w:rsidR="00433A61" w:rsidRPr="003B3B5E" w:rsidRDefault="001D41E0" w:rsidP="006F39CD">
            <w:pPr>
              <w:spacing w:before="20" w:after="20"/>
              <w:jc w:val="center"/>
              <w:rPr>
                <w:rFonts w:ascii="Arial Narrow" w:hAnsi="Arial Narrow"/>
                <w:sz w:val="22"/>
              </w:rPr>
            </w:pPr>
            <w:r>
              <w:rPr>
                <w:rFonts w:ascii="Arial Narrow" w:hAnsi="Arial Narrow"/>
                <w:sz w:val="22"/>
              </w:rPr>
              <w:t>8:5</w:t>
            </w:r>
            <w:r w:rsidR="00433A61" w:rsidRPr="003B3B5E">
              <w:rPr>
                <w:rFonts w:ascii="Arial Narrow" w:hAnsi="Arial Narrow"/>
                <w:sz w:val="22"/>
              </w:rPr>
              <w:t>0am</w:t>
            </w:r>
          </w:p>
        </w:tc>
        <w:tc>
          <w:tcPr>
            <w:tcW w:w="2694" w:type="dxa"/>
            <w:gridSpan w:val="2"/>
            <w:tcBorders>
              <w:top w:val="single" w:sz="4" w:space="0" w:color="auto"/>
              <w:left w:val="single" w:sz="4" w:space="0" w:color="auto"/>
              <w:bottom w:val="single" w:sz="4" w:space="0" w:color="auto"/>
              <w:right w:val="single" w:sz="4" w:space="0" w:color="auto"/>
            </w:tcBorders>
          </w:tcPr>
          <w:p w14:paraId="3BE034C1"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2354A9A8"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4F930D5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6CB979E3"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14:paraId="2285EC8F"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06D0F48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14:paraId="1940C871" w14:textId="317DA40E" w:rsidR="00433A61" w:rsidRPr="003B3B5E" w:rsidRDefault="001D41E0" w:rsidP="006F39CD">
            <w:pPr>
              <w:spacing w:before="20" w:after="20"/>
              <w:jc w:val="center"/>
              <w:rPr>
                <w:rFonts w:ascii="Arial Narrow" w:hAnsi="Arial Narrow"/>
                <w:sz w:val="22"/>
              </w:rPr>
            </w:pPr>
            <w:r>
              <w:rPr>
                <w:rFonts w:ascii="Arial Narrow" w:hAnsi="Arial Narrow"/>
                <w:sz w:val="22"/>
              </w:rPr>
              <w:t>8</w:t>
            </w:r>
            <w:r w:rsidR="00433A61" w:rsidRPr="003B3B5E">
              <w:rPr>
                <w:rFonts w:ascii="Arial Narrow" w:hAnsi="Arial Narrow"/>
                <w:sz w:val="22"/>
              </w:rPr>
              <w:t>:</w:t>
            </w:r>
            <w:r>
              <w:rPr>
                <w:rFonts w:ascii="Arial Narrow" w:hAnsi="Arial Narrow"/>
                <w:sz w:val="22"/>
              </w:rPr>
              <w:t>5</w:t>
            </w:r>
            <w:r w:rsidR="00433A61" w:rsidRPr="003B3B5E">
              <w:rPr>
                <w:rFonts w:ascii="Arial Narrow" w:hAnsi="Arial Narrow"/>
                <w:sz w:val="22"/>
              </w:rPr>
              <w:t>5am</w:t>
            </w:r>
          </w:p>
        </w:tc>
        <w:tc>
          <w:tcPr>
            <w:tcW w:w="2694" w:type="dxa"/>
            <w:gridSpan w:val="2"/>
            <w:tcBorders>
              <w:top w:val="single" w:sz="4" w:space="0" w:color="auto"/>
              <w:left w:val="single" w:sz="4" w:space="0" w:color="auto"/>
              <w:bottom w:val="single" w:sz="4" w:space="0" w:color="auto"/>
              <w:right w:val="single" w:sz="4" w:space="0" w:color="auto"/>
            </w:tcBorders>
          </w:tcPr>
          <w:p w14:paraId="655646C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39E6352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0CA5B091"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7737E19"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14:paraId="04B96778"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57C306A9"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14:paraId="6FE377B4" w14:textId="75FCB915" w:rsidR="00433A61" w:rsidRPr="003B3B5E" w:rsidRDefault="001D41E0" w:rsidP="006F39CD">
            <w:pPr>
              <w:spacing w:before="20" w:after="20"/>
              <w:jc w:val="center"/>
              <w:rPr>
                <w:rFonts w:ascii="Arial Narrow" w:hAnsi="Arial Narrow"/>
                <w:sz w:val="22"/>
              </w:rPr>
            </w:pPr>
            <w:r>
              <w:rPr>
                <w:rFonts w:ascii="Arial Narrow" w:hAnsi="Arial Narrow"/>
                <w:sz w:val="22"/>
              </w:rPr>
              <w:t>9</w:t>
            </w:r>
            <w:r w:rsidR="00433A61" w:rsidRPr="003B3B5E">
              <w:rPr>
                <w:rFonts w:ascii="Arial Narrow" w:hAnsi="Arial Narrow"/>
                <w:sz w:val="22"/>
              </w:rPr>
              <w:t>:</w:t>
            </w:r>
            <w:r>
              <w:rPr>
                <w:rFonts w:ascii="Arial Narrow" w:hAnsi="Arial Narrow"/>
                <w:sz w:val="22"/>
              </w:rPr>
              <w:t>0</w:t>
            </w:r>
            <w:r w:rsidR="00433A61" w:rsidRPr="003B3B5E">
              <w:rPr>
                <w:rFonts w:ascii="Arial Narrow" w:hAnsi="Arial Narrow"/>
                <w:sz w:val="22"/>
              </w:rPr>
              <w:t>0am</w:t>
            </w:r>
          </w:p>
        </w:tc>
        <w:tc>
          <w:tcPr>
            <w:tcW w:w="2694" w:type="dxa"/>
            <w:gridSpan w:val="2"/>
            <w:tcBorders>
              <w:top w:val="single" w:sz="4" w:space="0" w:color="auto"/>
              <w:left w:val="single" w:sz="4" w:space="0" w:color="auto"/>
              <w:bottom w:val="single" w:sz="4" w:space="0" w:color="auto"/>
              <w:right w:val="single" w:sz="4" w:space="0" w:color="auto"/>
            </w:tcBorders>
          </w:tcPr>
          <w:p w14:paraId="04742D5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77FBA995"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5FA19FE9"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B7372D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14:paraId="27092C26"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25EF6E52" w14:textId="77777777" w:rsidR="00433A61"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In-coming/out-going correspondence</w:t>
            </w:r>
          </w:p>
          <w:p w14:paraId="5221C845" w14:textId="28EA8F5D" w:rsidR="00433A61" w:rsidRPr="001D41E0" w:rsidRDefault="00433A61" w:rsidP="001D41E0">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 to Minister and response</w:t>
            </w:r>
          </w:p>
        </w:tc>
        <w:tc>
          <w:tcPr>
            <w:tcW w:w="992" w:type="dxa"/>
            <w:tcBorders>
              <w:top w:val="single" w:sz="4" w:space="0" w:color="auto"/>
              <w:left w:val="single" w:sz="4" w:space="0" w:color="auto"/>
              <w:bottom w:val="single" w:sz="4" w:space="0" w:color="auto"/>
              <w:right w:val="single" w:sz="4" w:space="0" w:color="auto"/>
            </w:tcBorders>
          </w:tcPr>
          <w:p w14:paraId="750CF36D" w14:textId="6EDBB5BB" w:rsidR="00433A61" w:rsidRPr="003B3B5E" w:rsidRDefault="001D41E0" w:rsidP="006F39CD">
            <w:pPr>
              <w:spacing w:before="20" w:after="20"/>
              <w:jc w:val="center"/>
              <w:rPr>
                <w:rFonts w:ascii="Arial Narrow" w:hAnsi="Arial Narrow"/>
                <w:sz w:val="22"/>
              </w:rPr>
            </w:pPr>
            <w:r>
              <w:rPr>
                <w:rFonts w:ascii="Arial Narrow" w:hAnsi="Arial Narrow"/>
                <w:sz w:val="22"/>
              </w:rPr>
              <w:t>9</w:t>
            </w:r>
            <w:r w:rsidR="00433A61" w:rsidRPr="003B3B5E">
              <w:rPr>
                <w:rFonts w:ascii="Arial Narrow" w:hAnsi="Arial Narrow"/>
                <w:sz w:val="22"/>
              </w:rPr>
              <w:t>:25am</w:t>
            </w:r>
          </w:p>
        </w:tc>
        <w:tc>
          <w:tcPr>
            <w:tcW w:w="2694" w:type="dxa"/>
            <w:gridSpan w:val="2"/>
            <w:tcBorders>
              <w:top w:val="single" w:sz="4" w:space="0" w:color="auto"/>
              <w:left w:val="single" w:sz="4" w:space="0" w:color="auto"/>
              <w:bottom w:val="single" w:sz="4" w:space="0" w:color="auto"/>
              <w:right w:val="single" w:sz="4" w:space="0" w:color="auto"/>
            </w:tcBorders>
          </w:tcPr>
          <w:p w14:paraId="0CE3A02D"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13849054" w14:textId="526E56BA" w:rsidR="00433A61" w:rsidRPr="003B3B5E" w:rsidRDefault="00CF69FF">
            <w:pPr>
              <w:spacing w:before="20" w:after="20"/>
              <w:rPr>
                <w:rFonts w:ascii="Arial Narrow" w:hAnsi="Arial Narrow"/>
                <w:sz w:val="22"/>
              </w:rPr>
            </w:pPr>
            <w:r>
              <w:rPr>
                <w:rFonts w:ascii="Arial Narrow" w:hAnsi="Arial Narrow"/>
                <w:sz w:val="22"/>
              </w:rPr>
              <w:t>Noting</w:t>
            </w:r>
          </w:p>
        </w:tc>
      </w:tr>
      <w:tr w:rsidR="00433A61" w:rsidRPr="003B3B5E" w14:paraId="678D8E2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6808CBA"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14:paraId="1CA3A8AB" w14:textId="77777777" w:rsidR="00433A61" w:rsidRPr="003B3B5E" w:rsidRDefault="00433A61" w:rsidP="006F39CD">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0246E8F1" w14:textId="77777777" w:rsidR="00433A61"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p w14:paraId="4D8A6D94" w14:textId="751E6E11" w:rsidR="001D41E0" w:rsidRPr="003B3B5E" w:rsidRDefault="001D41E0" w:rsidP="001D41E0">
            <w:pPr>
              <w:pStyle w:val="TableText"/>
              <w:numPr>
                <w:ilvl w:val="0"/>
                <w:numId w:val="55"/>
              </w:numPr>
              <w:tabs>
                <w:tab w:val="left" w:pos="6096"/>
              </w:tabs>
              <w:spacing w:before="20" w:after="20"/>
              <w:rPr>
                <w:rFonts w:ascii="Arial Narrow" w:hAnsi="Arial Narrow"/>
                <w:sz w:val="22"/>
              </w:rPr>
            </w:pPr>
            <w:r>
              <w:rPr>
                <w:rFonts w:ascii="Arial Narrow" w:hAnsi="Arial Narrow"/>
                <w:sz w:val="22"/>
              </w:rPr>
              <w:t>Includes transition to VFA</w:t>
            </w:r>
          </w:p>
        </w:tc>
        <w:tc>
          <w:tcPr>
            <w:tcW w:w="992" w:type="dxa"/>
            <w:tcBorders>
              <w:top w:val="single" w:sz="4" w:space="0" w:color="auto"/>
              <w:left w:val="single" w:sz="4" w:space="0" w:color="auto"/>
              <w:bottom w:val="single" w:sz="4" w:space="0" w:color="auto"/>
              <w:right w:val="single" w:sz="4" w:space="0" w:color="auto"/>
            </w:tcBorders>
          </w:tcPr>
          <w:p w14:paraId="529AAF37" w14:textId="02B1CC28" w:rsidR="00433A61" w:rsidRPr="003B3B5E" w:rsidRDefault="001D41E0" w:rsidP="006F39CD">
            <w:pPr>
              <w:spacing w:before="20" w:after="20"/>
              <w:jc w:val="center"/>
              <w:rPr>
                <w:rFonts w:ascii="Arial Narrow" w:hAnsi="Arial Narrow"/>
                <w:sz w:val="22"/>
              </w:rPr>
            </w:pPr>
            <w:r>
              <w:rPr>
                <w:rFonts w:ascii="Arial Narrow" w:hAnsi="Arial Narrow"/>
                <w:sz w:val="22"/>
              </w:rPr>
              <w:t>9</w:t>
            </w:r>
            <w:r w:rsidR="00433A61" w:rsidRPr="003B3B5E">
              <w:rPr>
                <w:rFonts w:ascii="Arial Narrow" w:hAnsi="Arial Narrow"/>
                <w:sz w:val="22"/>
              </w:rPr>
              <w:t>:</w:t>
            </w:r>
            <w:r>
              <w:rPr>
                <w:rFonts w:ascii="Arial Narrow" w:hAnsi="Arial Narrow"/>
                <w:sz w:val="22"/>
              </w:rPr>
              <w:t>25</w:t>
            </w:r>
            <w:r w:rsidR="00433A61" w:rsidRPr="003B3B5E">
              <w:rPr>
                <w:rFonts w:ascii="Arial Narrow" w:hAnsi="Arial Narrow"/>
                <w:sz w:val="22"/>
              </w:rPr>
              <w:t>am</w:t>
            </w:r>
          </w:p>
        </w:tc>
        <w:tc>
          <w:tcPr>
            <w:tcW w:w="2694" w:type="dxa"/>
            <w:gridSpan w:val="2"/>
            <w:tcBorders>
              <w:top w:val="single" w:sz="4" w:space="0" w:color="auto"/>
              <w:left w:val="single" w:sz="4" w:space="0" w:color="auto"/>
              <w:bottom w:val="single" w:sz="4" w:space="0" w:color="auto"/>
              <w:right w:val="single" w:sz="4" w:space="0" w:color="auto"/>
            </w:tcBorders>
          </w:tcPr>
          <w:p w14:paraId="73930684" w14:textId="77777777" w:rsidR="00433A61" w:rsidRDefault="00433A61" w:rsidP="006F39CD">
            <w:pPr>
              <w:spacing w:before="20" w:after="20"/>
              <w:jc w:val="center"/>
              <w:rPr>
                <w:rFonts w:ascii="Arial Narrow" w:hAnsi="Arial Narrow"/>
                <w:sz w:val="22"/>
              </w:rPr>
            </w:pPr>
            <w:r w:rsidRPr="003B3B5E">
              <w:rPr>
                <w:rFonts w:ascii="Arial Narrow" w:hAnsi="Arial Narrow"/>
                <w:sz w:val="22"/>
              </w:rPr>
              <w:t>Megan Njoroge</w:t>
            </w:r>
          </w:p>
          <w:p w14:paraId="1340B2C4" w14:textId="45825EC2" w:rsidR="00CF69FF" w:rsidRPr="003B3B5E" w:rsidRDefault="00CF69FF" w:rsidP="006F39CD">
            <w:pPr>
              <w:spacing w:before="20" w:after="20"/>
              <w:jc w:val="center"/>
              <w:rPr>
                <w:rFonts w:ascii="Arial Narrow" w:hAnsi="Arial Narrow"/>
                <w:sz w:val="22"/>
              </w:rPr>
            </w:pPr>
            <w:r>
              <w:rPr>
                <w:rFonts w:ascii="Arial Narrow" w:hAnsi="Arial Narrow"/>
                <w:sz w:val="22"/>
              </w:rPr>
              <w:t>Sally Fensling/Alex Krummel</w:t>
            </w:r>
          </w:p>
        </w:tc>
        <w:tc>
          <w:tcPr>
            <w:tcW w:w="1134" w:type="dxa"/>
            <w:gridSpan w:val="2"/>
            <w:tcBorders>
              <w:top w:val="single" w:sz="4" w:space="0" w:color="auto"/>
              <w:left w:val="nil"/>
              <w:bottom w:val="single" w:sz="4" w:space="0" w:color="auto"/>
              <w:right w:val="single" w:sz="4" w:space="0" w:color="auto"/>
            </w:tcBorders>
            <w:vAlign w:val="center"/>
          </w:tcPr>
          <w:p w14:paraId="3416BE41"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9A7179D"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20" w:color="auto" w:fill="auto"/>
          </w:tcPr>
          <w:p w14:paraId="3C93D732" w14:textId="77777777" w:rsidR="00433A61" w:rsidRPr="003B3B5E" w:rsidRDefault="00433A61" w:rsidP="006F39CD">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0EB36F43" w14:textId="77777777" w:rsidR="00433A61" w:rsidRPr="003B3B5E" w:rsidRDefault="00433A61" w:rsidP="006F39CD">
            <w:pPr>
              <w:pStyle w:val="TableHeading"/>
              <w:spacing w:before="80" w:after="80"/>
              <w:jc w:val="center"/>
              <w:rPr>
                <w:rFonts w:ascii="Arial Narrow" w:hAnsi="Arial Narrow"/>
                <w:b w:val="0"/>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pct20" w:color="auto" w:fill="auto"/>
          </w:tcPr>
          <w:p w14:paraId="14C00581" w14:textId="77777777" w:rsidR="00433A61" w:rsidRPr="003B3B5E" w:rsidRDefault="00433A61" w:rsidP="006F39CD">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14:paraId="259FE721" w14:textId="77777777" w:rsidR="00433A61" w:rsidRPr="003B3B5E" w:rsidRDefault="00433A61" w:rsidP="006F39CD">
            <w:pPr>
              <w:spacing w:before="80" w:after="80"/>
              <w:jc w:val="center"/>
              <w:rPr>
                <w:rFonts w:ascii="Arial Narrow" w:hAnsi="Arial Narrow"/>
                <w:sz w:val="22"/>
              </w:rPr>
            </w:pPr>
            <w:r w:rsidRPr="003B3B5E">
              <w:rPr>
                <w:rFonts w:ascii="Arial Narrow" w:hAnsi="Arial Narrow"/>
                <w:sz w:val="22"/>
              </w:rPr>
              <w:t>Indicative</w:t>
            </w:r>
          </w:p>
        </w:tc>
        <w:tc>
          <w:tcPr>
            <w:tcW w:w="269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272987C" w14:textId="77777777" w:rsidR="00433A61" w:rsidRPr="003B3B5E" w:rsidRDefault="00433A61" w:rsidP="006F39CD">
            <w:pPr>
              <w:spacing w:before="80" w:after="80"/>
              <w:jc w:val="center"/>
              <w:rPr>
                <w:rFonts w:ascii="Arial Narrow" w:hAnsi="Arial Narrow"/>
                <w:sz w:val="22"/>
              </w:rPr>
            </w:pPr>
          </w:p>
        </w:tc>
        <w:tc>
          <w:tcPr>
            <w:tcW w:w="113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1508912" w14:textId="77777777" w:rsidR="00433A61" w:rsidRPr="003B3B5E" w:rsidRDefault="00433A61" w:rsidP="006F39CD">
            <w:pPr>
              <w:spacing w:before="80" w:after="80"/>
              <w:rPr>
                <w:rFonts w:ascii="Arial Narrow" w:hAnsi="Arial Narrow"/>
                <w:sz w:val="22"/>
              </w:rPr>
            </w:pPr>
          </w:p>
        </w:tc>
      </w:tr>
      <w:tr w:rsidR="00433A61" w:rsidRPr="003B3B5E" w14:paraId="1EAA685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5DF2E26" w14:textId="14D82CFC" w:rsidR="00433A61" w:rsidRPr="003B3B5E" w:rsidRDefault="00433A61" w:rsidP="006F39CD">
            <w:pPr>
              <w:pStyle w:val="TableHeading"/>
              <w:spacing w:before="0" w:after="0"/>
              <w:rPr>
                <w:rFonts w:ascii="Arial Narrow" w:hAnsi="Arial Narrow"/>
                <w:b w:val="0"/>
                <w:sz w:val="22"/>
              </w:rPr>
            </w:pPr>
            <w:r w:rsidRPr="003B3B5E">
              <w:rPr>
                <w:rFonts w:ascii="Arial Narrow" w:hAnsi="Arial Narrow"/>
                <w:b w:val="0"/>
                <w:sz w:val="22"/>
              </w:rPr>
              <w:t>8</w:t>
            </w:r>
          </w:p>
          <w:p w14:paraId="1DFA47DD" w14:textId="77777777" w:rsidR="00433A61" w:rsidRPr="003B3B5E" w:rsidRDefault="00433A61" w:rsidP="006F39CD">
            <w:pPr>
              <w:pStyle w:val="TableHeading"/>
              <w:spacing w:before="0" w:after="0"/>
              <w:rPr>
                <w:rFonts w:ascii="Arial Narrow" w:hAnsi="Arial Narrow"/>
                <w:b w:val="0"/>
                <w:sz w:val="22"/>
              </w:rPr>
            </w:pPr>
          </w:p>
          <w:p w14:paraId="25A3BDE2" w14:textId="77777777" w:rsidR="00433A61" w:rsidRPr="003B3B5E" w:rsidRDefault="00433A61" w:rsidP="006F39CD">
            <w:pPr>
              <w:pStyle w:val="TableHeading"/>
              <w:spacing w:before="0" w:after="0"/>
              <w:rPr>
                <w:rFonts w:ascii="Arial Narrow" w:hAnsi="Arial Narrow"/>
                <w:b w:val="0"/>
                <w:sz w:val="22"/>
              </w:rPr>
            </w:pPr>
          </w:p>
          <w:p w14:paraId="15B83D5A" w14:textId="77777777" w:rsidR="00433A61" w:rsidRPr="003B3B5E" w:rsidRDefault="00433A61" w:rsidP="006F39CD">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66CA7" w14:textId="51EBE97F"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r w:rsidR="00C33487" w:rsidRPr="003B3B5E">
              <w:rPr>
                <w:rFonts w:ascii="Arial Narrow" w:hAnsi="Arial Narrow"/>
                <w:sz w:val="22"/>
              </w:rPr>
              <w:sym w:font="Wingdings" w:char="F0A8"/>
            </w:r>
          </w:p>
          <w:p w14:paraId="188450AD" w14:textId="77777777" w:rsidR="001B7D4D" w:rsidRDefault="001B7D4D">
            <w:pPr>
              <w:pStyle w:val="TableHeading"/>
              <w:spacing w:before="0" w:after="0"/>
              <w:jc w:val="center"/>
              <w:rPr>
                <w:rFonts w:ascii="Arial Narrow" w:hAnsi="Arial Narrow"/>
                <w:sz w:val="22"/>
              </w:rPr>
            </w:pPr>
          </w:p>
          <w:p w14:paraId="628D97FE" w14:textId="6B44F864" w:rsidR="00433A61" w:rsidRDefault="00C33487">
            <w:pPr>
              <w:pStyle w:val="TableHeading"/>
              <w:spacing w:before="0" w:after="0"/>
              <w:jc w:val="center"/>
              <w:rPr>
                <w:rFonts w:ascii="Arial Narrow" w:hAnsi="Arial Narrow"/>
                <w:b w:val="0"/>
                <w:sz w:val="22"/>
              </w:rPr>
            </w:pPr>
            <w:r w:rsidRPr="003B3B5E">
              <w:rPr>
                <w:rFonts w:ascii="Arial Narrow" w:hAnsi="Arial Narrow"/>
                <w:sz w:val="22"/>
              </w:rPr>
              <w:sym w:font="Wingdings" w:char="F075"/>
            </w:r>
            <w:r w:rsidR="00433A61">
              <w:rPr>
                <w:rFonts w:ascii="Arial Narrow" w:hAnsi="Arial Narrow"/>
                <w:b w:val="0"/>
                <w:sz w:val="22"/>
                <w:szCs w:val="22"/>
              </w:rPr>
              <w:t xml:space="preserve"> </w:t>
            </w:r>
          </w:p>
          <w:p w14:paraId="1F516B6E" w14:textId="77777777" w:rsidR="00433A61" w:rsidRDefault="00433A61">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A619F71" w14:textId="038F37D8" w:rsidR="00433A61" w:rsidRPr="00024C4B" w:rsidRDefault="00433A61">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6FB6B012" w14:textId="4E7092EE" w:rsidR="00C33487" w:rsidRDefault="001D41E0" w:rsidP="00C33487">
            <w:pPr>
              <w:pStyle w:val="ListParagraph"/>
              <w:numPr>
                <w:ilvl w:val="0"/>
                <w:numId w:val="1"/>
              </w:numPr>
              <w:spacing w:before="0"/>
              <w:rPr>
                <w:rFonts w:ascii="Arial Narrow" w:hAnsi="Arial Narrow"/>
                <w:sz w:val="22"/>
              </w:rPr>
            </w:pPr>
            <w:r>
              <w:rPr>
                <w:rFonts w:ascii="Arial Narrow" w:hAnsi="Arial Narrow"/>
                <w:sz w:val="22"/>
              </w:rPr>
              <w:t>2016/17 Service schedules</w:t>
            </w:r>
          </w:p>
          <w:p w14:paraId="4E8DA823" w14:textId="0E552783" w:rsidR="00C33487" w:rsidRDefault="00C33487" w:rsidP="00C33487">
            <w:pPr>
              <w:pStyle w:val="ListParagraph"/>
              <w:numPr>
                <w:ilvl w:val="0"/>
                <w:numId w:val="1"/>
              </w:numPr>
              <w:spacing w:before="0"/>
              <w:rPr>
                <w:rFonts w:ascii="Arial Narrow" w:hAnsi="Arial Narrow"/>
                <w:sz w:val="22"/>
              </w:rPr>
            </w:pPr>
            <w:r w:rsidRPr="00A2401D">
              <w:rPr>
                <w:rFonts w:ascii="Arial Narrow" w:hAnsi="Arial Narrow"/>
                <w:sz w:val="22"/>
              </w:rPr>
              <w:t>201</w:t>
            </w:r>
            <w:r>
              <w:rPr>
                <w:rFonts w:ascii="Arial Narrow" w:hAnsi="Arial Narrow"/>
                <w:sz w:val="22"/>
              </w:rPr>
              <w:t>6/17</w:t>
            </w:r>
            <w:r w:rsidRPr="00A2401D">
              <w:rPr>
                <w:rFonts w:ascii="Arial Narrow" w:hAnsi="Arial Narrow"/>
                <w:sz w:val="22"/>
              </w:rPr>
              <w:t xml:space="preserve"> </w:t>
            </w:r>
            <w:r w:rsidR="001D41E0">
              <w:rPr>
                <w:rFonts w:ascii="Arial Narrow" w:hAnsi="Arial Narrow"/>
                <w:sz w:val="22"/>
              </w:rPr>
              <w:t>Cost recovery report</w:t>
            </w:r>
          </w:p>
          <w:p w14:paraId="25C06C57" w14:textId="3EBF40FF" w:rsidR="001D41E0" w:rsidRDefault="001D41E0" w:rsidP="00C33487">
            <w:pPr>
              <w:pStyle w:val="ListParagraph"/>
              <w:numPr>
                <w:ilvl w:val="0"/>
                <w:numId w:val="1"/>
              </w:numPr>
              <w:spacing w:before="0"/>
              <w:rPr>
                <w:rFonts w:ascii="Arial Narrow" w:hAnsi="Arial Narrow"/>
                <w:sz w:val="22"/>
              </w:rPr>
            </w:pPr>
            <w:r>
              <w:rPr>
                <w:rFonts w:ascii="Arial Narrow" w:hAnsi="Arial Narrow"/>
                <w:sz w:val="22"/>
              </w:rPr>
              <w:t>2</w:t>
            </w:r>
            <w:r w:rsidR="008C2BF7">
              <w:rPr>
                <w:rFonts w:ascii="Arial Narrow" w:hAnsi="Arial Narrow"/>
                <w:sz w:val="22"/>
              </w:rPr>
              <w:t>0</w:t>
            </w:r>
            <w:r>
              <w:rPr>
                <w:rFonts w:ascii="Arial Narrow" w:hAnsi="Arial Narrow"/>
                <w:sz w:val="22"/>
              </w:rPr>
              <w:t>17/18 Regulatory amendments and offsets, industry issues raised at licence renewal</w:t>
            </w:r>
          </w:p>
          <w:p w14:paraId="49938930" w14:textId="1C129333" w:rsidR="00EA1425" w:rsidRDefault="00EA1425" w:rsidP="009C6495">
            <w:pPr>
              <w:pStyle w:val="ListParagraph"/>
              <w:spacing w:before="0"/>
              <w:ind w:left="360"/>
              <w:rPr>
                <w:rFonts w:ascii="Arial Narrow" w:hAnsi="Arial Narrow"/>
                <w:sz w:val="22"/>
              </w:rPr>
            </w:pPr>
            <w:r>
              <w:rPr>
                <w:rFonts w:ascii="Arial Narrow" w:hAnsi="Arial Narrow"/>
                <w:i/>
                <w:sz w:val="22"/>
                <w:szCs w:val="22"/>
              </w:rPr>
              <w:t xml:space="preserve">                                  </w:t>
            </w:r>
            <w:r w:rsidR="00CF69FF">
              <w:rPr>
                <w:rFonts w:ascii="Arial Narrow" w:hAnsi="Arial Narrow"/>
                <w:i/>
                <w:sz w:val="22"/>
                <w:szCs w:val="22"/>
              </w:rPr>
              <w:t>Morning tea break</w:t>
            </w:r>
          </w:p>
          <w:p w14:paraId="2B781B76" w14:textId="3072CE36" w:rsidR="00C33487" w:rsidRDefault="00C33487" w:rsidP="00C33487">
            <w:pPr>
              <w:pStyle w:val="ListParagraph"/>
              <w:numPr>
                <w:ilvl w:val="0"/>
                <w:numId w:val="1"/>
              </w:numPr>
              <w:spacing w:before="0"/>
              <w:rPr>
                <w:rFonts w:ascii="Arial Narrow" w:hAnsi="Arial Narrow"/>
                <w:sz w:val="22"/>
              </w:rPr>
            </w:pPr>
            <w:r>
              <w:rPr>
                <w:rFonts w:ascii="Arial Narrow" w:hAnsi="Arial Narrow"/>
                <w:sz w:val="22"/>
              </w:rPr>
              <w:t>201</w:t>
            </w:r>
            <w:r w:rsidR="00CF69FF">
              <w:rPr>
                <w:rFonts w:ascii="Arial Narrow" w:hAnsi="Arial Narrow"/>
                <w:sz w:val="22"/>
              </w:rPr>
              <w:t>7</w:t>
            </w:r>
            <w:r>
              <w:rPr>
                <w:rFonts w:ascii="Arial Narrow" w:hAnsi="Arial Narrow"/>
                <w:sz w:val="22"/>
              </w:rPr>
              <w:t>/1</w:t>
            </w:r>
            <w:r w:rsidR="00CF69FF">
              <w:rPr>
                <w:rFonts w:ascii="Arial Narrow" w:hAnsi="Arial Narrow"/>
                <w:sz w:val="22"/>
              </w:rPr>
              <w:t>8 Service schedules including FV pricing methodology and project management paper</w:t>
            </w:r>
            <w:r>
              <w:rPr>
                <w:rFonts w:ascii="Arial Narrow" w:hAnsi="Arial Narrow"/>
                <w:sz w:val="22"/>
              </w:rPr>
              <w:t xml:space="preserve"> </w:t>
            </w:r>
          </w:p>
          <w:p w14:paraId="061F0F21" w14:textId="2D234DD0" w:rsidR="00433A61" w:rsidRPr="00CF69FF" w:rsidRDefault="00C33487" w:rsidP="00CF69FF">
            <w:pPr>
              <w:pStyle w:val="ListParagraph"/>
              <w:numPr>
                <w:ilvl w:val="0"/>
                <w:numId w:val="1"/>
              </w:numPr>
              <w:spacing w:before="0"/>
              <w:rPr>
                <w:rFonts w:ascii="Arial Narrow" w:hAnsi="Arial Narrow"/>
                <w:sz w:val="22"/>
              </w:rPr>
            </w:pPr>
            <w:r>
              <w:rPr>
                <w:rFonts w:ascii="Arial Narrow" w:hAnsi="Arial Narrow"/>
                <w:sz w:val="22"/>
              </w:rPr>
              <w:t>Re</w:t>
            </w:r>
            <w:r w:rsidR="00CF69FF">
              <w:rPr>
                <w:rFonts w:ascii="Arial Narrow" w:hAnsi="Arial Narrow"/>
                <w:sz w:val="22"/>
              </w:rPr>
              <w:t>fund of levies for under-delivered services</w:t>
            </w:r>
          </w:p>
          <w:p w14:paraId="2F091094" w14:textId="77777777" w:rsidR="001D41E0" w:rsidRDefault="001D41E0" w:rsidP="00880AA2">
            <w:pPr>
              <w:numPr>
                <w:ilvl w:val="0"/>
                <w:numId w:val="1"/>
              </w:numPr>
              <w:spacing w:before="0"/>
              <w:contextualSpacing/>
              <w:rPr>
                <w:rFonts w:ascii="Arial Narrow" w:hAnsi="Arial Narrow"/>
                <w:sz w:val="22"/>
              </w:rPr>
            </w:pPr>
            <w:r>
              <w:rPr>
                <w:rFonts w:ascii="Arial Narrow" w:hAnsi="Arial Narrow"/>
                <w:sz w:val="22"/>
              </w:rPr>
              <w:t>Transparency of cost recovered services</w:t>
            </w:r>
          </w:p>
          <w:p w14:paraId="45003379" w14:textId="77777777" w:rsidR="001D41E0" w:rsidRDefault="001D41E0" w:rsidP="00880AA2">
            <w:pPr>
              <w:numPr>
                <w:ilvl w:val="0"/>
                <w:numId w:val="1"/>
              </w:numPr>
              <w:spacing w:before="0"/>
              <w:contextualSpacing/>
              <w:rPr>
                <w:rFonts w:ascii="Arial Narrow" w:hAnsi="Arial Narrow"/>
                <w:sz w:val="22"/>
              </w:rPr>
            </w:pPr>
            <w:r>
              <w:rPr>
                <w:rFonts w:ascii="Arial Narrow" w:hAnsi="Arial Narrow"/>
                <w:sz w:val="22"/>
              </w:rPr>
              <w:t>Funding of quota managed fisheries mobile application</w:t>
            </w:r>
          </w:p>
          <w:p w14:paraId="63FBCCF1" w14:textId="36D306BA" w:rsidR="001D41E0" w:rsidRPr="00880AA2" w:rsidRDefault="001D41E0" w:rsidP="00880AA2">
            <w:pPr>
              <w:numPr>
                <w:ilvl w:val="0"/>
                <w:numId w:val="1"/>
              </w:numPr>
              <w:spacing w:before="0"/>
              <w:contextualSpacing/>
              <w:rPr>
                <w:rFonts w:ascii="Arial Narrow" w:hAnsi="Arial Narrow"/>
                <w:sz w:val="22"/>
              </w:rPr>
            </w:pPr>
            <w:r>
              <w:rPr>
                <w:rFonts w:ascii="Arial Narrow" w:hAnsi="Arial Narrow"/>
                <w:sz w:val="22"/>
              </w:rPr>
              <w:t xml:space="preserve">Oil and gas industry exploration costs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27C6" w14:textId="14FBD06D" w:rsidR="00433A61" w:rsidRPr="004837AC" w:rsidRDefault="001D41E0" w:rsidP="009C6495">
            <w:pPr>
              <w:spacing w:before="20"/>
              <w:jc w:val="center"/>
              <w:rPr>
                <w:rFonts w:ascii="Arial Narrow" w:hAnsi="Arial Narrow"/>
                <w:sz w:val="22"/>
              </w:rPr>
            </w:pPr>
            <w:r>
              <w:rPr>
                <w:rFonts w:ascii="Arial Narrow" w:hAnsi="Arial Narrow"/>
                <w:sz w:val="22"/>
              </w:rPr>
              <w:t>9</w:t>
            </w:r>
            <w:r w:rsidR="00433A61" w:rsidRPr="004837AC">
              <w:rPr>
                <w:rFonts w:ascii="Arial Narrow" w:hAnsi="Arial Narrow"/>
                <w:sz w:val="22"/>
              </w:rPr>
              <w:t>:</w:t>
            </w:r>
            <w:r>
              <w:rPr>
                <w:rFonts w:ascii="Arial Narrow" w:hAnsi="Arial Narrow"/>
                <w:sz w:val="22"/>
              </w:rPr>
              <w:t>5</w:t>
            </w:r>
            <w:r w:rsidR="00EA1425">
              <w:rPr>
                <w:rFonts w:ascii="Arial Narrow" w:hAnsi="Arial Narrow"/>
                <w:sz w:val="22"/>
              </w:rPr>
              <w:t>5</w:t>
            </w:r>
            <w:r w:rsidR="00433A61" w:rsidRPr="004837AC">
              <w:rPr>
                <w:rFonts w:ascii="Arial Narrow" w:hAnsi="Arial Narrow"/>
                <w:sz w:val="22"/>
              </w:rPr>
              <w:t>am</w:t>
            </w:r>
          </w:p>
          <w:p w14:paraId="12C2C812" w14:textId="77777777" w:rsidR="00CF69FF" w:rsidRDefault="00CF69FF" w:rsidP="009C6495">
            <w:pPr>
              <w:spacing w:before="0"/>
              <w:jc w:val="center"/>
              <w:rPr>
                <w:rFonts w:ascii="Arial Narrow" w:hAnsi="Arial Narrow"/>
                <w:i/>
                <w:sz w:val="22"/>
                <w:szCs w:val="22"/>
              </w:rPr>
            </w:pPr>
          </w:p>
          <w:p w14:paraId="091D3BC5" w14:textId="77777777" w:rsidR="00CF69FF" w:rsidRDefault="00CF69FF" w:rsidP="009C6495">
            <w:pPr>
              <w:spacing w:before="0"/>
              <w:jc w:val="center"/>
              <w:rPr>
                <w:rFonts w:ascii="Arial Narrow" w:hAnsi="Arial Narrow"/>
                <w:i/>
                <w:sz w:val="22"/>
                <w:szCs w:val="22"/>
              </w:rPr>
            </w:pPr>
          </w:p>
          <w:p w14:paraId="36A0631A" w14:textId="77777777" w:rsidR="00CF69FF" w:rsidRDefault="00CF69FF" w:rsidP="009C6495">
            <w:pPr>
              <w:spacing w:before="0"/>
              <w:jc w:val="center"/>
              <w:rPr>
                <w:rFonts w:ascii="Arial Narrow" w:hAnsi="Arial Narrow"/>
                <w:i/>
                <w:sz w:val="22"/>
                <w:szCs w:val="22"/>
              </w:rPr>
            </w:pPr>
          </w:p>
          <w:p w14:paraId="5B1594F2" w14:textId="33C52D13" w:rsidR="00433A61" w:rsidRPr="004837AC" w:rsidRDefault="00433A61" w:rsidP="009C6495">
            <w:pPr>
              <w:spacing w:before="0"/>
              <w:jc w:val="center"/>
              <w:rPr>
                <w:rFonts w:ascii="Arial Narrow" w:hAnsi="Arial Narrow"/>
                <w:i/>
                <w:sz w:val="22"/>
                <w:szCs w:val="22"/>
              </w:rPr>
            </w:pPr>
            <w:r w:rsidRPr="004837AC">
              <w:rPr>
                <w:rFonts w:ascii="Arial Narrow" w:hAnsi="Arial Narrow"/>
                <w:i/>
                <w:sz w:val="22"/>
                <w:szCs w:val="22"/>
              </w:rPr>
              <w:t>1</w:t>
            </w:r>
            <w:r w:rsidR="00CF69FF">
              <w:rPr>
                <w:rFonts w:ascii="Arial Narrow" w:hAnsi="Arial Narrow"/>
                <w:i/>
                <w:sz w:val="22"/>
                <w:szCs w:val="22"/>
              </w:rPr>
              <w:t>0</w:t>
            </w:r>
            <w:r w:rsidRPr="004837AC">
              <w:rPr>
                <w:rFonts w:ascii="Arial Narrow" w:hAnsi="Arial Narrow"/>
                <w:i/>
                <w:sz w:val="22"/>
                <w:szCs w:val="22"/>
              </w:rPr>
              <w:t>:</w:t>
            </w:r>
            <w:r w:rsidR="00CF69FF">
              <w:rPr>
                <w:rFonts w:ascii="Arial Narrow" w:hAnsi="Arial Narrow"/>
                <w:i/>
                <w:sz w:val="22"/>
                <w:szCs w:val="22"/>
              </w:rPr>
              <w:t>4</w:t>
            </w:r>
            <w:r w:rsidR="00EA1425">
              <w:rPr>
                <w:rFonts w:ascii="Arial Narrow" w:hAnsi="Arial Narrow"/>
                <w:i/>
                <w:sz w:val="22"/>
                <w:szCs w:val="22"/>
              </w:rPr>
              <w:t>5</w:t>
            </w:r>
            <w:r w:rsidRPr="004837AC">
              <w:rPr>
                <w:rFonts w:ascii="Arial Narrow" w:hAnsi="Arial Narrow"/>
                <w:i/>
                <w:sz w:val="22"/>
                <w:szCs w:val="22"/>
              </w:rPr>
              <w:t>pm</w:t>
            </w:r>
          </w:p>
          <w:p w14:paraId="3061CFAA" w14:textId="2B161F2D" w:rsidR="00433A61" w:rsidRDefault="00433A61" w:rsidP="009C6495">
            <w:pPr>
              <w:spacing w:before="0"/>
              <w:jc w:val="center"/>
              <w:rPr>
                <w:rFonts w:ascii="Arial Narrow" w:hAnsi="Arial Narrow"/>
                <w:sz w:val="22"/>
                <w:szCs w:val="22"/>
              </w:rPr>
            </w:pPr>
            <w:r w:rsidRPr="004837AC">
              <w:rPr>
                <w:rFonts w:ascii="Arial Narrow" w:hAnsi="Arial Narrow"/>
                <w:sz w:val="22"/>
                <w:szCs w:val="22"/>
              </w:rPr>
              <w:t>1</w:t>
            </w:r>
            <w:r w:rsidR="00CF69FF">
              <w:rPr>
                <w:rFonts w:ascii="Arial Narrow" w:hAnsi="Arial Narrow"/>
                <w:sz w:val="22"/>
                <w:szCs w:val="22"/>
              </w:rPr>
              <w:t>1</w:t>
            </w:r>
            <w:r w:rsidRPr="004837AC">
              <w:rPr>
                <w:rFonts w:ascii="Arial Narrow" w:hAnsi="Arial Narrow"/>
                <w:sz w:val="22"/>
                <w:szCs w:val="22"/>
              </w:rPr>
              <w:t>:</w:t>
            </w:r>
            <w:r w:rsidR="00CF69FF">
              <w:rPr>
                <w:rFonts w:ascii="Arial Narrow" w:hAnsi="Arial Narrow"/>
                <w:sz w:val="22"/>
                <w:szCs w:val="22"/>
              </w:rPr>
              <w:t>00a</w:t>
            </w:r>
            <w:r w:rsidRPr="004837AC">
              <w:rPr>
                <w:rFonts w:ascii="Arial Narrow" w:hAnsi="Arial Narrow"/>
                <w:sz w:val="22"/>
                <w:szCs w:val="22"/>
              </w:rPr>
              <w:t>m</w:t>
            </w:r>
          </w:p>
          <w:p w14:paraId="65FFF023" w14:textId="206D48E7" w:rsidR="00EA1425" w:rsidRPr="004837AC" w:rsidRDefault="00EA1425" w:rsidP="009C6495">
            <w:pPr>
              <w:spacing w:before="0"/>
              <w:jc w:val="center"/>
              <w:rPr>
                <w:rFonts w:ascii="Arial Narrow" w:hAnsi="Arial Narrow"/>
                <w:sz w:val="22"/>
                <w:szCs w:val="22"/>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DAA3C24" w14:textId="36327432" w:rsidR="00433A61" w:rsidRDefault="00CF69FF" w:rsidP="00CF69FF">
            <w:pPr>
              <w:spacing w:before="0"/>
              <w:jc w:val="center"/>
              <w:rPr>
                <w:rFonts w:ascii="Arial Narrow" w:hAnsi="Arial Narrow"/>
                <w:sz w:val="22"/>
              </w:rPr>
            </w:pPr>
            <w:r>
              <w:rPr>
                <w:rFonts w:ascii="Arial Narrow" w:hAnsi="Arial Narrow"/>
                <w:sz w:val="22"/>
              </w:rPr>
              <w:t>Sec</w:t>
            </w:r>
          </w:p>
          <w:p w14:paraId="7A9BD8B6" w14:textId="77777777" w:rsidR="00CF69FF" w:rsidRDefault="00CF69FF" w:rsidP="00CF69FF">
            <w:pPr>
              <w:spacing w:before="0"/>
              <w:jc w:val="center"/>
              <w:rPr>
                <w:rFonts w:ascii="Arial Narrow" w:hAnsi="Arial Narrow"/>
                <w:sz w:val="22"/>
              </w:rPr>
            </w:pPr>
            <w:r>
              <w:rPr>
                <w:rFonts w:ascii="Arial Narrow" w:hAnsi="Arial Narrow"/>
                <w:sz w:val="22"/>
              </w:rPr>
              <w:t>FCRSC</w:t>
            </w:r>
          </w:p>
          <w:p w14:paraId="72CA87A1" w14:textId="3CB6DE86" w:rsidR="00CF69FF" w:rsidRDefault="00CF69FF" w:rsidP="00CF69FF">
            <w:pPr>
              <w:spacing w:before="0"/>
              <w:jc w:val="center"/>
              <w:rPr>
                <w:rFonts w:ascii="Arial Narrow" w:hAnsi="Arial Narrow"/>
                <w:sz w:val="22"/>
              </w:rPr>
            </w:pPr>
            <w:r>
              <w:rPr>
                <w:rFonts w:ascii="Arial Narrow" w:hAnsi="Arial Narrow"/>
                <w:sz w:val="22"/>
              </w:rPr>
              <w:t>FCRSC</w:t>
            </w:r>
          </w:p>
          <w:p w14:paraId="4E8387A1" w14:textId="0624A1F0" w:rsidR="00CF69FF" w:rsidRDefault="00CF69FF" w:rsidP="00CF69FF">
            <w:pPr>
              <w:spacing w:before="0"/>
              <w:jc w:val="center"/>
              <w:rPr>
                <w:rFonts w:ascii="Arial Narrow" w:hAnsi="Arial Narrow"/>
                <w:sz w:val="22"/>
              </w:rPr>
            </w:pPr>
          </w:p>
          <w:p w14:paraId="46652E55" w14:textId="77777777" w:rsidR="00CF69FF" w:rsidRDefault="00CF69FF" w:rsidP="00CF69FF">
            <w:pPr>
              <w:spacing w:before="0"/>
              <w:jc w:val="center"/>
              <w:rPr>
                <w:rFonts w:ascii="Arial Narrow" w:hAnsi="Arial Narrow"/>
                <w:sz w:val="22"/>
              </w:rPr>
            </w:pPr>
          </w:p>
          <w:p w14:paraId="10850BEC" w14:textId="77777777" w:rsidR="00CF69FF" w:rsidRDefault="00CF69FF" w:rsidP="00CF69FF">
            <w:pPr>
              <w:spacing w:before="0"/>
              <w:jc w:val="center"/>
              <w:rPr>
                <w:rFonts w:ascii="Arial Narrow" w:hAnsi="Arial Narrow"/>
                <w:sz w:val="22"/>
              </w:rPr>
            </w:pPr>
            <w:r>
              <w:rPr>
                <w:rFonts w:ascii="Arial Narrow" w:hAnsi="Arial Narrow"/>
                <w:sz w:val="22"/>
              </w:rPr>
              <w:t>FCRSC</w:t>
            </w:r>
          </w:p>
          <w:p w14:paraId="5931DC73" w14:textId="77777777" w:rsidR="00CF69FF" w:rsidRDefault="00CF69FF" w:rsidP="00CF69FF">
            <w:pPr>
              <w:spacing w:before="0"/>
              <w:jc w:val="center"/>
              <w:rPr>
                <w:rFonts w:ascii="Arial Narrow" w:hAnsi="Arial Narrow"/>
                <w:sz w:val="22"/>
              </w:rPr>
            </w:pPr>
          </w:p>
          <w:p w14:paraId="10A9F900" w14:textId="77777777" w:rsidR="00CF69FF" w:rsidRDefault="00CF69FF" w:rsidP="00CF69FF">
            <w:pPr>
              <w:spacing w:before="0"/>
              <w:jc w:val="center"/>
              <w:rPr>
                <w:rFonts w:ascii="Arial Narrow" w:hAnsi="Arial Narrow"/>
                <w:sz w:val="22"/>
              </w:rPr>
            </w:pPr>
            <w:r>
              <w:rPr>
                <w:rFonts w:ascii="Arial Narrow" w:hAnsi="Arial Narrow"/>
                <w:sz w:val="22"/>
              </w:rPr>
              <w:t>FCRSC</w:t>
            </w:r>
          </w:p>
          <w:p w14:paraId="2B0AFE03" w14:textId="4059EC7C" w:rsidR="00CF69FF" w:rsidRDefault="00CF69FF" w:rsidP="00CF69FF">
            <w:pPr>
              <w:spacing w:before="0"/>
              <w:jc w:val="center"/>
              <w:rPr>
                <w:rFonts w:ascii="Arial Narrow" w:hAnsi="Arial Narrow"/>
                <w:sz w:val="22"/>
              </w:rPr>
            </w:pPr>
            <w:r>
              <w:rPr>
                <w:rFonts w:ascii="Arial Narrow" w:hAnsi="Arial Narrow"/>
                <w:sz w:val="22"/>
              </w:rPr>
              <w:t>Johnathon Davey</w:t>
            </w:r>
          </w:p>
          <w:p w14:paraId="358DBB1C" w14:textId="17035692" w:rsidR="00CF69FF" w:rsidRDefault="00CF69FF" w:rsidP="00CF69FF">
            <w:pPr>
              <w:spacing w:before="0"/>
              <w:jc w:val="center"/>
              <w:rPr>
                <w:rFonts w:ascii="Arial Narrow" w:hAnsi="Arial Narrow"/>
                <w:sz w:val="22"/>
              </w:rPr>
            </w:pPr>
            <w:r>
              <w:rPr>
                <w:rFonts w:ascii="Arial Narrow" w:hAnsi="Arial Narrow"/>
                <w:sz w:val="22"/>
              </w:rPr>
              <w:t>Dallas D’Silva</w:t>
            </w:r>
          </w:p>
          <w:p w14:paraId="761CD8A8" w14:textId="77777777" w:rsidR="00CF69FF" w:rsidRDefault="00CF69FF" w:rsidP="00CF69FF">
            <w:pPr>
              <w:spacing w:before="0"/>
              <w:jc w:val="center"/>
              <w:rPr>
                <w:rFonts w:ascii="Arial Narrow" w:hAnsi="Arial Narrow"/>
                <w:sz w:val="22"/>
              </w:rPr>
            </w:pPr>
          </w:p>
          <w:p w14:paraId="26AC61F5" w14:textId="2FF79A13" w:rsidR="00CF69FF" w:rsidRPr="004837AC" w:rsidRDefault="00CF69FF" w:rsidP="00CF69FF">
            <w:pPr>
              <w:spacing w:before="0"/>
              <w:jc w:val="center"/>
              <w:rPr>
                <w:rFonts w:ascii="Arial Narrow" w:hAnsi="Arial Narrow"/>
                <w:sz w:val="22"/>
              </w:rPr>
            </w:pPr>
            <w:r>
              <w:rPr>
                <w:rFonts w:ascii="Arial Narrow" w:hAnsi="Arial Narrow"/>
                <w:sz w:val="22"/>
              </w:rPr>
              <w:t>Pauline Nolle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36B56B" w14:textId="4EFAA4B4" w:rsidR="00433A61" w:rsidRPr="001847F3" w:rsidRDefault="00C33487" w:rsidP="006F39CD">
            <w:pPr>
              <w:spacing w:before="0"/>
              <w:rPr>
                <w:rFonts w:ascii="Arial Narrow" w:hAnsi="Arial Narrow"/>
                <w:sz w:val="22"/>
              </w:rPr>
            </w:pPr>
            <w:r>
              <w:rPr>
                <w:rFonts w:ascii="Arial Narrow" w:hAnsi="Arial Narrow"/>
                <w:sz w:val="22"/>
              </w:rPr>
              <w:t>Noting</w:t>
            </w:r>
          </w:p>
          <w:p w14:paraId="53DA934D" w14:textId="412F5981" w:rsidR="00433A61" w:rsidRDefault="00CF69FF" w:rsidP="006F39CD">
            <w:pPr>
              <w:spacing w:before="0"/>
              <w:rPr>
                <w:rFonts w:ascii="Arial Narrow" w:hAnsi="Arial Narrow"/>
                <w:sz w:val="22"/>
              </w:rPr>
            </w:pPr>
            <w:r>
              <w:rPr>
                <w:rFonts w:ascii="Arial Narrow" w:hAnsi="Arial Narrow"/>
                <w:sz w:val="22"/>
              </w:rPr>
              <w:t>Discuss</w:t>
            </w:r>
            <w:r w:rsidR="00433A61">
              <w:rPr>
                <w:rFonts w:ascii="Arial Narrow" w:hAnsi="Arial Narrow"/>
                <w:sz w:val="22"/>
              </w:rPr>
              <w:t>io</w:t>
            </w:r>
            <w:r w:rsidR="00433A61" w:rsidRPr="001847F3">
              <w:rPr>
                <w:rFonts w:ascii="Arial Narrow" w:hAnsi="Arial Narrow"/>
                <w:sz w:val="22"/>
              </w:rPr>
              <w:t>n</w:t>
            </w:r>
          </w:p>
          <w:p w14:paraId="73E9DEB7" w14:textId="24DED92F" w:rsidR="00433A61" w:rsidRDefault="00CF69FF">
            <w:pPr>
              <w:spacing w:before="0"/>
              <w:rPr>
                <w:rFonts w:ascii="Arial Narrow" w:hAnsi="Arial Narrow"/>
                <w:sz w:val="22"/>
              </w:rPr>
            </w:pPr>
            <w:r>
              <w:rPr>
                <w:rFonts w:ascii="Arial Narrow" w:hAnsi="Arial Narrow"/>
                <w:sz w:val="22"/>
              </w:rPr>
              <w:t>D</w:t>
            </w:r>
            <w:r w:rsidR="00433A61">
              <w:rPr>
                <w:rFonts w:ascii="Arial Narrow" w:hAnsi="Arial Narrow"/>
                <w:sz w:val="22"/>
              </w:rPr>
              <w:t>iscussion</w:t>
            </w:r>
          </w:p>
          <w:p w14:paraId="143E93B4" w14:textId="49628210" w:rsidR="00CF69FF" w:rsidRDefault="00CF69FF">
            <w:pPr>
              <w:spacing w:before="0"/>
              <w:rPr>
                <w:rFonts w:ascii="Arial Narrow" w:hAnsi="Arial Narrow"/>
                <w:sz w:val="22"/>
              </w:rPr>
            </w:pPr>
          </w:p>
          <w:p w14:paraId="63248497" w14:textId="77777777" w:rsidR="00CF69FF" w:rsidRDefault="00CF69FF">
            <w:pPr>
              <w:spacing w:before="0"/>
              <w:rPr>
                <w:rFonts w:ascii="Arial Narrow" w:hAnsi="Arial Narrow"/>
                <w:sz w:val="22"/>
              </w:rPr>
            </w:pPr>
          </w:p>
          <w:p w14:paraId="7B8227F8" w14:textId="77777777" w:rsidR="00433A61" w:rsidRDefault="00C33487" w:rsidP="006F39CD">
            <w:pPr>
              <w:spacing w:before="0"/>
              <w:rPr>
                <w:rFonts w:ascii="Arial Narrow" w:hAnsi="Arial Narrow"/>
                <w:sz w:val="22"/>
              </w:rPr>
            </w:pPr>
            <w:r>
              <w:rPr>
                <w:rFonts w:ascii="Arial Narrow" w:hAnsi="Arial Narrow"/>
                <w:sz w:val="22"/>
              </w:rPr>
              <w:t>Discussion</w:t>
            </w:r>
          </w:p>
          <w:p w14:paraId="3908C94E" w14:textId="77777777" w:rsidR="00CF69FF" w:rsidRDefault="00CF69FF" w:rsidP="006F39CD">
            <w:pPr>
              <w:spacing w:before="0"/>
              <w:rPr>
                <w:rFonts w:ascii="Arial Narrow" w:hAnsi="Arial Narrow"/>
                <w:sz w:val="22"/>
              </w:rPr>
            </w:pPr>
          </w:p>
          <w:p w14:paraId="732A39CF" w14:textId="77777777" w:rsidR="00CF69FF" w:rsidRDefault="00CF69FF" w:rsidP="006F39CD">
            <w:pPr>
              <w:spacing w:before="0"/>
              <w:rPr>
                <w:rFonts w:ascii="Arial Narrow" w:hAnsi="Arial Narrow"/>
                <w:sz w:val="22"/>
              </w:rPr>
            </w:pPr>
            <w:r>
              <w:rPr>
                <w:rFonts w:ascii="Arial Narrow" w:hAnsi="Arial Narrow"/>
                <w:sz w:val="22"/>
              </w:rPr>
              <w:t>Discussion</w:t>
            </w:r>
          </w:p>
          <w:p w14:paraId="11D0E280" w14:textId="77777777" w:rsidR="00CF69FF" w:rsidRDefault="00CF69FF" w:rsidP="006F39CD">
            <w:pPr>
              <w:spacing w:before="0"/>
              <w:rPr>
                <w:rFonts w:ascii="Arial Narrow" w:hAnsi="Arial Narrow"/>
                <w:sz w:val="22"/>
              </w:rPr>
            </w:pPr>
            <w:r>
              <w:rPr>
                <w:rFonts w:ascii="Arial Narrow" w:hAnsi="Arial Narrow"/>
                <w:sz w:val="22"/>
              </w:rPr>
              <w:t>Discussion</w:t>
            </w:r>
          </w:p>
          <w:p w14:paraId="3D8D8C1F" w14:textId="77777777" w:rsidR="00CF69FF" w:rsidRDefault="00CF69FF" w:rsidP="006F39CD">
            <w:pPr>
              <w:spacing w:before="0"/>
              <w:rPr>
                <w:rFonts w:ascii="Arial Narrow" w:hAnsi="Arial Narrow"/>
                <w:sz w:val="22"/>
              </w:rPr>
            </w:pPr>
            <w:r>
              <w:rPr>
                <w:rFonts w:ascii="Arial Narrow" w:hAnsi="Arial Narrow"/>
                <w:sz w:val="22"/>
              </w:rPr>
              <w:t>Noting</w:t>
            </w:r>
          </w:p>
          <w:p w14:paraId="797B08EB" w14:textId="77777777" w:rsidR="00CF69FF" w:rsidRDefault="00CF69FF" w:rsidP="006F39CD">
            <w:pPr>
              <w:spacing w:before="0"/>
              <w:rPr>
                <w:rFonts w:ascii="Arial Narrow" w:hAnsi="Arial Narrow"/>
                <w:sz w:val="22"/>
              </w:rPr>
            </w:pPr>
          </w:p>
          <w:p w14:paraId="43DA097A" w14:textId="65368407" w:rsidR="00CF69FF" w:rsidRPr="004837AC" w:rsidRDefault="00CF69FF" w:rsidP="006F39CD">
            <w:pPr>
              <w:spacing w:before="0"/>
              <w:rPr>
                <w:rFonts w:ascii="Arial Narrow" w:hAnsi="Arial Narrow"/>
                <w:sz w:val="22"/>
              </w:rPr>
            </w:pPr>
            <w:r>
              <w:rPr>
                <w:rFonts w:ascii="Arial Narrow" w:hAnsi="Arial Narrow"/>
                <w:sz w:val="22"/>
              </w:rPr>
              <w:t>Discussion</w:t>
            </w:r>
          </w:p>
        </w:tc>
      </w:tr>
      <w:tr w:rsidR="0095455B" w:rsidRPr="0095455B" w14:paraId="75B1DD98" w14:textId="77777777" w:rsidTr="009C64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A725F80"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66F50" w14:textId="77777777" w:rsidR="00433A61" w:rsidRPr="00024C4B" w:rsidRDefault="00433A61" w:rsidP="006F39CD">
            <w:pPr>
              <w:pStyle w:val="TableHeading"/>
              <w:spacing w:before="20" w:after="20"/>
              <w:jc w:val="center"/>
              <w:rPr>
                <w:rFonts w:ascii="Arial Narrow" w:hAnsi="Arial Narrow"/>
                <w:b w:val="0"/>
                <w:sz w:val="22"/>
                <w:szCs w:val="22"/>
              </w:rPr>
            </w:pPr>
            <w:r w:rsidRPr="00024C4B">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62E61A37" w14:textId="77777777" w:rsidR="00433A61" w:rsidRDefault="00433A61" w:rsidP="009C6495">
            <w:pPr>
              <w:pStyle w:val="Table"/>
              <w:tabs>
                <w:tab w:val="left" w:pos="6096"/>
              </w:tabs>
              <w:spacing w:before="20" w:after="20"/>
              <w:rPr>
                <w:rFonts w:ascii="Arial Narrow" w:hAnsi="Arial Narrow"/>
                <w:sz w:val="22"/>
              </w:rPr>
            </w:pPr>
            <w:r w:rsidRPr="00024C4B">
              <w:rPr>
                <w:rFonts w:ascii="Arial Narrow" w:hAnsi="Arial Narrow"/>
                <w:sz w:val="22"/>
              </w:rPr>
              <w:t>Other Business</w:t>
            </w:r>
          </w:p>
          <w:p w14:paraId="202FF572" w14:textId="4BB00CAD" w:rsidR="00CF69FF" w:rsidRDefault="00CF69FF" w:rsidP="00CF69FF">
            <w:pPr>
              <w:pStyle w:val="Table"/>
              <w:numPr>
                <w:ilvl w:val="0"/>
                <w:numId w:val="55"/>
              </w:numPr>
              <w:tabs>
                <w:tab w:val="left" w:pos="6096"/>
              </w:tabs>
              <w:spacing w:before="20" w:after="20"/>
              <w:rPr>
                <w:rFonts w:ascii="Arial Narrow" w:hAnsi="Arial Narrow"/>
                <w:sz w:val="22"/>
              </w:rPr>
            </w:pPr>
            <w:r>
              <w:rPr>
                <w:rFonts w:ascii="Arial Narrow" w:hAnsi="Arial Narrow"/>
                <w:sz w:val="22"/>
              </w:rPr>
              <w:t>Meetings by teleconference</w:t>
            </w:r>
          </w:p>
          <w:p w14:paraId="74A17C12" w14:textId="2F73A67A" w:rsidR="00CF69FF" w:rsidRPr="00024C4B" w:rsidRDefault="00CF69FF" w:rsidP="00CF69FF">
            <w:pPr>
              <w:pStyle w:val="Table"/>
              <w:numPr>
                <w:ilvl w:val="0"/>
                <w:numId w:val="55"/>
              </w:numPr>
              <w:tabs>
                <w:tab w:val="left" w:pos="6096"/>
              </w:tabs>
              <w:spacing w:before="20" w:after="20"/>
              <w:rPr>
                <w:rFonts w:ascii="Arial Narrow" w:hAnsi="Arial Narrow"/>
                <w:sz w:val="22"/>
              </w:rPr>
            </w:pPr>
            <w:r>
              <w:rPr>
                <w:rFonts w:ascii="Arial Narrow" w:hAnsi="Arial Narrow"/>
                <w:sz w:val="22"/>
              </w:rPr>
              <w:t>Update on remake of Fisheries (Fees, Royalties and Levies) Regulations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C076" w14:textId="2BD5F955" w:rsidR="00433A61" w:rsidRPr="00A04D0D" w:rsidRDefault="00CF69FF" w:rsidP="009C6495">
            <w:pPr>
              <w:spacing w:before="20" w:after="20"/>
              <w:jc w:val="center"/>
              <w:rPr>
                <w:rFonts w:ascii="Arial Narrow" w:hAnsi="Arial Narrow"/>
                <w:color w:val="FF0000"/>
                <w:sz w:val="22"/>
              </w:rPr>
            </w:pPr>
            <w:r>
              <w:rPr>
                <w:rFonts w:ascii="Arial Narrow" w:hAnsi="Arial Narrow"/>
                <w:sz w:val="22"/>
              </w:rPr>
              <w:t>1</w:t>
            </w:r>
            <w:r w:rsidR="00433A61" w:rsidRPr="00024C4B">
              <w:rPr>
                <w:rFonts w:ascii="Arial Narrow" w:hAnsi="Arial Narrow"/>
                <w:sz w:val="22"/>
              </w:rPr>
              <w:t>:</w:t>
            </w:r>
            <w:r>
              <w:rPr>
                <w:rFonts w:ascii="Arial Narrow" w:hAnsi="Arial Narrow"/>
                <w:sz w:val="22"/>
              </w:rPr>
              <w:t>0</w:t>
            </w:r>
            <w:r w:rsidR="00433A61" w:rsidRPr="00024C4B">
              <w:rPr>
                <w:rFonts w:ascii="Arial Narrow" w:hAnsi="Arial Narrow"/>
                <w:sz w:val="22"/>
              </w:rPr>
              <w:t>5pm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5D95FF3" w14:textId="77777777" w:rsidR="00CF69FF" w:rsidRDefault="00CF69FF" w:rsidP="006F39CD">
            <w:pPr>
              <w:spacing w:before="20" w:after="20"/>
              <w:jc w:val="center"/>
              <w:rPr>
                <w:rFonts w:ascii="Arial Narrow" w:hAnsi="Arial Narrow"/>
                <w:sz w:val="22"/>
              </w:rPr>
            </w:pPr>
          </w:p>
          <w:p w14:paraId="1796E46E" w14:textId="77777777" w:rsidR="00433A61" w:rsidRDefault="00CF69FF" w:rsidP="006F39CD">
            <w:pPr>
              <w:spacing w:before="20" w:after="20"/>
              <w:jc w:val="center"/>
              <w:rPr>
                <w:rFonts w:ascii="Arial Narrow" w:hAnsi="Arial Narrow"/>
                <w:sz w:val="22"/>
              </w:rPr>
            </w:pPr>
            <w:r w:rsidRPr="00CF69FF">
              <w:rPr>
                <w:rFonts w:ascii="Arial Narrow" w:hAnsi="Arial Narrow"/>
                <w:sz w:val="22"/>
              </w:rPr>
              <w:t>FCRSC</w:t>
            </w:r>
          </w:p>
          <w:p w14:paraId="4A40D95B" w14:textId="5F05B160" w:rsidR="00CF69FF" w:rsidRPr="00CF69FF" w:rsidRDefault="00CF69FF" w:rsidP="006F39CD">
            <w:pPr>
              <w:spacing w:before="20" w:after="20"/>
              <w:jc w:val="center"/>
              <w:rPr>
                <w:rFonts w:ascii="Arial Narrow" w:hAnsi="Arial Narrow"/>
                <w:sz w:val="22"/>
              </w:rPr>
            </w:pPr>
            <w:r>
              <w:rPr>
                <w:rFonts w:ascii="Arial Narrow" w:hAnsi="Arial Narrow"/>
                <w:sz w:val="22"/>
              </w:rPr>
              <w:t>Terry Truscott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5B90609" w14:textId="77777777" w:rsidR="00CF69FF" w:rsidRDefault="00CF69FF" w:rsidP="009C6495">
            <w:pPr>
              <w:spacing w:before="20" w:after="20"/>
              <w:rPr>
                <w:rFonts w:ascii="Arial Narrow" w:hAnsi="Arial Narrow"/>
                <w:sz w:val="22"/>
              </w:rPr>
            </w:pPr>
          </w:p>
          <w:p w14:paraId="10A84DC5" w14:textId="77777777" w:rsidR="00433A61" w:rsidRDefault="00CF69FF" w:rsidP="009C6495">
            <w:pPr>
              <w:spacing w:before="20" w:after="20"/>
              <w:rPr>
                <w:rFonts w:ascii="Arial Narrow" w:hAnsi="Arial Narrow"/>
                <w:sz w:val="22"/>
              </w:rPr>
            </w:pPr>
            <w:r>
              <w:rPr>
                <w:rFonts w:ascii="Arial Narrow" w:hAnsi="Arial Narrow"/>
                <w:sz w:val="22"/>
              </w:rPr>
              <w:t>Di</w:t>
            </w:r>
            <w:r w:rsidR="00433A61" w:rsidRPr="00880AA2">
              <w:rPr>
                <w:rFonts w:ascii="Arial Narrow" w:hAnsi="Arial Narrow"/>
                <w:sz w:val="22"/>
              </w:rPr>
              <w:t>scussion</w:t>
            </w:r>
          </w:p>
          <w:p w14:paraId="34DF4DA1" w14:textId="0D41EB05" w:rsidR="00CF69FF" w:rsidRPr="00880AA2" w:rsidRDefault="00CF69FF" w:rsidP="009C6495">
            <w:pPr>
              <w:spacing w:before="20" w:after="20"/>
              <w:rPr>
                <w:rFonts w:ascii="Arial Narrow" w:hAnsi="Arial Narrow"/>
                <w:sz w:val="22"/>
              </w:rPr>
            </w:pPr>
            <w:r>
              <w:rPr>
                <w:rFonts w:ascii="Arial Narrow" w:hAnsi="Arial Narrow"/>
                <w:sz w:val="22"/>
              </w:rPr>
              <w:t>Noting</w:t>
            </w:r>
          </w:p>
        </w:tc>
      </w:tr>
      <w:tr w:rsidR="00CF69FF" w:rsidRPr="0095455B" w14:paraId="46946F0A" w14:textId="77777777" w:rsidTr="009C64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F99A03B" w14:textId="46EB81BD" w:rsidR="00CF69FF" w:rsidRPr="003B3B5E" w:rsidRDefault="00CF69FF" w:rsidP="006F39CD">
            <w:pPr>
              <w:pStyle w:val="TableHeading"/>
              <w:spacing w:before="20" w:after="20"/>
              <w:rPr>
                <w:rFonts w:ascii="Arial Narrow" w:hAnsi="Arial Narrow"/>
                <w:b w:val="0"/>
                <w:sz w:val="22"/>
              </w:rPr>
            </w:pPr>
            <w:r>
              <w:rPr>
                <w:rFonts w:ascii="Arial Narrow" w:hAnsi="Arial Narrow"/>
                <w:b w:val="0"/>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A4D518" w14:textId="77777777" w:rsidR="00CF69FF" w:rsidRPr="00024C4B" w:rsidRDefault="00CF69FF" w:rsidP="006F39CD">
            <w:pPr>
              <w:pStyle w:val="TableHeading"/>
              <w:spacing w:before="20" w:after="20"/>
              <w:jc w:val="center"/>
              <w:rPr>
                <w:rFonts w:ascii="Arial Narrow" w:hAnsi="Arial Narrow"/>
                <w:b w:val="0"/>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758FD581" w14:textId="35A7BA59" w:rsidR="00CF69FF" w:rsidRPr="00024C4B" w:rsidRDefault="00CF69FF" w:rsidP="009C6495">
            <w:pPr>
              <w:pStyle w:val="Table"/>
              <w:tabs>
                <w:tab w:val="left" w:pos="6096"/>
              </w:tabs>
              <w:spacing w:before="20" w:after="20"/>
              <w:rPr>
                <w:rFonts w:ascii="Arial Narrow" w:hAnsi="Arial Narrow"/>
                <w:sz w:val="22"/>
              </w:rPr>
            </w:pPr>
            <w:r>
              <w:rPr>
                <w:rFonts w:ascii="Arial Narrow" w:hAnsi="Arial Narrow"/>
                <w:sz w:val="22"/>
              </w:rPr>
              <w:t>Meeting date FCRSC #45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EA343" w14:textId="618E9260" w:rsidR="00CF69FF" w:rsidRDefault="00CF69FF" w:rsidP="009C6495">
            <w:pPr>
              <w:spacing w:before="20" w:after="20"/>
              <w:jc w:val="center"/>
              <w:rPr>
                <w:rFonts w:ascii="Arial Narrow" w:hAnsi="Arial Narrow"/>
                <w:sz w:val="22"/>
              </w:rPr>
            </w:pPr>
            <w:r>
              <w:rPr>
                <w:rFonts w:ascii="Arial Narrow" w:hAnsi="Arial Narrow"/>
                <w:sz w:val="22"/>
              </w:rPr>
              <w:t>1.20pm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8C9FC4F" w14:textId="62A57822" w:rsidR="00CF69FF" w:rsidRPr="00CF69FF" w:rsidRDefault="00CF69FF" w:rsidP="006F39CD">
            <w:pPr>
              <w:spacing w:before="20" w:after="20"/>
              <w:jc w:val="center"/>
              <w:rPr>
                <w:rFonts w:ascii="Arial Narrow" w:hAnsi="Arial Narrow"/>
                <w:sz w:val="22"/>
              </w:rPr>
            </w:pPr>
            <w:r w:rsidRPr="00CF69FF">
              <w:rPr>
                <w:rFonts w:ascii="Arial Narrow" w:hAnsi="Arial Narrow"/>
                <w:sz w:val="22"/>
              </w:rPr>
              <w:t>Chair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E13AAA" w14:textId="2B35446D" w:rsidR="00CF69FF" w:rsidRPr="00880AA2" w:rsidRDefault="00CF69FF" w:rsidP="009C6495">
            <w:pPr>
              <w:spacing w:before="20" w:after="20"/>
              <w:rPr>
                <w:rFonts w:ascii="Arial Narrow" w:hAnsi="Arial Narrow"/>
                <w:sz w:val="22"/>
              </w:rPr>
            </w:pPr>
            <w:r>
              <w:rPr>
                <w:rFonts w:ascii="Arial Narrow" w:hAnsi="Arial Narrow"/>
                <w:sz w:val="22"/>
              </w:rPr>
              <w:t>Decision</w:t>
            </w:r>
          </w:p>
        </w:tc>
      </w:tr>
      <w:tr w:rsidR="00433A61" w:rsidRPr="003B3B5E" w14:paraId="2E5A774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33B5AE2"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r>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1A62D3"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2A4E1783" w14:textId="77777777" w:rsidR="00433A61" w:rsidRPr="003B3B5E" w:rsidRDefault="00433A61" w:rsidP="006F39CD">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8D4C9" w14:textId="7614184E" w:rsidR="00433A61" w:rsidRPr="003B3B5E" w:rsidRDefault="00CF69FF">
            <w:pPr>
              <w:spacing w:before="20" w:after="20"/>
              <w:jc w:val="center"/>
              <w:rPr>
                <w:rFonts w:ascii="Arial Narrow" w:hAnsi="Arial Narrow"/>
                <w:sz w:val="22"/>
              </w:rPr>
            </w:pPr>
            <w:r>
              <w:rPr>
                <w:rFonts w:ascii="Arial Narrow" w:hAnsi="Arial Narrow"/>
                <w:sz w:val="22"/>
              </w:rPr>
              <w:t>1</w:t>
            </w:r>
            <w:r w:rsidR="00433A61" w:rsidRPr="003B3B5E">
              <w:rPr>
                <w:rFonts w:ascii="Arial Narrow" w:hAnsi="Arial Narrow"/>
                <w:sz w:val="22"/>
              </w:rPr>
              <w:t>:</w:t>
            </w:r>
            <w:r w:rsidR="00C33487">
              <w:rPr>
                <w:rFonts w:ascii="Arial Narrow" w:hAnsi="Arial Narrow"/>
                <w:sz w:val="22"/>
              </w:rPr>
              <w:t>25</w:t>
            </w:r>
            <w:r w:rsidR="00433A61" w:rsidRPr="003B3B5E">
              <w:rPr>
                <w:rFonts w:ascii="Arial Narrow" w:hAnsi="Arial Narrow"/>
                <w:sz w:val="22"/>
              </w:rPr>
              <w:t>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CE7A" w14:textId="1144E3EE" w:rsidR="00433A61" w:rsidRPr="003B3B5E" w:rsidRDefault="00CF69FF" w:rsidP="006F39CD">
            <w:pPr>
              <w:spacing w:before="20" w:after="20"/>
              <w:jc w:val="center"/>
              <w:rPr>
                <w:rFonts w:ascii="Arial Narrow" w:hAnsi="Arial Narrow"/>
                <w:sz w:val="22"/>
              </w:rPr>
            </w:pPr>
            <w:r>
              <w:rPr>
                <w:rFonts w:ascii="Arial Narrow" w:hAnsi="Arial Narrow"/>
                <w:sz w:val="22"/>
              </w:rPr>
              <w:t>Chair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F905A6" w14:textId="77777777" w:rsidR="00433A61" w:rsidRPr="003B3B5E" w:rsidRDefault="00433A61" w:rsidP="006F39CD">
            <w:pPr>
              <w:spacing w:before="20" w:after="20"/>
              <w:rPr>
                <w:rFonts w:ascii="Arial Narrow" w:hAnsi="Arial Narrow"/>
                <w:sz w:val="22"/>
              </w:rPr>
            </w:pPr>
          </w:p>
        </w:tc>
      </w:tr>
    </w:tbl>
    <w:p w14:paraId="5F9F1E62" w14:textId="77777777" w:rsidR="00433A61" w:rsidRPr="003B3B5E" w:rsidRDefault="00433A61" w:rsidP="00433A61">
      <w:pPr>
        <w:pStyle w:val="Title"/>
        <w:pBdr>
          <w:bottom w:val="single" w:sz="6" w:space="7" w:color="auto"/>
        </w:pBdr>
        <w:shd w:val="pct15" w:color="000000" w:fill="auto"/>
        <w:spacing w:before="0" w:after="0" w:line="240" w:lineRule="auto"/>
        <w:rPr>
          <w:sz w:val="24"/>
        </w:rPr>
      </w:pPr>
      <w:r w:rsidRPr="003B3B5E">
        <w:rPr>
          <w:smallCaps/>
          <w:sz w:val="24"/>
        </w:rPr>
        <w:br w:type="page"/>
      </w:r>
      <w:r w:rsidRPr="003B3B5E">
        <w:rPr>
          <w:smallCaps/>
          <w:sz w:val="24"/>
        </w:rPr>
        <w:lastRenderedPageBreak/>
        <w:t>FISHERIES COST RECOVERY STANDING COMMITTEE</w:t>
      </w:r>
    </w:p>
    <w:p w14:paraId="765D80E5" w14:textId="77777777" w:rsidR="00433A61" w:rsidRPr="003B3B5E" w:rsidRDefault="00433A61" w:rsidP="00433A61">
      <w:pPr>
        <w:pStyle w:val="Subtitle"/>
        <w:tabs>
          <w:tab w:val="clear" w:pos="14601"/>
          <w:tab w:val="right" w:pos="15300"/>
        </w:tabs>
        <w:spacing w:before="120"/>
        <w:jc w:val="center"/>
      </w:pPr>
      <w:r w:rsidRPr="003B3B5E">
        <w:t>Draft Minutes</w:t>
      </w:r>
    </w:p>
    <w:p w14:paraId="7C26D596" w14:textId="0DFB4FFF" w:rsidR="00433A61" w:rsidRPr="003B3B5E" w:rsidRDefault="00433A61" w:rsidP="00503C96">
      <w:pPr>
        <w:pStyle w:val="Subtitle"/>
        <w:tabs>
          <w:tab w:val="clear" w:pos="14601"/>
          <w:tab w:val="right" w:pos="15300"/>
        </w:tabs>
        <w:jc w:val="center"/>
      </w:pPr>
      <w:r w:rsidRPr="003B3B5E">
        <w:t>Meeting #</w:t>
      </w:r>
      <w:r>
        <w:t>4</w:t>
      </w:r>
      <w:r w:rsidR="00CD5023">
        <w:t>4</w:t>
      </w:r>
      <w:r w:rsidRPr="003B3B5E">
        <w:t xml:space="preserve"> – </w:t>
      </w:r>
      <w:r w:rsidR="00CD5023">
        <w:t>6 April 2017</w:t>
      </w:r>
    </w:p>
    <w:p w14:paraId="78DCDA31" w14:textId="77777777" w:rsidR="00433A61" w:rsidRPr="0095455B" w:rsidRDefault="00433A61" w:rsidP="00433A61">
      <w:pPr>
        <w:spacing w:before="0"/>
        <w:rPr>
          <w:rFonts w:ascii="Arial Narrow" w:hAnsi="Arial Narrow"/>
          <w:b/>
          <w:sz w:val="22"/>
        </w:rPr>
      </w:pPr>
    </w:p>
    <w:p w14:paraId="4BAB8FFF" w14:textId="77777777" w:rsidR="00433A61" w:rsidRPr="00B03FB9"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 xml:space="preserve">1) Welcome </w:t>
      </w:r>
    </w:p>
    <w:p w14:paraId="0FC00FC4" w14:textId="22B17573" w:rsidR="00433A61" w:rsidRPr="00397DF7" w:rsidRDefault="005336B8" w:rsidP="00B03FB9">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397DF7">
        <w:rPr>
          <w:rFonts w:ascii="Arial Narrow" w:hAnsi="Arial Narrow"/>
          <w:sz w:val="22"/>
        </w:rPr>
        <w:t xml:space="preserve">The meeting commenced at 8.35am when the </w:t>
      </w:r>
      <w:r w:rsidR="00433A61" w:rsidRPr="00397DF7">
        <w:rPr>
          <w:rFonts w:ascii="Arial Narrow" w:hAnsi="Arial Narrow"/>
          <w:sz w:val="22"/>
        </w:rPr>
        <w:t>Chair welcomed</w:t>
      </w:r>
      <w:r w:rsidRPr="00397DF7">
        <w:rPr>
          <w:rFonts w:ascii="Arial Narrow" w:hAnsi="Arial Narrow"/>
          <w:sz w:val="22"/>
        </w:rPr>
        <w:t xml:space="preserve"> committee members and advisors present. The Chair noted that industry had provided two papers fo</w:t>
      </w:r>
      <w:r w:rsidR="00397DF7">
        <w:rPr>
          <w:rFonts w:ascii="Arial Narrow" w:hAnsi="Arial Narrow"/>
          <w:sz w:val="22"/>
        </w:rPr>
        <w:t>r t</w:t>
      </w:r>
      <w:r w:rsidRPr="00397DF7">
        <w:rPr>
          <w:rFonts w:ascii="Arial Narrow" w:hAnsi="Arial Narrow"/>
          <w:sz w:val="22"/>
        </w:rPr>
        <w:t xml:space="preserve">he meeting and thanked Ms Nolle for these contributions. </w:t>
      </w:r>
      <w:r w:rsidR="00397DF7">
        <w:rPr>
          <w:rFonts w:ascii="Arial Narrow" w:hAnsi="Arial Narrow"/>
          <w:sz w:val="22"/>
        </w:rPr>
        <w:t xml:space="preserve">It was noted </w:t>
      </w:r>
      <w:r w:rsidR="009705DB">
        <w:rPr>
          <w:rFonts w:ascii="Arial Narrow" w:hAnsi="Arial Narrow"/>
          <w:sz w:val="22"/>
        </w:rPr>
        <w:t xml:space="preserve">that </w:t>
      </w:r>
      <w:r w:rsidRPr="00397DF7">
        <w:rPr>
          <w:rFonts w:ascii="Arial Narrow" w:hAnsi="Arial Narrow"/>
          <w:sz w:val="22"/>
        </w:rPr>
        <w:t>th</w:t>
      </w:r>
      <w:r w:rsidR="00397DF7">
        <w:rPr>
          <w:rFonts w:ascii="Arial Narrow" w:hAnsi="Arial Narrow"/>
          <w:sz w:val="22"/>
        </w:rPr>
        <w:t>e t</w:t>
      </w:r>
      <w:r w:rsidRPr="00397DF7">
        <w:rPr>
          <w:rFonts w:ascii="Arial Narrow" w:hAnsi="Arial Narrow"/>
          <w:sz w:val="22"/>
        </w:rPr>
        <w:t xml:space="preserve">eleconference </w:t>
      </w:r>
      <w:r w:rsidR="00397DF7">
        <w:rPr>
          <w:rFonts w:ascii="Arial Narrow" w:hAnsi="Arial Narrow"/>
          <w:sz w:val="22"/>
        </w:rPr>
        <w:t>of</w:t>
      </w:r>
      <w:r w:rsidRPr="00397DF7">
        <w:rPr>
          <w:rFonts w:ascii="Arial Narrow" w:hAnsi="Arial Narrow"/>
          <w:sz w:val="22"/>
        </w:rPr>
        <w:t xml:space="preserve"> 28 Feb </w:t>
      </w:r>
      <w:r w:rsidR="009F5C58">
        <w:rPr>
          <w:rFonts w:ascii="Arial Narrow" w:hAnsi="Arial Narrow"/>
          <w:sz w:val="22"/>
        </w:rPr>
        <w:t xml:space="preserve">17 </w:t>
      </w:r>
      <w:r w:rsidR="00397DF7">
        <w:rPr>
          <w:rFonts w:ascii="Arial Narrow" w:hAnsi="Arial Narrow"/>
          <w:sz w:val="22"/>
        </w:rPr>
        <w:t>was used to</w:t>
      </w:r>
      <w:r w:rsidRPr="00397DF7">
        <w:rPr>
          <w:rFonts w:ascii="Arial Narrow" w:hAnsi="Arial Narrow"/>
          <w:sz w:val="22"/>
        </w:rPr>
        <w:t xml:space="preserve"> identify a date and </w:t>
      </w:r>
      <w:r w:rsidR="00397DF7">
        <w:rPr>
          <w:rFonts w:ascii="Arial Narrow" w:hAnsi="Arial Narrow"/>
          <w:sz w:val="22"/>
        </w:rPr>
        <w:t>further</w:t>
      </w:r>
      <w:r w:rsidRPr="00397DF7">
        <w:rPr>
          <w:rFonts w:ascii="Arial Narrow" w:hAnsi="Arial Narrow"/>
          <w:sz w:val="22"/>
        </w:rPr>
        <w:t xml:space="preserve"> agenda items for the </w:t>
      </w:r>
      <w:r w:rsidR="00397DF7">
        <w:rPr>
          <w:rFonts w:ascii="Arial Narrow" w:hAnsi="Arial Narrow"/>
          <w:sz w:val="22"/>
        </w:rPr>
        <w:t xml:space="preserve">next FCRSC </w:t>
      </w:r>
      <w:r w:rsidRPr="00397DF7">
        <w:rPr>
          <w:rFonts w:ascii="Arial Narrow" w:hAnsi="Arial Narrow"/>
          <w:sz w:val="22"/>
        </w:rPr>
        <w:t>meeting</w:t>
      </w:r>
      <w:r w:rsidR="00397DF7">
        <w:rPr>
          <w:rFonts w:ascii="Arial Narrow" w:hAnsi="Arial Narrow"/>
          <w:sz w:val="22"/>
        </w:rPr>
        <w:t>. The Chair noted that</w:t>
      </w:r>
      <w:r w:rsidRPr="00397DF7">
        <w:rPr>
          <w:rFonts w:ascii="Arial Narrow" w:hAnsi="Arial Narrow"/>
          <w:sz w:val="22"/>
        </w:rPr>
        <w:t xml:space="preserve"> </w:t>
      </w:r>
      <w:r w:rsidR="007F06CE">
        <w:rPr>
          <w:rFonts w:ascii="Arial Narrow" w:hAnsi="Arial Narrow"/>
          <w:sz w:val="22"/>
        </w:rPr>
        <w:t>it was difficult to deal adequately with matters of</w:t>
      </w:r>
      <w:r w:rsidRPr="00397DF7">
        <w:rPr>
          <w:rFonts w:ascii="Arial Narrow" w:hAnsi="Arial Narrow"/>
          <w:sz w:val="22"/>
        </w:rPr>
        <w:t xml:space="preserve"> a significant nature in </w:t>
      </w:r>
      <w:r w:rsidR="00397DF7">
        <w:rPr>
          <w:rFonts w:ascii="Arial Narrow" w:hAnsi="Arial Narrow"/>
          <w:sz w:val="22"/>
        </w:rPr>
        <w:t>a teleconference</w:t>
      </w:r>
      <w:r w:rsidRPr="00397DF7">
        <w:rPr>
          <w:rFonts w:ascii="Arial Narrow" w:hAnsi="Arial Narrow"/>
          <w:sz w:val="22"/>
        </w:rPr>
        <w:t xml:space="preserve"> meeting format and that face to face meetings would continue as the preferred </w:t>
      </w:r>
      <w:r w:rsidR="00397DF7">
        <w:rPr>
          <w:rFonts w:ascii="Arial Narrow" w:hAnsi="Arial Narrow"/>
          <w:sz w:val="22"/>
        </w:rPr>
        <w:t xml:space="preserve">FCRSC </w:t>
      </w:r>
      <w:r w:rsidRPr="00397DF7">
        <w:rPr>
          <w:rFonts w:ascii="Arial Narrow" w:hAnsi="Arial Narrow"/>
          <w:sz w:val="22"/>
        </w:rPr>
        <w:t xml:space="preserve">meeting format. </w:t>
      </w:r>
      <w:r w:rsidR="00433A61" w:rsidRPr="00397DF7">
        <w:rPr>
          <w:rFonts w:ascii="Arial Narrow" w:hAnsi="Arial Narrow"/>
          <w:sz w:val="22"/>
        </w:rPr>
        <w:t xml:space="preserve"> </w:t>
      </w:r>
    </w:p>
    <w:p w14:paraId="56299BC8" w14:textId="77777777" w:rsidR="00433A61" w:rsidRPr="00880AA2" w:rsidRDefault="00433A61" w:rsidP="001475A2">
      <w:pPr>
        <w:spacing w:before="0"/>
        <w:rPr>
          <w:rFonts w:ascii="Arial Narrow" w:hAnsi="Arial Narrow"/>
          <w:b/>
          <w:sz w:val="22"/>
        </w:rPr>
      </w:pPr>
    </w:p>
    <w:p w14:paraId="154A2FBC"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2) Apologies and Guests:</w:t>
      </w:r>
    </w:p>
    <w:p w14:paraId="5A15FE3C" w14:textId="42500522"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Mr </w:t>
      </w:r>
      <w:r w:rsidR="00B03FB9">
        <w:rPr>
          <w:rFonts w:ascii="Arial Narrow" w:hAnsi="Arial Narrow"/>
          <w:sz w:val="22"/>
        </w:rPr>
        <w:t>Meggitt and Ms Hardiman</w:t>
      </w:r>
      <w:r w:rsidR="002172A4">
        <w:rPr>
          <w:rFonts w:ascii="Arial Narrow" w:hAnsi="Arial Narrow"/>
          <w:sz w:val="22"/>
        </w:rPr>
        <w:t xml:space="preserve"> w</w:t>
      </w:r>
      <w:r w:rsidR="00B03FB9">
        <w:rPr>
          <w:rFonts w:ascii="Arial Narrow" w:hAnsi="Arial Narrow"/>
          <w:sz w:val="22"/>
        </w:rPr>
        <w:t>ere</w:t>
      </w:r>
      <w:r w:rsidR="002172A4">
        <w:rPr>
          <w:rFonts w:ascii="Arial Narrow" w:hAnsi="Arial Narrow"/>
          <w:sz w:val="22"/>
        </w:rPr>
        <w:t xml:space="preserve"> </w:t>
      </w:r>
      <w:r w:rsidRPr="0095455B">
        <w:rPr>
          <w:rFonts w:ascii="Arial Narrow" w:hAnsi="Arial Narrow"/>
          <w:sz w:val="22"/>
        </w:rPr>
        <w:t>apolog</w:t>
      </w:r>
      <w:r w:rsidR="00B03FB9">
        <w:rPr>
          <w:rFonts w:ascii="Arial Narrow" w:hAnsi="Arial Narrow"/>
          <w:sz w:val="22"/>
        </w:rPr>
        <w:t>ies</w:t>
      </w:r>
      <w:r w:rsidRPr="0095455B">
        <w:rPr>
          <w:rFonts w:ascii="Arial Narrow" w:hAnsi="Arial Narrow"/>
          <w:sz w:val="22"/>
        </w:rPr>
        <w:t xml:space="preserve"> for the meeting.</w:t>
      </w:r>
    </w:p>
    <w:p w14:paraId="1ABE89F4" w14:textId="05DBB322" w:rsidR="008D5B19" w:rsidRDefault="008D5B19"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Mr </w:t>
      </w:r>
      <w:r w:rsidR="00B03FB9">
        <w:rPr>
          <w:rFonts w:ascii="Arial Narrow" w:hAnsi="Arial Narrow"/>
          <w:sz w:val="22"/>
        </w:rPr>
        <w:t>D’Silva</w:t>
      </w:r>
      <w:r>
        <w:rPr>
          <w:rFonts w:ascii="Arial Narrow" w:hAnsi="Arial Narrow"/>
          <w:sz w:val="22"/>
        </w:rPr>
        <w:t xml:space="preserve"> </w:t>
      </w:r>
      <w:r w:rsidR="00B03FB9">
        <w:rPr>
          <w:rFonts w:ascii="Arial Narrow" w:hAnsi="Arial Narrow"/>
          <w:sz w:val="22"/>
        </w:rPr>
        <w:t xml:space="preserve">and Dr Truscott </w:t>
      </w:r>
      <w:r>
        <w:rPr>
          <w:rFonts w:ascii="Arial Narrow" w:hAnsi="Arial Narrow"/>
          <w:sz w:val="22"/>
        </w:rPr>
        <w:t xml:space="preserve">attended as </w:t>
      </w:r>
      <w:r w:rsidR="00B03FB9">
        <w:rPr>
          <w:rFonts w:ascii="Arial Narrow" w:hAnsi="Arial Narrow"/>
          <w:sz w:val="22"/>
        </w:rPr>
        <w:t>advisors to the meeting</w:t>
      </w:r>
      <w:r w:rsidR="00441D91">
        <w:rPr>
          <w:rFonts w:ascii="Arial Narrow" w:hAnsi="Arial Narrow"/>
          <w:sz w:val="22"/>
        </w:rPr>
        <w:t>.</w:t>
      </w:r>
      <w:r>
        <w:rPr>
          <w:rFonts w:ascii="Arial Narrow" w:hAnsi="Arial Narrow"/>
          <w:sz w:val="22"/>
        </w:rPr>
        <w:t xml:space="preserve"> </w:t>
      </w:r>
    </w:p>
    <w:p w14:paraId="2D1BA19C" w14:textId="092B9034" w:rsidR="00433A61" w:rsidRPr="0095455B" w:rsidRDefault="002172A4"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M</w:t>
      </w:r>
      <w:r w:rsidR="00B03FB9">
        <w:rPr>
          <w:rFonts w:ascii="Arial Narrow" w:hAnsi="Arial Narrow"/>
          <w:sz w:val="22"/>
        </w:rPr>
        <w:t>s Fensling and Ms Krummel attended as advisors at Item 7 of the meeting.</w:t>
      </w:r>
      <w:r>
        <w:rPr>
          <w:rFonts w:ascii="Arial Narrow" w:hAnsi="Arial Narrow"/>
          <w:sz w:val="22"/>
        </w:rPr>
        <w:t xml:space="preserve"> </w:t>
      </w:r>
    </w:p>
    <w:p w14:paraId="1813987E" w14:textId="77777777" w:rsidR="00433A61" w:rsidRPr="00880AA2" w:rsidRDefault="00433A61" w:rsidP="001475A2">
      <w:pPr>
        <w:spacing w:before="0"/>
        <w:rPr>
          <w:rFonts w:ascii="Arial Narrow" w:hAnsi="Arial Narrow"/>
          <w:b/>
          <w:sz w:val="22"/>
        </w:rPr>
      </w:pPr>
    </w:p>
    <w:p w14:paraId="42CDE3CE" w14:textId="77777777" w:rsidR="00433A61" w:rsidRPr="00B03F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3) Acceptance of Agenda</w:t>
      </w:r>
    </w:p>
    <w:p w14:paraId="482931C3" w14:textId="4E5A2EDA" w:rsid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b/>
          <w:sz w:val="22"/>
        </w:rPr>
        <w:t>BACKGROUND</w:t>
      </w:r>
      <w:r w:rsidR="00433A61" w:rsidRPr="005336B8">
        <w:rPr>
          <w:rFonts w:ascii="Arial Narrow" w:hAnsi="Arial Narrow"/>
          <w:b/>
          <w:sz w:val="22"/>
        </w:rPr>
        <w:t xml:space="preserve">: </w:t>
      </w:r>
      <w:r w:rsidR="00382539" w:rsidRPr="005336B8">
        <w:rPr>
          <w:rFonts w:ascii="Arial Narrow" w:hAnsi="Arial Narrow"/>
          <w:sz w:val="22"/>
        </w:rPr>
        <w:t xml:space="preserve">The Chair asked for any additions to the agenda. </w:t>
      </w:r>
    </w:p>
    <w:p w14:paraId="3E99DA1F" w14:textId="77777777" w:rsid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b/>
          <w:sz w:val="22"/>
        </w:rPr>
        <w:t>OUTCOME</w:t>
      </w:r>
      <w:r>
        <w:rPr>
          <w:rFonts w:ascii="Arial Narrow" w:hAnsi="Arial Narrow"/>
          <w:sz w:val="22"/>
        </w:rPr>
        <w:t xml:space="preserve">: </w:t>
      </w:r>
    </w:p>
    <w:p w14:paraId="1791D594" w14:textId="769E4BCF" w:rsid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5336B8">
        <w:rPr>
          <w:rFonts w:ascii="Arial Narrow" w:hAnsi="Arial Narrow"/>
          <w:sz w:val="22"/>
        </w:rPr>
        <w:t xml:space="preserve">Mr Ellis </w:t>
      </w:r>
      <w:r w:rsidR="009F5C58">
        <w:rPr>
          <w:rFonts w:ascii="Arial Narrow" w:hAnsi="Arial Narrow"/>
          <w:sz w:val="22"/>
        </w:rPr>
        <w:t xml:space="preserve">requested that </w:t>
      </w:r>
      <w:r w:rsidRPr="005336B8">
        <w:rPr>
          <w:rFonts w:ascii="Arial Narrow" w:hAnsi="Arial Narrow"/>
          <w:sz w:val="22"/>
        </w:rPr>
        <w:t xml:space="preserve">a matter </w:t>
      </w:r>
      <w:r w:rsidR="009F5C58">
        <w:rPr>
          <w:rFonts w:ascii="Arial Narrow" w:hAnsi="Arial Narrow"/>
          <w:sz w:val="22"/>
        </w:rPr>
        <w:t xml:space="preserve">associated with </w:t>
      </w:r>
      <w:r w:rsidRPr="005336B8">
        <w:rPr>
          <w:rFonts w:ascii="Arial Narrow" w:hAnsi="Arial Narrow"/>
          <w:sz w:val="22"/>
        </w:rPr>
        <w:t xml:space="preserve">the Mallacoota Lower Lake (Bait) fishery be added. This was included with other items raised through licence renewal at Item 8(c). </w:t>
      </w:r>
    </w:p>
    <w:p w14:paraId="457D7537" w14:textId="487D7CA4" w:rsidR="00433A61" w:rsidRP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 xml:space="preserve">2. </w:t>
      </w:r>
      <w:r w:rsidRPr="005336B8">
        <w:rPr>
          <w:rFonts w:ascii="Arial Narrow" w:hAnsi="Arial Narrow"/>
          <w:sz w:val="22"/>
        </w:rPr>
        <w:t xml:space="preserve">Mr Davey noted that SIV had received </w:t>
      </w:r>
      <w:r w:rsidR="009F5C58">
        <w:rPr>
          <w:rFonts w:ascii="Arial Narrow" w:hAnsi="Arial Narrow"/>
          <w:sz w:val="22"/>
        </w:rPr>
        <w:t>comments from members</w:t>
      </w:r>
      <w:r w:rsidR="006E3D8E">
        <w:rPr>
          <w:rFonts w:ascii="Arial Narrow" w:hAnsi="Arial Narrow"/>
          <w:sz w:val="22"/>
        </w:rPr>
        <w:t xml:space="preserve"> on a range of matters</w:t>
      </w:r>
      <w:r w:rsidR="009F5C58">
        <w:rPr>
          <w:rFonts w:ascii="Arial Narrow" w:hAnsi="Arial Narrow"/>
          <w:sz w:val="22"/>
        </w:rPr>
        <w:t xml:space="preserve"> that should be discussed under the agenda item nominated by Mr Ellis</w:t>
      </w:r>
      <w:r w:rsidRPr="005336B8">
        <w:rPr>
          <w:rFonts w:ascii="Arial Narrow" w:hAnsi="Arial Narrow"/>
          <w:sz w:val="22"/>
        </w:rPr>
        <w:t xml:space="preserve">. </w:t>
      </w:r>
    </w:p>
    <w:p w14:paraId="0B1099C3" w14:textId="77777777" w:rsidR="00433A61" w:rsidRPr="00880AA2" w:rsidRDefault="00433A61" w:rsidP="001475A2">
      <w:pPr>
        <w:spacing w:before="0"/>
        <w:rPr>
          <w:rFonts w:ascii="Arial Narrow" w:hAnsi="Arial Narrow"/>
          <w:b/>
          <w:sz w:val="22"/>
        </w:rPr>
      </w:pPr>
    </w:p>
    <w:p w14:paraId="16E77807"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4) Register of Interest</w:t>
      </w:r>
    </w:p>
    <w:p w14:paraId="48F46222" w14:textId="6A414FC2"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BACKGROUND</w:t>
      </w:r>
      <w:r w:rsidRPr="0095455B">
        <w:rPr>
          <w:rFonts w:ascii="Arial Narrow" w:hAnsi="Arial Narrow"/>
          <w:sz w:val="22"/>
        </w:rPr>
        <w:t>: At meeting #</w:t>
      </w:r>
      <w:r w:rsidR="00CF5BE8" w:rsidRPr="0095455B">
        <w:rPr>
          <w:rFonts w:ascii="Arial Narrow" w:hAnsi="Arial Narrow"/>
          <w:sz w:val="22"/>
        </w:rPr>
        <w:t>34,</w:t>
      </w:r>
      <w:r w:rsidRPr="0095455B">
        <w:rPr>
          <w:rFonts w:ascii="Arial Narrow" w:hAnsi="Arial Narrow"/>
          <w:sz w:val="22"/>
        </w:rPr>
        <w:t xml:space="preserve"> FCRSC agreed to circulate a Register of Interest template at the commencement of each meeting. The Secretariat circulated </w:t>
      </w:r>
      <w:r w:rsidR="00EA3CCF" w:rsidRPr="0095455B">
        <w:rPr>
          <w:rFonts w:ascii="Arial Narrow" w:hAnsi="Arial Narrow"/>
          <w:sz w:val="22"/>
        </w:rPr>
        <w:t>the register</w:t>
      </w:r>
      <w:r w:rsidRPr="0095455B">
        <w:rPr>
          <w:rFonts w:ascii="Arial Narrow" w:hAnsi="Arial Narrow"/>
          <w:sz w:val="22"/>
        </w:rPr>
        <w:t xml:space="preserve"> at meeting #4</w:t>
      </w:r>
      <w:r w:rsidR="00B03FB9">
        <w:rPr>
          <w:rFonts w:ascii="Arial Narrow" w:hAnsi="Arial Narrow"/>
          <w:sz w:val="22"/>
        </w:rPr>
        <w:t>4</w:t>
      </w:r>
      <w:r w:rsidRPr="0095455B">
        <w:rPr>
          <w:rFonts w:ascii="Arial Narrow" w:hAnsi="Arial Narrow"/>
          <w:sz w:val="22"/>
        </w:rPr>
        <w:t xml:space="preserve"> and interests were identified</w:t>
      </w:r>
      <w:r w:rsidR="00FE2F06">
        <w:rPr>
          <w:rFonts w:ascii="Arial Narrow" w:hAnsi="Arial Narrow"/>
          <w:sz w:val="22"/>
        </w:rPr>
        <w:t xml:space="preserve"> as necessary.</w:t>
      </w:r>
      <w:r w:rsidRPr="0095455B">
        <w:rPr>
          <w:rFonts w:ascii="Arial Narrow" w:hAnsi="Arial Narrow"/>
          <w:sz w:val="22"/>
        </w:rPr>
        <w:t xml:space="preserve">  </w:t>
      </w:r>
    </w:p>
    <w:p w14:paraId="62659807" w14:textId="06F9713A" w:rsidR="00433A61" w:rsidRPr="00880AA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OUTCOME: </w:t>
      </w:r>
      <w:r w:rsidR="00EA3CCF" w:rsidRPr="0095455B">
        <w:rPr>
          <w:rFonts w:ascii="Arial Narrow" w:hAnsi="Arial Narrow"/>
          <w:sz w:val="22"/>
        </w:rPr>
        <w:t>Members present</w:t>
      </w:r>
      <w:r w:rsidRPr="0095455B">
        <w:rPr>
          <w:rFonts w:ascii="Arial Narrow" w:hAnsi="Arial Narrow"/>
          <w:sz w:val="22"/>
        </w:rPr>
        <w:t xml:space="preserve"> signed the </w:t>
      </w:r>
      <w:r w:rsidR="00EA3CCF" w:rsidRPr="0095455B">
        <w:rPr>
          <w:rFonts w:ascii="Arial Narrow" w:hAnsi="Arial Narrow"/>
          <w:sz w:val="22"/>
        </w:rPr>
        <w:t>Register.</w:t>
      </w:r>
      <w:r w:rsidRPr="0095455B">
        <w:rPr>
          <w:rFonts w:ascii="Arial Narrow" w:hAnsi="Arial Narrow"/>
          <w:sz w:val="22"/>
        </w:rPr>
        <w:t xml:space="preserve"> </w:t>
      </w:r>
    </w:p>
    <w:p w14:paraId="42D85777" w14:textId="77777777" w:rsidR="00131E7F" w:rsidRPr="00880AA2" w:rsidRDefault="00131E7F" w:rsidP="001475A2">
      <w:pPr>
        <w:spacing w:before="0"/>
        <w:rPr>
          <w:rFonts w:ascii="Arial Narrow" w:hAnsi="Arial Narrow"/>
          <w:b/>
          <w:sz w:val="22"/>
        </w:rPr>
      </w:pPr>
    </w:p>
    <w:p w14:paraId="00A04BA6" w14:textId="77777777" w:rsidR="00131E7F" w:rsidRPr="00B03FB9"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5) Previous Minutes</w:t>
      </w:r>
    </w:p>
    <w:p w14:paraId="2082C37F" w14:textId="3621DC45" w:rsidR="000816DB" w:rsidRPr="00397DF7"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97DF7">
        <w:rPr>
          <w:rFonts w:ascii="Arial Narrow" w:hAnsi="Arial Narrow"/>
          <w:b/>
          <w:sz w:val="22"/>
        </w:rPr>
        <w:t>BACKGROUND</w:t>
      </w:r>
      <w:r w:rsidRPr="00397DF7">
        <w:rPr>
          <w:rFonts w:ascii="Arial Narrow" w:hAnsi="Arial Narrow"/>
          <w:sz w:val="22"/>
        </w:rPr>
        <w:t xml:space="preserve">: </w:t>
      </w:r>
      <w:r w:rsidR="00865A44" w:rsidRPr="00397DF7">
        <w:rPr>
          <w:rFonts w:ascii="Arial Narrow" w:hAnsi="Arial Narrow"/>
          <w:sz w:val="22"/>
        </w:rPr>
        <w:t xml:space="preserve">The draft </w:t>
      </w:r>
      <w:r w:rsidR="000816DB" w:rsidRPr="00397DF7">
        <w:rPr>
          <w:rFonts w:ascii="Arial Narrow" w:hAnsi="Arial Narrow"/>
          <w:sz w:val="22"/>
        </w:rPr>
        <w:t xml:space="preserve">Minutes of FCRSC </w:t>
      </w:r>
      <w:r w:rsidR="00794F36" w:rsidRPr="00397DF7">
        <w:rPr>
          <w:rFonts w:ascii="Arial Narrow" w:hAnsi="Arial Narrow"/>
          <w:sz w:val="22"/>
        </w:rPr>
        <w:t>#4</w:t>
      </w:r>
      <w:r w:rsidR="00397DF7" w:rsidRPr="00397DF7">
        <w:rPr>
          <w:rFonts w:ascii="Arial Narrow" w:hAnsi="Arial Narrow"/>
          <w:sz w:val="22"/>
        </w:rPr>
        <w:t>3 and teleconference of 28 Feb</w:t>
      </w:r>
      <w:r w:rsidR="009F5C58">
        <w:rPr>
          <w:rFonts w:ascii="Arial Narrow" w:hAnsi="Arial Narrow"/>
          <w:sz w:val="22"/>
        </w:rPr>
        <w:t xml:space="preserve"> 17</w:t>
      </w:r>
      <w:r w:rsidR="00397DF7" w:rsidRPr="00397DF7">
        <w:rPr>
          <w:rFonts w:ascii="Arial Narrow" w:hAnsi="Arial Narrow"/>
          <w:sz w:val="22"/>
        </w:rPr>
        <w:t xml:space="preserve"> </w:t>
      </w:r>
      <w:r w:rsidR="000816DB" w:rsidRPr="00397DF7">
        <w:rPr>
          <w:rFonts w:ascii="Arial Narrow" w:hAnsi="Arial Narrow"/>
          <w:sz w:val="22"/>
        </w:rPr>
        <w:t xml:space="preserve">were circulated to members </w:t>
      </w:r>
      <w:r w:rsidR="009F5C58">
        <w:rPr>
          <w:rFonts w:ascii="Arial Narrow" w:hAnsi="Arial Narrow"/>
          <w:sz w:val="22"/>
        </w:rPr>
        <w:t xml:space="preserve">with </w:t>
      </w:r>
      <w:r w:rsidR="00397DF7" w:rsidRPr="00397DF7">
        <w:rPr>
          <w:rFonts w:ascii="Arial Narrow" w:hAnsi="Arial Narrow"/>
          <w:sz w:val="22"/>
        </w:rPr>
        <w:t xml:space="preserve">the papers for FCRSC #44. The Chair called for further comments on the draft minutes before </w:t>
      </w:r>
      <w:r w:rsidR="009F5C58">
        <w:rPr>
          <w:rFonts w:ascii="Arial Narrow" w:hAnsi="Arial Narrow"/>
          <w:sz w:val="22"/>
        </w:rPr>
        <w:t xml:space="preserve">they are </w:t>
      </w:r>
      <w:r w:rsidR="00397DF7" w:rsidRPr="00397DF7">
        <w:rPr>
          <w:rFonts w:ascii="Arial Narrow" w:hAnsi="Arial Narrow"/>
          <w:sz w:val="22"/>
        </w:rPr>
        <w:t xml:space="preserve">published on the website as </w:t>
      </w:r>
      <w:r w:rsidR="009F5C58">
        <w:rPr>
          <w:rFonts w:ascii="Arial Narrow" w:hAnsi="Arial Narrow"/>
          <w:sz w:val="22"/>
        </w:rPr>
        <w:t>FINAL</w:t>
      </w:r>
      <w:r w:rsidR="00F57777" w:rsidRPr="00397DF7">
        <w:rPr>
          <w:rFonts w:ascii="Arial Narrow" w:hAnsi="Arial Narrow"/>
          <w:sz w:val="22"/>
        </w:rPr>
        <w:t>.</w:t>
      </w:r>
    </w:p>
    <w:p w14:paraId="4B3E029D" w14:textId="77777777" w:rsidR="00397DF7" w:rsidRPr="00397DF7" w:rsidRDefault="00417DCF"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97DF7">
        <w:rPr>
          <w:rFonts w:ascii="Arial Narrow" w:hAnsi="Arial Narrow"/>
          <w:b/>
          <w:sz w:val="22"/>
        </w:rPr>
        <w:t>OUTCOME</w:t>
      </w:r>
      <w:r w:rsidR="00851C9D" w:rsidRPr="00397DF7">
        <w:rPr>
          <w:rFonts w:ascii="Arial Narrow" w:hAnsi="Arial Narrow"/>
          <w:b/>
          <w:sz w:val="22"/>
        </w:rPr>
        <w:t>:</w:t>
      </w:r>
      <w:r w:rsidR="008D354C" w:rsidRPr="00397DF7">
        <w:rPr>
          <w:rFonts w:ascii="Arial Narrow" w:hAnsi="Arial Narrow"/>
          <w:b/>
          <w:sz w:val="22"/>
        </w:rPr>
        <w:t xml:space="preserve"> </w:t>
      </w:r>
    </w:p>
    <w:p w14:paraId="2C297344" w14:textId="6999F889" w:rsidR="00F57777" w:rsidRPr="00C45C0B" w:rsidRDefault="00F57777"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szCs w:val="22"/>
        </w:rPr>
      </w:pPr>
      <w:r w:rsidRPr="00397DF7">
        <w:rPr>
          <w:rFonts w:ascii="Arial Narrow" w:hAnsi="Arial Narrow"/>
          <w:sz w:val="22"/>
        </w:rPr>
        <w:t xml:space="preserve">Further comments </w:t>
      </w:r>
      <w:r w:rsidR="00397DF7" w:rsidRPr="00397DF7">
        <w:rPr>
          <w:rFonts w:ascii="Arial Narrow" w:hAnsi="Arial Narrow"/>
          <w:sz w:val="22"/>
        </w:rPr>
        <w:t xml:space="preserve">were </w:t>
      </w:r>
      <w:r w:rsidR="007F06CE">
        <w:rPr>
          <w:rFonts w:ascii="Arial Narrow" w:hAnsi="Arial Narrow"/>
          <w:sz w:val="22"/>
        </w:rPr>
        <w:t>made regarding</w:t>
      </w:r>
      <w:r w:rsidR="00397DF7" w:rsidRPr="00397DF7">
        <w:rPr>
          <w:rFonts w:ascii="Arial Narrow" w:hAnsi="Arial Narrow"/>
          <w:sz w:val="22"/>
        </w:rPr>
        <w:t xml:space="preserve"> Item 6.3 in the Minutes of FCRSC#43</w:t>
      </w:r>
      <w:r w:rsidR="007F06CE">
        <w:rPr>
          <w:rFonts w:ascii="Arial Narrow" w:hAnsi="Arial Narrow"/>
          <w:sz w:val="22"/>
        </w:rPr>
        <w:t>. It was no</w:t>
      </w:r>
      <w:r w:rsidR="008677D5">
        <w:rPr>
          <w:rFonts w:ascii="Arial Narrow" w:hAnsi="Arial Narrow"/>
          <w:sz w:val="22"/>
        </w:rPr>
        <w:t>t</w:t>
      </w:r>
      <w:r w:rsidR="007F06CE">
        <w:rPr>
          <w:rFonts w:ascii="Arial Narrow" w:hAnsi="Arial Narrow"/>
          <w:sz w:val="22"/>
        </w:rPr>
        <w:t>ed that</w:t>
      </w:r>
      <w:r w:rsidR="00397DF7" w:rsidRPr="00397DF7">
        <w:rPr>
          <w:rFonts w:ascii="Arial Narrow" w:hAnsi="Arial Narrow"/>
          <w:sz w:val="22"/>
        </w:rPr>
        <w:t xml:space="preserve"> there were differing views </w:t>
      </w:r>
      <w:r w:rsidR="007F06CE">
        <w:rPr>
          <w:rFonts w:ascii="Arial Narrow" w:hAnsi="Arial Narrow"/>
          <w:sz w:val="22"/>
        </w:rPr>
        <w:t xml:space="preserve">between industry and DEDJTR </w:t>
      </w:r>
      <w:r w:rsidR="00397DF7" w:rsidRPr="00397DF7">
        <w:rPr>
          <w:rFonts w:ascii="Arial Narrow" w:hAnsi="Arial Narrow"/>
          <w:sz w:val="22"/>
        </w:rPr>
        <w:t xml:space="preserve">on </w:t>
      </w:r>
      <w:r w:rsidR="007F06CE">
        <w:rPr>
          <w:rFonts w:ascii="Arial Narrow" w:hAnsi="Arial Narrow"/>
          <w:sz w:val="22"/>
        </w:rPr>
        <w:t xml:space="preserve">how the costs of </w:t>
      </w:r>
      <w:r w:rsidR="00397DF7" w:rsidRPr="0006070B">
        <w:rPr>
          <w:rFonts w:ascii="Arial Narrow" w:hAnsi="Arial Narrow"/>
          <w:sz w:val="22"/>
          <w:szCs w:val="22"/>
        </w:rPr>
        <w:t>seismic testing</w:t>
      </w:r>
      <w:r w:rsidR="007F06CE" w:rsidRPr="00C45C0B">
        <w:rPr>
          <w:rFonts w:ascii="Arial Narrow" w:hAnsi="Arial Narrow"/>
          <w:sz w:val="22"/>
          <w:szCs w:val="22"/>
        </w:rPr>
        <w:t xml:space="preserve"> could/should be treated in relation to cost recovery and it was agreed that these differing views would be included in the minutes for the teleconfe</w:t>
      </w:r>
      <w:r w:rsidR="008677D5" w:rsidRPr="00C45C0B">
        <w:rPr>
          <w:rFonts w:ascii="Arial Narrow" w:hAnsi="Arial Narrow"/>
          <w:sz w:val="22"/>
          <w:szCs w:val="22"/>
        </w:rPr>
        <w:t>re</w:t>
      </w:r>
      <w:r w:rsidR="007F06CE" w:rsidRPr="00C45C0B">
        <w:rPr>
          <w:rFonts w:ascii="Arial Narrow" w:hAnsi="Arial Narrow"/>
          <w:sz w:val="22"/>
          <w:szCs w:val="22"/>
        </w:rPr>
        <w:t>nce</w:t>
      </w:r>
      <w:r w:rsidR="002A0249" w:rsidRPr="00C45C0B">
        <w:rPr>
          <w:rFonts w:ascii="Arial Narrow" w:hAnsi="Arial Narrow"/>
          <w:sz w:val="22"/>
          <w:szCs w:val="22"/>
        </w:rPr>
        <w:t xml:space="preserve">. </w:t>
      </w:r>
      <w:r w:rsidR="001518C6" w:rsidRPr="00C45C0B">
        <w:rPr>
          <w:rFonts w:ascii="Arial Narrow" w:hAnsi="Arial Narrow"/>
          <w:sz w:val="22"/>
          <w:szCs w:val="22"/>
        </w:rPr>
        <w:t>I</w:t>
      </w:r>
      <w:r w:rsidR="002A0249" w:rsidRPr="00C45C0B">
        <w:rPr>
          <w:rFonts w:ascii="Arial Narrow" w:hAnsi="Arial Narrow"/>
          <w:sz w:val="22"/>
          <w:szCs w:val="22"/>
        </w:rPr>
        <w:t xml:space="preserve">ndustry has previously raised concerns regarding staff spending time on non-cost recovered items and the perception that </w:t>
      </w:r>
      <w:r w:rsidR="001518C6" w:rsidRPr="00C45C0B">
        <w:rPr>
          <w:rFonts w:ascii="Arial Narrow" w:hAnsi="Arial Narrow"/>
          <w:sz w:val="22"/>
          <w:szCs w:val="22"/>
        </w:rPr>
        <w:t>staff</w:t>
      </w:r>
      <w:r w:rsidR="002A0249" w:rsidRPr="00C45C0B">
        <w:rPr>
          <w:rFonts w:ascii="Arial Narrow" w:hAnsi="Arial Narrow"/>
          <w:sz w:val="22"/>
          <w:szCs w:val="22"/>
        </w:rPr>
        <w:t xml:space="preserve"> are doing this under cost recovered resources. Without the acceptance of time recording, </w:t>
      </w:r>
      <w:r w:rsidR="001518C6" w:rsidRPr="00C45C0B">
        <w:rPr>
          <w:rFonts w:ascii="Arial Narrow" w:hAnsi="Arial Narrow"/>
          <w:sz w:val="22"/>
          <w:szCs w:val="22"/>
        </w:rPr>
        <w:t>industry is of the view that there is</w:t>
      </w:r>
      <w:r w:rsidR="002A0249" w:rsidRPr="00C45C0B">
        <w:rPr>
          <w:rFonts w:ascii="Arial Narrow" w:hAnsi="Arial Narrow"/>
          <w:sz w:val="22"/>
          <w:szCs w:val="22"/>
        </w:rPr>
        <w:t xml:space="preserve"> an inherent lack of transparency on the use of industry funds</w:t>
      </w:r>
      <w:r w:rsidR="001518C6" w:rsidRPr="00C45C0B">
        <w:rPr>
          <w:rFonts w:ascii="Arial Narrow" w:hAnsi="Arial Narrow"/>
          <w:sz w:val="22"/>
          <w:szCs w:val="22"/>
        </w:rPr>
        <w:t>. It</w:t>
      </w:r>
      <w:r w:rsidR="002A0249" w:rsidRPr="00C45C0B">
        <w:rPr>
          <w:rFonts w:ascii="Arial Narrow" w:hAnsi="Arial Narrow"/>
          <w:sz w:val="22"/>
          <w:szCs w:val="22"/>
        </w:rPr>
        <w:t xml:space="preserve"> was noted that the Cost Recovery Guidelines</w:t>
      </w:r>
      <w:r w:rsidR="002A0249" w:rsidRPr="0006070B">
        <w:rPr>
          <w:rFonts w:ascii="Arial Narrow" w:hAnsi="Arial Narrow"/>
          <w:sz w:val="22"/>
          <w:szCs w:val="22"/>
        </w:rPr>
        <w:t xml:space="preserve"> allow for </w:t>
      </w:r>
      <w:r w:rsidR="001518C6" w:rsidRPr="00C45C0B">
        <w:rPr>
          <w:rFonts w:ascii="Arial Narrow" w:hAnsi="Arial Narrow"/>
          <w:sz w:val="22"/>
          <w:szCs w:val="22"/>
        </w:rPr>
        <w:t xml:space="preserve">specific requests </w:t>
      </w:r>
      <w:r w:rsidR="00C45C0B">
        <w:rPr>
          <w:rFonts w:ascii="Arial Narrow" w:hAnsi="Arial Narrow"/>
          <w:sz w:val="22"/>
          <w:szCs w:val="22"/>
        </w:rPr>
        <w:t>for</w:t>
      </w:r>
      <w:r w:rsidR="002A0249" w:rsidRPr="00C45C0B">
        <w:rPr>
          <w:rFonts w:ascii="Arial Narrow" w:hAnsi="Arial Narrow"/>
          <w:sz w:val="22"/>
          <w:szCs w:val="22"/>
        </w:rPr>
        <w:t xml:space="preserve"> </w:t>
      </w:r>
      <w:r w:rsidR="0006070B" w:rsidRPr="00C906EC">
        <w:rPr>
          <w:rFonts w:ascii="Arial Narrow" w:hAnsi="Arial Narrow"/>
          <w:sz w:val="22"/>
          <w:szCs w:val="22"/>
        </w:rPr>
        <w:t xml:space="preserve"> time recording for a period, for a service, to ascertain the time spent on an activity. </w:t>
      </w:r>
      <w:r w:rsidR="002A0249" w:rsidRPr="00C45C0B">
        <w:rPr>
          <w:rFonts w:ascii="Arial Narrow" w:hAnsi="Arial Narrow"/>
          <w:sz w:val="22"/>
          <w:szCs w:val="22"/>
        </w:rPr>
        <w:t xml:space="preserve"> </w:t>
      </w:r>
      <w:r w:rsidR="00C45C0B">
        <w:rPr>
          <w:rFonts w:ascii="Arial Narrow" w:hAnsi="Arial Narrow"/>
          <w:sz w:val="22"/>
          <w:szCs w:val="22"/>
        </w:rPr>
        <w:t>I</w:t>
      </w:r>
      <w:r w:rsidR="001518C6" w:rsidRPr="00C45C0B">
        <w:rPr>
          <w:rFonts w:ascii="Arial Narrow" w:hAnsi="Arial Narrow"/>
          <w:sz w:val="22"/>
          <w:szCs w:val="22"/>
        </w:rPr>
        <w:t>ndustry is free to</w:t>
      </w:r>
      <w:r w:rsidR="002A0249" w:rsidRPr="00C45C0B">
        <w:rPr>
          <w:rFonts w:ascii="Arial Narrow" w:hAnsi="Arial Narrow"/>
          <w:sz w:val="22"/>
          <w:szCs w:val="22"/>
        </w:rPr>
        <w:t xml:space="preserve"> initiate a </w:t>
      </w:r>
      <w:r w:rsidR="001518C6" w:rsidRPr="00C45C0B">
        <w:rPr>
          <w:rFonts w:ascii="Arial Narrow" w:hAnsi="Arial Narrow"/>
          <w:sz w:val="22"/>
          <w:szCs w:val="22"/>
        </w:rPr>
        <w:t>request</w:t>
      </w:r>
      <w:r w:rsidR="00D7459B" w:rsidRPr="00C45C0B">
        <w:rPr>
          <w:rFonts w:ascii="Arial Narrow" w:hAnsi="Arial Narrow"/>
          <w:sz w:val="22"/>
          <w:szCs w:val="22"/>
        </w:rPr>
        <w:t xml:space="preserve"> to</w:t>
      </w:r>
      <w:r w:rsidR="002A0249" w:rsidRPr="00C45C0B">
        <w:rPr>
          <w:rFonts w:ascii="Arial Narrow" w:hAnsi="Arial Narrow"/>
          <w:sz w:val="22"/>
          <w:szCs w:val="22"/>
        </w:rPr>
        <w:t xml:space="preserve"> address this concern</w:t>
      </w:r>
      <w:r w:rsidR="00D7459B" w:rsidRPr="00C45C0B">
        <w:rPr>
          <w:rFonts w:ascii="Arial Narrow" w:hAnsi="Arial Narrow"/>
          <w:sz w:val="22"/>
          <w:szCs w:val="22"/>
        </w:rPr>
        <w:t>. DEDJTR suggested that a science report might be a useful example.</w:t>
      </w:r>
    </w:p>
    <w:p w14:paraId="21FF2ADC" w14:textId="6869269C" w:rsidR="00851C9D" w:rsidRPr="00397DF7" w:rsidRDefault="002172A4" w:rsidP="007300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97DF7">
        <w:rPr>
          <w:rFonts w:ascii="Arial Narrow" w:hAnsi="Arial Narrow"/>
          <w:b/>
          <w:sz w:val="22"/>
        </w:rPr>
        <w:t>AC</w:t>
      </w:r>
      <w:r w:rsidR="00851C9D" w:rsidRPr="00397DF7">
        <w:rPr>
          <w:rFonts w:ascii="Arial Narrow" w:hAnsi="Arial Narrow"/>
          <w:b/>
          <w:sz w:val="22"/>
        </w:rPr>
        <w:t>TIONS</w:t>
      </w:r>
      <w:r w:rsidR="00851C9D" w:rsidRPr="00397DF7">
        <w:rPr>
          <w:rFonts w:ascii="Arial Narrow" w:hAnsi="Arial Narrow"/>
          <w:sz w:val="22"/>
        </w:rPr>
        <w:t>:</w:t>
      </w:r>
    </w:p>
    <w:p w14:paraId="33CDB6A1" w14:textId="6F838016" w:rsidR="00397DF7" w:rsidRDefault="00686727" w:rsidP="00397DF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397DF7">
        <w:rPr>
          <w:rFonts w:ascii="Arial Narrow" w:hAnsi="Arial Narrow"/>
          <w:sz w:val="22"/>
        </w:rPr>
        <w:t xml:space="preserve">Secretariat to </w:t>
      </w:r>
      <w:r w:rsidR="00397DF7" w:rsidRPr="00397DF7">
        <w:rPr>
          <w:rFonts w:ascii="Arial Narrow" w:hAnsi="Arial Narrow"/>
          <w:sz w:val="22"/>
        </w:rPr>
        <w:t>include the additional comments to the Minutes of FCRSC#43</w:t>
      </w:r>
      <w:r w:rsidR="00F57777" w:rsidRPr="00397DF7">
        <w:rPr>
          <w:rFonts w:ascii="Arial Narrow" w:hAnsi="Arial Narrow"/>
          <w:sz w:val="22"/>
        </w:rPr>
        <w:t xml:space="preserve"> and publish on the web as FINAL.</w:t>
      </w:r>
    </w:p>
    <w:p w14:paraId="22D5B1F9" w14:textId="1C104046" w:rsidR="00397DF7" w:rsidRDefault="00397DF7" w:rsidP="00397DF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Secretariat to update varying views in teleconference minutes.</w:t>
      </w:r>
    </w:p>
    <w:p w14:paraId="07FDDDC9" w14:textId="5FCE5463" w:rsidR="0082144A" w:rsidRPr="00397DF7" w:rsidRDefault="001518C6" w:rsidP="00503C96">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Industry to</w:t>
      </w:r>
      <w:r w:rsidR="0082144A">
        <w:rPr>
          <w:rFonts w:ascii="Arial Narrow" w:hAnsi="Arial Narrow"/>
          <w:sz w:val="22"/>
        </w:rPr>
        <w:t xml:space="preserve"> identify a possible candidate </w:t>
      </w:r>
      <w:r w:rsidR="00943A92">
        <w:rPr>
          <w:rFonts w:ascii="Arial Narrow" w:hAnsi="Arial Narrow"/>
          <w:sz w:val="22"/>
        </w:rPr>
        <w:t>activity</w:t>
      </w:r>
      <w:r w:rsidR="0082144A">
        <w:rPr>
          <w:rFonts w:ascii="Arial Narrow" w:hAnsi="Arial Narrow"/>
          <w:sz w:val="22"/>
        </w:rPr>
        <w:t xml:space="preserve"> for </w:t>
      </w:r>
      <w:r w:rsidR="00C45C0B">
        <w:rPr>
          <w:rFonts w:ascii="Arial Narrow" w:hAnsi="Arial Narrow"/>
          <w:sz w:val="22"/>
        </w:rPr>
        <w:t>time recording</w:t>
      </w:r>
      <w:r w:rsidR="00D7459B">
        <w:rPr>
          <w:rFonts w:ascii="Arial Narrow" w:hAnsi="Arial Narrow"/>
          <w:sz w:val="22"/>
        </w:rPr>
        <w:t xml:space="preserve"> analysis</w:t>
      </w:r>
      <w:r w:rsidR="0082144A">
        <w:rPr>
          <w:rFonts w:ascii="Arial Narrow" w:hAnsi="Arial Narrow"/>
          <w:sz w:val="22"/>
        </w:rPr>
        <w:t xml:space="preserve"> </w:t>
      </w:r>
      <w:r w:rsidR="00C45C0B">
        <w:rPr>
          <w:rFonts w:ascii="Arial Narrow" w:hAnsi="Arial Narrow"/>
          <w:sz w:val="22"/>
        </w:rPr>
        <w:t>for</w:t>
      </w:r>
      <w:r w:rsidR="0082144A">
        <w:rPr>
          <w:rFonts w:ascii="Arial Narrow" w:hAnsi="Arial Narrow"/>
          <w:sz w:val="22"/>
        </w:rPr>
        <w:t xml:space="preserve"> FCRSC</w:t>
      </w:r>
      <w:r w:rsidR="00C45C0B">
        <w:rPr>
          <w:rFonts w:ascii="Arial Narrow" w:hAnsi="Arial Narrow"/>
          <w:sz w:val="22"/>
        </w:rPr>
        <w:t xml:space="preserve"> consideration</w:t>
      </w:r>
      <w:r w:rsidR="0082144A">
        <w:rPr>
          <w:rFonts w:ascii="Arial Narrow" w:hAnsi="Arial Narrow"/>
          <w:sz w:val="22"/>
        </w:rPr>
        <w:t>.</w:t>
      </w:r>
    </w:p>
    <w:p w14:paraId="341BCD4D" w14:textId="77777777" w:rsidR="004F51BD" w:rsidRPr="00A04D0D" w:rsidRDefault="004F51BD" w:rsidP="00503C96">
      <w:pPr>
        <w:spacing w:before="0"/>
        <w:rPr>
          <w:rFonts w:ascii="Arial Narrow" w:hAnsi="Arial Narrow"/>
          <w:b/>
          <w:color w:val="FF0000"/>
          <w:sz w:val="22"/>
        </w:rPr>
      </w:pPr>
    </w:p>
    <w:p w14:paraId="299FCDE7" w14:textId="77777777" w:rsidR="00F768DA" w:rsidRPr="008F4D44"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4D44">
        <w:rPr>
          <w:rFonts w:ascii="Arial Narrow" w:hAnsi="Arial Narrow"/>
          <w:b/>
          <w:sz w:val="22"/>
        </w:rPr>
        <w:t>6) In</w:t>
      </w:r>
      <w:r w:rsidR="00C848E2" w:rsidRPr="008F4D44">
        <w:rPr>
          <w:rFonts w:ascii="Arial Narrow" w:hAnsi="Arial Narrow"/>
          <w:b/>
          <w:sz w:val="22"/>
        </w:rPr>
        <w:t>-</w:t>
      </w:r>
      <w:r w:rsidR="00E87D7C" w:rsidRPr="008F4D44">
        <w:rPr>
          <w:rFonts w:ascii="Arial Narrow" w:hAnsi="Arial Narrow"/>
          <w:b/>
          <w:sz w:val="22"/>
        </w:rPr>
        <w:t>coming</w:t>
      </w:r>
      <w:r w:rsidRPr="008F4D44">
        <w:rPr>
          <w:rFonts w:ascii="Arial Narrow" w:hAnsi="Arial Narrow"/>
          <w:b/>
          <w:sz w:val="22"/>
        </w:rPr>
        <w:t>/out-going correspondence</w:t>
      </w:r>
      <w:r w:rsidR="005412FE" w:rsidRPr="008F4D44">
        <w:rPr>
          <w:rFonts w:ascii="Arial Narrow" w:hAnsi="Arial Narrow"/>
          <w:b/>
          <w:sz w:val="22"/>
        </w:rPr>
        <w:t xml:space="preserve"> </w:t>
      </w:r>
    </w:p>
    <w:p w14:paraId="51AF5252" w14:textId="4E6088C7" w:rsidR="00E57585" w:rsidRPr="00E57585" w:rsidRDefault="00F768DA" w:rsidP="00E5758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7585">
        <w:rPr>
          <w:rFonts w:ascii="Arial Narrow" w:hAnsi="Arial Narrow"/>
          <w:b/>
          <w:sz w:val="22"/>
        </w:rPr>
        <w:t xml:space="preserve">BACKGROUND: </w:t>
      </w:r>
      <w:r w:rsidR="00E6554F" w:rsidRPr="00E57585">
        <w:rPr>
          <w:rFonts w:ascii="Arial Narrow" w:hAnsi="Arial Narrow"/>
          <w:sz w:val="22"/>
        </w:rPr>
        <w:t xml:space="preserve">The Chair wrote to the Minister on </w:t>
      </w:r>
      <w:r w:rsidR="009F5C58">
        <w:rPr>
          <w:rFonts w:ascii="Arial Narrow" w:hAnsi="Arial Narrow"/>
          <w:sz w:val="22"/>
        </w:rPr>
        <w:t xml:space="preserve">26 November </w:t>
      </w:r>
      <w:r w:rsidR="00E6554F" w:rsidRPr="00E57585">
        <w:rPr>
          <w:rFonts w:ascii="Arial Narrow" w:hAnsi="Arial Narrow"/>
          <w:sz w:val="22"/>
        </w:rPr>
        <w:t>201</w:t>
      </w:r>
      <w:r w:rsidR="0095455B" w:rsidRPr="00E57585">
        <w:rPr>
          <w:rFonts w:ascii="Arial Narrow" w:hAnsi="Arial Narrow"/>
          <w:sz w:val="22"/>
        </w:rPr>
        <w:t>6</w:t>
      </w:r>
      <w:r w:rsidR="00E6554F" w:rsidRPr="00E57585">
        <w:rPr>
          <w:rFonts w:ascii="Arial Narrow" w:hAnsi="Arial Narrow"/>
          <w:sz w:val="22"/>
        </w:rPr>
        <w:t xml:space="preserve"> </w:t>
      </w:r>
      <w:r w:rsidR="00E57585" w:rsidRPr="00E57585">
        <w:rPr>
          <w:rFonts w:ascii="Arial Narrow" w:hAnsi="Arial Narrow"/>
          <w:sz w:val="22"/>
        </w:rPr>
        <w:t>following FCRSC#43. There were no issues requiring Ministerial decision</w:t>
      </w:r>
      <w:r w:rsidR="00E5080C">
        <w:rPr>
          <w:rFonts w:ascii="Arial Narrow" w:hAnsi="Arial Narrow"/>
          <w:sz w:val="22"/>
        </w:rPr>
        <w:t>,</w:t>
      </w:r>
      <w:r w:rsidR="00E57585" w:rsidRPr="00E57585">
        <w:rPr>
          <w:rFonts w:ascii="Arial Narrow" w:hAnsi="Arial Narrow"/>
          <w:sz w:val="22"/>
        </w:rPr>
        <w:t xml:space="preserve"> so no reply was </w:t>
      </w:r>
      <w:r w:rsidR="007F06CE">
        <w:rPr>
          <w:rFonts w:ascii="Arial Narrow" w:hAnsi="Arial Narrow"/>
          <w:sz w:val="22"/>
        </w:rPr>
        <w:t>forthcoming</w:t>
      </w:r>
      <w:r w:rsidR="00E57585" w:rsidRPr="00E57585">
        <w:rPr>
          <w:rFonts w:ascii="Arial Narrow" w:hAnsi="Arial Narrow"/>
          <w:sz w:val="22"/>
        </w:rPr>
        <w:t>.</w:t>
      </w:r>
    </w:p>
    <w:p w14:paraId="024DEBA4" w14:textId="1A3882F1" w:rsidR="00CE66A3" w:rsidRPr="00E57585" w:rsidRDefault="00E57585" w:rsidP="00E57585">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E57585">
        <w:rPr>
          <w:rFonts w:ascii="Arial Narrow" w:hAnsi="Arial Narrow"/>
          <w:sz w:val="22"/>
        </w:rPr>
        <w:t>In advance of the licence renewal period of 1 April</w:t>
      </w:r>
      <w:r w:rsidR="00E5080C">
        <w:rPr>
          <w:rFonts w:ascii="Arial Narrow" w:hAnsi="Arial Narrow"/>
          <w:sz w:val="22"/>
        </w:rPr>
        <w:t xml:space="preserve"> 17</w:t>
      </w:r>
      <w:r w:rsidRPr="00E57585">
        <w:rPr>
          <w:rFonts w:ascii="Arial Narrow" w:hAnsi="Arial Narrow"/>
          <w:sz w:val="22"/>
        </w:rPr>
        <w:t>, both DEDJTR and SIV received questions and concerns regarding cost recovery services and levies.</w:t>
      </w:r>
    </w:p>
    <w:p w14:paraId="39ECB376" w14:textId="77777777" w:rsidR="00FF7F49" w:rsidRPr="00E57585"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7585">
        <w:rPr>
          <w:rFonts w:ascii="Arial Narrow" w:hAnsi="Arial Narrow"/>
          <w:b/>
          <w:sz w:val="22"/>
        </w:rPr>
        <w:t>OUTCOME</w:t>
      </w:r>
      <w:r w:rsidRPr="00E57585">
        <w:rPr>
          <w:rFonts w:ascii="Arial Narrow" w:hAnsi="Arial Narrow"/>
          <w:sz w:val="22"/>
        </w:rPr>
        <w:t xml:space="preserve">:  </w:t>
      </w:r>
    </w:p>
    <w:p w14:paraId="212147BE" w14:textId="4E151B2A" w:rsidR="001E592F" w:rsidRPr="00E57585" w:rsidRDefault="00FF7F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7585">
        <w:rPr>
          <w:rFonts w:ascii="Arial Narrow" w:hAnsi="Arial Narrow"/>
          <w:sz w:val="22"/>
        </w:rPr>
        <w:t xml:space="preserve">1. </w:t>
      </w:r>
      <w:r w:rsidR="008D354C" w:rsidRPr="00E57585">
        <w:rPr>
          <w:rFonts w:ascii="Arial Narrow" w:hAnsi="Arial Narrow"/>
          <w:sz w:val="22"/>
        </w:rPr>
        <w:t xml:space="preserve">The Committee noted the </w:t>
      </w:r>
      <w:r w:rsidR="008C1857" w:rsidRPr="00E57585">
        <w:rPr>
          <w:rFonts w:ascii="Arial Narrow" w:hAnsi="Arial Narrow"/>
          <w:sz w:val="22"/>
        </w:rPr>
        <w:t>Chair’s letter</w:t>
      </w:r>
      <w:r w:rsidR="00B1363E" w:rsidRPr="00E57585">
        <w:rPr>
          <w:rFonts w:ascii="Arial Narrow" w:hAnsi="Arial Narrow"/>
          <w:sz w:val="22"/>
        </w:rPr>
        <w:t>.</w:t>
      </w:r>
    </w:p>
    <w:p w14:paraId="75C6028A" w14:textId="60F4A389" w:rsidR="00F037B3" w:rsidRPr="00E57585" w:rsidRDefault="00B1363E" w:rsidP="00E57585">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E57585">
        <w:rPr>
          <w:rFonts w:ascii="Arial Narrow" w:hAnsi="Arial Narrow"/>
          <w:sz w:val="22"/>
        </w:rPr>
        <w:t xml:space="preserve">2. </w:t>
      </w:r>
      <w:r w:rsidR="00CE66A3" w:rsidRPr="00E57585">
        <w:rPr>
          <w:rFonts w:ascii="Arial Narrow" w:hAnsi="Arial Narrow"/>
          <w:sz w:val="22"/>
        </w:rPr>
        <w:t xml:space="preserve">The Committee </w:t>
      </w:r>
      <w:r w:rsidR="00E57585" w:rsidRPr="00E57585">
        <w:rPr>
          <w:rFonts w:ascii="Arial Narrow" w:hAnsi="Arial Narrow"/>
          <w:sz w:val="22"/>
        </w:rPr>
        <w:t xml:space="preserve">deferred industry matters of concern at licence renewal to Agenda Item 8(c). </w:t>
      </w:r>
    </w:p>
    <w:p w14:paraId="0543BD83" w14:textId="77777777" w:rsidR="0073791D" w:rsidRDefault="0073791D" w:rsidP="001475A2">
      <w:pPr>
        <w:pStyle w:val="ListParagraph"/>
        <w:spacing w:before="0"/>
        <w:rPr>
          <w:rFonts w:ascii="Arial Narrow" w:hAnsi="Arial Narrow"/>
          <w:b/>
          <w:color w:val="FF0000"/>
          <w:sz w:val="22"/>
        </w:rPr>
      </w:pPr>
    </w:p>
    <w:p w14:paraId="6ADD7B71" w14:textId="77777777" w:rsidR="00503C96" w:rsidRPr="00A04D0D" w:rsidRDefault="00503C96" w:rsidP="001475A2">
      <w:pPr>
        <w:pStyle w:val="ListParagraph"/>
        <w:spacing w:before="0"/>
        <w:rPr>
          <w:rFonts w:ascii="Arial Narrow" w:hAnsi="Arial Narrow"/>
          <w:b/>
          <w:color w:val="FF0000"/>
          <w:sz w:val="22"/>
        </w:rPr>
      </w:pPr>
    </w:p>
    <w:p w14:paraId="12CA075C" w14:textId="21603CAD" w:rsidR="00131E7F" w:rsidRPr="00880AA2"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lastRenderedPageBreak/>
        <w:t xml:space="preserve">7) Progress on Action Items from </w:t>
      </w:r>
      <w:r w:rsidR="0041753F" w:rsidRPr="0095455B">
        <w:rPr>
          <w:rFonts w:ascii="Arial Narrow" w:hAnsi="Arial Narrow"/>
          <w:b/>
          <w:sz w:val="22"/>
        </w:rPr>
        <w:t>M</w:t>
      </w:r>
      <w:r w:rsidRPr="0095455B">
        <w:rPr>
          <w:rFonts w:ascii="Arial Narrow" w:hAnsi="Arial Narrow"/>
          <w:b/>
          <w:sz w:val="22"/>
        </w:rPr>
        <w:t>eeting #</w:t>
      </w:r>
      <w:r w:rsidR="002172A4">
        <w:rPr>
          <w:rFonts w:ascii="Arial Narrow" w:hAnsi="Arial Narrow"/>
          <w:b/>
          <w:sz w:val="22"/>
        </w:rPr>
        <w:t>4</w:t>
      </w:r>
      <w:r w:rsidR="00B1363E">
        <w:rPr>
          <w:rFonts w:ascii="Arial Narrow" w:hAnsi="Arial Narrow"/>
          <w:b/>
          <w:sz w:val="22"/>
        </w:rPr>
        <w:t>2</w:t>
      </w:r>
      <w:r w:rsidR="005412FE" w:rsidRPr="00880AA2">
        <w:rPr>
          <w:rFonts w:ascii="Arial Narrow" w:hAnsi="Arial Narrow"/>
          <w:b/>
          <w:sz w:val="22"/>
        </w:rPr>
        <w:t xml:space="preserve"> </w:t>
      </w:r>
    </w:p>
    <w:p w14:paraId="6B8913CF" w14:textId="72758DF2" w:rsidR="001E2232" w:rsidRPr="007D7919"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D7919">
        <w:rPr>
          <w:rFonts w:ascii="Arial Narrow" w:hAnsi="Arial Narrow"/>
          <w:b/>
          <w:sz w:val="22"/>
        </w:rPr>
        <w:t xml:space="preserve">BACKGROUND: </w:t>
      </w:r>
      <w:r w:rsidRPr="007D7919">
        <w:rPr>
          <w:rFonts w:ascii="Arial Narrow" w:hAnsi="Arial Narrow"/>
          <w:sz w:val="22"/>
        </w:rPr>
        <w:tab/>
      </w:r>
      <w:r w:rsidR="00575EB9" w:rsidRPr="007D7919">
        <w:rPr>
          <w:rFonts w:ascii="Arial Narrow" w:hAnsi="Arial Narrow"/>
          <w:sz w:val="22"/>
        </w:rPr>
        <w:t xml:space="preserve">Action items from </w:t>
      </w:r>
      <w:r w:rsidR="008D354C" w:rsidRPr="007D7919">
        <w:rPr>
          <w:rFonts w:ascii="Arial Narrow" w:hAnsi="Arial Narrow"/>
          <w:sz w:val="22"/>
        </w:rPr>
        <w:t>FCRSC</w:t>
      </w:r>
      <w:r w:rsidR="005546AB" w:rsidRPr="007D7919">
        <w:rPr>
          <w:rFonts w:ascii="Arial Narrow" w:hAnsi="Arial Narrow"/>
          <w:sz w:val="22"/>
        </w:rPr>
        <w:t xml:space="preserve"> #4</w:t>
      </w:r>
      <w:r w:rsidR="007D7919" w:rsidRPr="007D7919">
        <w:rPr>
          <w:rFonts w:ascii="Arial Narrow" w:hAnsi="Arial Narrow"/>
          <w:sz w:val="22"/>
        </w:rPr>
        <w:t>3</w:t>
      </w:r>
      <w:r w:rsidR="008D354C" w:rsidRPr="007D7919">
        <w:rPr>
          <w:rFonts w:ascii="Arial Narrow" w:hAnsi="Arial Narrow"/>
          <w:sz w:val="22"/>
        </w:rPr>
        <w:t xml:space="preserve"> </w:t>
      </w:r>
      <w:r w:rsidR="00575EB9" w:rsidRPr="007D7919">
        <w:rPr>
          <w:rFonts w:ascii="Arial Narrow" w:hAnsi="Arial Narrow"/>
          <w:sz w:val="22"/>
        </w:rPr>
        <w:t xml:space="preserve">were identified as </w:t>
      </w:r>
      <w:r w:rsidR="0041753F" w:rsidRPr="007D7919">
        <w:rPr>
          <w:rFonts w:ascii="Arial Narrow" w:hAnsi="Arial Narrow"/>
          <w:sz w:val="22"/>
        </w:rPr>
        <w:t>“</w:t>
      </w:r>
      <w:r w:rsidRPr="007D7919">
        <w:rPr>
          <w:rFonts w:ascii="Arial Narrow" w:hAnsi="Arial Narrow"/>
          <w:sz w:val="22"/>
        </w:rPr>
        <w:t>Complete</w:t>
      </w:r>
      <w:r w:rsidR="0041753F" w:rsidRPr="007D7919">
        <w:rPr>
          <w:rFonts w:ascii="Arial Narrow" w:hAnsi="Arial Narrow"/>
          <w:sz w:val="22"/>
        </w:rPr>
        <w:t>”</w:t>
      </w:r>
      <w:r w:rsidR="007D7919" w:rsidRPr="007D7919">
        <w:rPr>
          <w:rFonts w:ascii="Arial Narrow" w:hAnsi="Arial Narrow"/>
          <w:sz w:val="22"/>
        </w:rPr>
        <w:t>, “Pending”</w:t>
      </w:r>
      <w:r w:rsidR="005546AB" w:rsidRPr="007D7919">
        <w:rPr>
          <w:rFonts w:ascii="Arial Narrow" w:hAnsi="Arial Narrow"/>
          <w:sz w:val="22"/>
        </w:rPr>
        <w:t xml:space="preserve"> or</w:t>
      </w:r>
      <w:r w:rsidRPr="007D7919">
        <w:rPr>
          <w:rFonts w:ascii="Arial Narrow" w:hAnsi="Arial Narrow"/>
          <w:sz w:val="22"/>
        </w:rPr>
        <w:t xml:space="preserve"> </w:t>
      </w:r>
      <w:r w:rsidR="0041753F" w:rsidRPr="007D7919">
        <w:rPr>
          <w:rFonts w:ascii="Arial Narrow" w:hAnsi="Arial Narrow"/>
          <w:sz w:val="22"/>
        </w:rPr>
        <w:t>“</w:t>
      </w:r>
      <w:r w:rsidRPr="007D7919">
        <w:rPr>
          <w:rFonts w:ascii="Arial Narrow" w:hAnsi="Arial Narrow"/>
          <w:sz w:val="22"/>
        </w:rPr>
        <w:t>Agenda Item</w:t>
      </w:r>
      <w:r w:rsidR="0041753F" w:rsidRPr="007D7919">
        <w:rPr>
          <w:rFonts w:ascii="Arial Narrow" w:hAnsi="Arial Narrow"/>
          <w:sz w:val="22"/>
        </w:rPr>
        <w:t>”</w:t>
      </w:r>
      <w:r w:rsidRPr="007D7919">
        <w:rPr>
          <w:rFonts w:ascii="Arial Narrow" w:hAnsi="Arial Narrow"/>
          <w:sz w:val="22"/>
        </w:rPr>
        <w:t xml:space="preserve">. </w:t>
      </w:r>
      <w:r w:rsidR="002172A4" w:rsidRPr="007D7919">
        <w:rPr>
          <w:rFonts w:ascii="Arial Narrow" w:hAnsi="Arial Narrow"/>
          <w:sz w:val="22"/>
        </w:rPr>
        <w:t>Where i</w:t>
      </w:r>
      <w:r w:rsidR="005546AB" w:rsidRPr="007D7919">
        <w:rPr>
          <w:rFonts w:ascii="Arial Narrow" w:hAnsi="Arial Narrow"/>
          <w:sz w:val="22"/>
        </w:rPr>
        <w:t xml:space="preserve">tems were identified as </w:t>
      </w:r>
      <w:r w:rsidR="00800BA9" w:rsidRPr="007D7919">
        <w:rPr>
          <w:rFonts w:ascii="Arial Narrow" w:hAnsi="Arial Narrow"/>
          <w:sz w:val="22"/>
        </w:rPr>
        <w:t>pending</w:t>
      </w:r>
      <w:r w:rsidR="00FE2F06" w:rsidRPr="007D7919">
        <w:rPr>
          <w:rFonts w:ascii="Arial Narrow" w:hAnsi="Arial Narrow"/>
          <w:sz w:val="22"/>
        </w:rPr>
        <w:t xml:space="preserve">, </w:t>
      </w:r>
      <w:r w:rsidR="002172A4" w:rsidRPr="007D7919">
        <w:rPr>
          <w:rFonts w:ascii="Arial Narrow" w:hAnsi="Arial Narrow"/>
          <w:sz w:val="22"/>
        </w:rPr>
        <w:t xml:space="preserve">they were </w:t>
      </w:r>
      <w:r w:rsidR="00CA7FCE" w:rsidRPr="007D7919">
        <w:rPr>
          <w:rFonts w:ascii="Arial Narrow" w:hAnsi="Arial Narrow"/>
          <w:sz w:val="22"/>
        </w:rPr>
        <w:t>discussed at</w:t>
      </w:r>
      <w:r w:rsidR="005546AB" w:rsidRPr="007D7919">
        <w:rPr>
          <w:rFonts w:ascii="Arial Narrow" w:hAnsi="Arial Narrow"/>
          <w:sz w:val="22"/>
        </w:rPr>
        <w:t xml:space="preserve"> </w:t>
      </w:r>
      <w:r w:rsidR="00FE2F06" w:rsidRPr="007D7919">
        <w:rPr>
          <w:rFonts w:ascii="Arial Narrow" w:hAnsi="Arial Narrow"/>
          <w:sz w:val="22"/>
        </w:rPr>
        <w:t xml:space="preserve">this point in </w:t>
      </w:r>
      <w:r w:rsidR="005546AB" w:rsidRPr="007D7919">
        <w:rPr>
          <w:rFonts w:ascii="Arial Narrow" w:hAnsi="Arial Narrow"/>
          <w:sz w:val="22"/>
        </w:rPr>
        <w:t>th</w:t>
      </w:r>
      <w:r w:rsidR="00CA7FCE" w:rsidRPr="007D7919">
        <w:rPr>
          <w:rFonts w:ascii="Arial Narrow" w:hAnsi="Arial Narrow"/>
          <w:sz w:val="22"/>
        </w:rPr>
        <w:t>e</w:t>
      </w:r>
      <w:r w:rsidR="005546AB" w:rsidRPr="007D7919">
        <w:rPr>
          <w:rFonts w:ascii="Arial Narrow" w:hAnsi="Arial Narrow"/>
          <w:sz w:val="22"/>
        </w:rPr>
        <w:t xml:space="preserve"> meeting</w:t>
      </w:r>
      <w:r w:rsidR="00CA7FCE" w:rsidRPr="007D7919">
        <w:rPr>
          <w:rFonts w:ascii="Arial Narrow" w:hAnsi="Arial Narrow"/>
          <w:sz w:val="22"/>
        </w:rPr>
        <w:t>.</w:t>
      </w:r>
    </w:p>
    <w:p w14:paraId="04C9DFAB" w14:textId="65B68C5E" w:rsidR="00715278" w:rsidRPr="00E22D5F"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E22D5F">
        <w:rPr>
          <w:rFonts w:ascii="Arial Narrow" w:hAnsi="Arial Narrow"/>
          <w:b/>
          <w:sz w:val="22"/>
        </w:rPr>
        <w:t>OUTCOME</w:t>
      </w:r>
      <w:r w:rsidR="00E22D5F">
        <w:rPr>
          <w:rFonts w:ascii="Arial Narrow" w:hAnsi="Arial Narrow"/>
          <w:b/>
          <w:sz w:val="22"/>
        </w:rPr>
        <w:t>S</w:t>
      </w:r>
      <w:r w:rsidRPr="00E22D5F">
        <w:rPr>
          <w:rFonts w:ascii="Arial Narrow" w:hAnsi="Arial Narrow"/>
          <w:b/>
          <w:sz w:val="22"/>
        </w:rPr>
        <w:t xml:space="preserve">: </w:t>
      </w:r>
      <w:r w:rsidR="009578D9" w:rsidRPr="00E22D5F">
        <w:rPr>
          <w:rFonts w:ascii="Arial Narrow" w:hAnsi="Arial Narrow"/>
          <w:b/>
          <w:sz w:val="22"/>
        </w:rPr>
        <w:t xml:space="preserve"> </w:t>
      </w:r>
    </w:p>
    <w:p w14:paraId="5DA1DDA2" w14:textId="17DF7069" w:rsidR="00FF7F49" w:rsidRDefault="0071527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22D5F">
        <w:rPr>
          <w:rFonts w:ascii="Arial Narrow" w:hAnsi="Arial Narrow"/>
          <w:sz w:val="22"/>
        </w:rPr>
        <w:t xml:space="preserve">1. </w:t>
      </w:r>
      <w:r w:rsidR="00800BA9" w:rsidRPr="00E22D5F">
        <w:rPr>
          <w:rFonts w:ascii="Arial Narrow" w:hAnsi="Arial Narrow"/>
          <w:sz w:val="22"/>
        </w:rPr>
        <w:t>FCRSC noted th</w:t>
      </w:r>
      <w:r w:rsidR="00FC06A6" w:rsidRPr="00E22D5F">
        <w:rPr>
          <w:rFonts w:ascii="Arial Narrow" w:hAnsi="Arial Narrow"/>
          <w:sz w:val="22"/>
        </w:rPr>
        <w:t xml:space="preserve">e </w:t>
      </w:r>
      <w:r w:rsidR="00E22D5F" w:rsidRPr="00E22D5F">
        <w:rPr>
          <w:rFonts w:ascii="Arial Narrow" w:hAnsi="Arial Narrow"/>
          <w:sz w:val="22"/>
        </w:rPr>
        <w:t xml:space="preserve">differences in research </w:t>
      </w:r>
      <w:r w:rsidR="007F06CE">
        <w:rPr>
          <w:rFonts w:ascii="Arial Narrow" w:hAnsi="Arial Narrow"/>
          <w:sz w:val="22"/>
        </w:rPr>
        <w:t xml:space="preserve">services and costs </w:t>
      </w:r>
      <w:r w:rsidR="00E22D5F" w:rsidRPr="00E22D5F">
        <w:rPr>
          <w:rFonts w:ascii="Arial Narrow" w:hAnsi="Arial Narrow"/>
          <w:sz w:val="22"/>
        </w:rPr>
        <w:t xml:space="preserve">for Corner Inlet and Gippsland Lakes described by DEDJTR </w:t>
      </w:r>
      <w:r w:rsidR="00E74870" w:rsidRPr="00E22D5F">
        <w:rPr>
          <w:rFonts w:ascii="Arial Narrow" w:hAnsi="Arial Narrow"/>
          <w:sz w:val="22"/>
        </w:rPr>
        <w:t>e.g.</w:t>
      </w:r>
      <w:r w:rsidR="00E22D5F" w:rsidRPr="00E22D5F">
        <w:rPr>
          <w:rFonts w:ascii="Arial Narrow" w:hAnsi="Arial Narrow"/>
          <w:sz w:val="22"/>
        </w:rPr>
        <w:t xml:space="preserve"> sampling and industry participation. A summary paper was provided and FCRSC agreed the matter would be </w:t>
      </w:r>
      <w:r w:rsidR="00E5080C">
        <w:rPr>
          <w:rFonts w:ascii="Arial Narrow" w:hAnsi="Arial Narrow"/>
          <w:sz w:val="22"/>
        </w:rPr>
        <w:t xml:space="preserve">addressed </w:t>
      </w:r>
      <w:r w:rsidR="00E22D5F" w:rsidRPr="00E22D5F">
        <w:rPr>
          <w:rFonts w:ascii="Arial Narrow" w:hAnsi="Arial Narrow"/>
          <w:sz w:val="22"/>
        </w:rPr>
        <w:t xml:space="preserve">by SIV and DEDJTR outside of the </w:t>
      </w:r>
      <w:r w:rsidR="00E5080C">
        <w:rPr>
          <w:rFonts w:ascii="Arial Narrow" w:hAnsi="Arial Narrow"/>
          <w:sz w:val="22"/>
        </w:rPr>
        <w:t>M</w:t>
      </w:r>
      <w:r w:rsidR="00E22D5F" w:rsidRPr="00E22D5F">
        <w:rPr>
          <w:rFonts w:ascii="Arial Narrow" w:hAnsi="Arial Narrow"/>
          <w:sz w:val="22"/>
        </w:rPr>
        <w:t>eeting.</w:t>
      </w:r>
    </w:p>
    <w:p w14:paraId="081655DC" w14:textId="15CF485F" w:rsidR="00E22D5F" w:rsidRDefault="00E22D5F"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Industry raised concern that lack of consultation during 2016 had left licence holders without </w:t>
      </w:r>
      <w:r w:rsidR="00E5080C">
        <w:rPr>
          <w:rFonts w:ascii="Arial Narrow" w:hAnsi="Arial Narrow"/>
          <w:sz w:val="22"/>
        </w:rPr>
        <w:t xml:space="preserve">an </w:t>
      </w:r>
      <w:r>
        <w:rPr>
          <w:rFonts w:ascii="Arial Narrow" w:hAnsi="Arial Narrow"/>
          <w:sz w:val="22"/>
        </w:rPr>
        <w:t xml:space="preserve">opportunity to comment on levies. The committee agreed that consultation should be proportionate and responsive to the needs of </w:t>
      </w:r>
      <w:r w:rsidR="005D4D40">
        <w:rPr>
          <w:rFonts w:ascii="Arial Narrow" w:hAnsi="Arial Narrow"/>
          <w:sz w:val="22"/>
        </w:rPr>
        <w:t>licen</w:t>
      </w:r>
      <w:r w:rsidR="008677D5">
        <w:rPr>
          <w:rFonts w:ascii="Arial Narrow" w:hAnsi="Arial Narrow"/>
          <w:sz w:val="22"/>
        </w:rPr>
        <w:t>c</w:t>
      </w:r>
      <w:r w:rsidR="005D4D40">
        <w:rPr>
          <w:rFonts w:ascii="Arial Narrow" w:hAnsi="Arial Narrow"/>
          <w:sz w:val="22"/>
        </w:rPr>
        <w:t>e holders in support of the</w:t>
      </w:r>
      <w:r>
        <w:rPr>
          <w:rFonts w:ascii="Arial Narrow" w:hAnsi="Arial Narrow"/>
          <w:sz w:val="22"/>
        </w:rPr>
        <w:t xml:space="preserve"> </w:t>
      </w:r>
      <w:r w:rsidR="005D4D40">
        <w:rPr>
          <w:rFonts w:ascii="Arial Narrow" w:hAnsi="Arial Narrow"/>
          <w:sz w:val="22"/>
        </w:rPr>
        <w:t xml:space="preserve"> </w:t>
      </w:r>
      <w:r w:rsidR="008677D5">
        <w:rPr>
          <w:rFonts w:ascii="Arial Narrow" w:hAnsi="Arial Narrow"/>
          <w:sz w:val="22"/>
        </w:rPr>
        <w:t>ongoing</w:t>
      </w:r>
      <w:r w:rsidR="005D4D40">
        <w:rPr>
          <w:rFonts w:ascii="Arial Narrow" w:hAnsi="Arial Narrow"/>
          <w:sz w:val="22"/>
        </w:rPr>
        <w:t xml:space="preserve"> and </w:t>
      </w:r>
      <w:r>
        <w:rPr>
          <w:rFonts w:ascii="Arial Narrow" w:hAnsi="Arial Narrow"/>
          <w:sz w:val="22"/>
        </w:rPr>
        <w:t>efficient rollout</w:t>
      </w:r>
      <w:r w:rsidR="00FE671A">
        <w:rPr>
          <w:rFonts w:ascii="Arial Narrow" w:hAnsi="Arial Narrow"/>
          <w:sz w:val="22"/>
        </w:rPr>
        <w:t xml:space="preserve"> of the new </w:t>
      </w:r>
      <w:r w:rsidR="007E5205">
        <w:rPr>
          <w:rFonts w:ascii="Arial Narrow" w:hAnsi="Arial Narrow"/>
          <w:sz w:val="22"/>
        </w:rPr>
        <w:t>prospective</w:t>
      </w:r>
      <w:r w:rsidR="00FE671A">
        <w:rPr>
          <w:rFonts w:ascii="Arial Narrow" w:hAnsi="Arial Narrow"/>
          <w:sz w:val="22"/>
        </w:rPr>
        <w:t xml:space="preserve"> cost recovery system</w:t>
      </w:r>
      <w:r>
        <w:rPr>
          <w:rFonts w:ascii="Arial Narrow" w:hAnsi="Arial Narrow"/>
          <w:sz w:val="22"/>
        </w:rPr>
        <w:t xml:space="preserve">. </w:t>
      </w:r>
      <w:r w:rsidR="002F362D">
        <w:rPr>
          <w:rFonts w:ascii="Arial Narrow" w:hAnsi="Arial Narrow"/>
          <w:sz w:val="22"/>
        </w:rPr>
        <w:t xml:space="preserve">SIV noted </w:t>
      </w:r>
      <w:r w:rsidR="00D7459B">
        <w:rPr>
          <w:rFonts w:ascii="Arial Narrow" w:hAnsi="Arial Narrow"/>
          <w:sz w:val="22"/>
        </w:rPr>
        <w:t>that</w:t>
      </w:r>
      <w:r w:rsidR="00C45C0B">
        <w:rPr>
          <w:rFonts w:ascii="Arial Narrow" w:hAnsi="Arial Narrow"/>
          <w:sz w:val="22"/>
        </w:rPr>
        <w:t xml:space="preserve"> without formal cost recovery consultation,</w:t>
      </w:r>
      <w:r w:rsidR="00D7459B">
        <w:rPr>
          <w:rFonts w:ascii="Arial Narrow" w:hAnsi="Arial Narrow"/>
          <w:sz w:val="22"/>
        </w:rPr>
        <w:t xml:space="preserve"> the</w:t>
      </w:r>
      <w:r w:rsidR="00C45C0B">
        <w:rPr>
          <w:rFonts w:ascii="Arial Narrow" w:hAnsi="Arial Narrow"/>
          <w:sz w:val="22"/>
        </w:rPr>
        <w:t>re was a</w:t>
      </w:r>
      <w:r w:rsidR="002F362D">
        <w:rPr>
          <w:rFonts w:ascii="Arial Narrow" w:hAnsi="Arial Narrow"/>
          <w:sz w:val="22"/>
        </w:rPr>
        <w:t xml:space="preserve"> </w:t>
      </w:r>
      <w:r w:rsidR="00C45C0B">
        <w:rPr>
          <w:rFonts w:ascii="Arial Narrow" w:hAnsi="Arial Narrow"/>
          <w:sz w:val="22"/>
        </w:rPr>
        <w:t xml:space="preserve">high </w:t>
      </w:r>
      <w:r w:rsidR="002F362D">
        <w:rPr>
          <w:rFonts w:ascii="Arial Narrow" w:hAnsi="Arial Narrow"/>
          <w:sz w:val="22"/>
        </w:rPr>
        <w:t>number of calls</w:t>
      </w:r>
      <w:r w:rsidR="00C45C0B">
        <w:rPr>
          <w:rFonts w:ascii="Arial Narrow" w:hAnsi="Arial Narrow"/>
          <w:sz w:val="22"/>
        </w:rPr>
        <w:t xml:space="preserve"> generated through the</w:t>
      </w:r>
      <w:r w:rsidR="002F362D">
        <w:rPr>
          <w:rFonts w:ascii="Arial Narrow" w:hAnsi="Arial Narrow"/>
          <w:sz w:val="22"/>
        </w:rPr>
        <w:t xml:space="preserve"> annual licence renewal process this year</w:t>
      </w:r>
      <w:r w:rsidR="00C45C0B">
        <w:rPr>
          <w:rFonts w:ascii="Arial Narrow" w:hAnsi="Arial Narrow"/>
          <w:sz w:val="22"/>
        </w:rPr>
        <w:t>.</w:t>
      </w:r>
      <w:r w:rsidR="002F362D">
        <w:rPr>
          <w:rFonts w:ascii="Arial Narrow" w:hAnsi="Arial Narrow"/>
          <w:sz w:val="22"/>
        </w:rPr>
        <w:t xml:space="preserve"> </w:t>
      </w:r>
      <w:r w:rsidR="00C45C0B">
        <w:rPr>
          <w:rFonts w:ascii="Arial Narrow" w:hAnsi="Arial Narrow"/>
          <w:sz w:val="22"/>
        </w:rPr>
        <w:t>This level of calls is</w:t>
      </w:r>
      <w:r w:rsidR="00D7459B">
        <w:rPr>
          <w:rFonts w:ascii="Arial Narrow" w:hAnsi="Arial Narrow"/>
          <w:sz w:val="22"/>
        </w:rPr>
        <w:t xml:space="preserve"> </w:t>
      </w:r>
      <w:r w:rsidR="002F362D">
        <w:rPr>
          <w:rFonts w:ascii="Arial Narrow" w:hAnsi="Arial Narrow"/>
          <w:sz w:val="22"/>
        </w:rPr>
        <w:t>not acceptable</w:t>
      </w:r>
      <w:r w:rsidR="00BE2D22">
        <w:rPr>
          <w:rFonts w:ascii="Arial Narrow" w:hAnsi="Arial Narrow"/>
          <w:sz w:val="22"/>
        </w:rPr>
        <w:t xml:space="preserve"> to industry</w:t>
      </w:r>
      <w:r w:rsidR="002F362D">
        <w:rPr>
          <w:rFonts w:ascii="Arial Narrow" w:hAnsi="Arial Narrow"/>
          <w:sz w:val="22"/>
        </w:rPr>
        <w:t xml:space="preserve">. </w:t>
      </w:r>
      <w:r w:rsidR="00974613">
        <w:rPr>
          <w:rFonts w:ascii="Arial Narrow" w:hAnsi="Arial Narrow"/>
          <w:sz w:val="22"/>
        </w:rPr>
        <w:t>It was agreed that while for larger fisheries suitable existing mechanisms/forums exist for consultation on cost recovery</w:t>
      </w:r>
      <w:r>
        <w:rPr>
          <w:rFonts w:ascii="Arial Narrow" w:hAnsi="Arial Narrow"/>
          <w:sz w:val="22"/>
        </w:rPr>
        <w:t xml:space="preserve"> </w:t>
      </w:r>
      <w:r w:rsidR="00C45C0B">
        <w:rPr>
          <w:rFonts w:ascii="Arial Narrow" w:hAnsi="Arial Narrow"/>
          <w:sz w:val="22"/>
        </w:rPr>
        <w:t>without any formal cost recovery consultation</w:t>
      </w:r>
      <w:r w:rsidR="00974613">
        <w:rPr>
          <w:rFonts w:ascii="Arial Narrow" w:hAnsi="Arial Narrow"/>
          <w:sz w:val="22"/>
        </w:rPr>
        <w:t>.</w:t>
      </w:r>
      <w:r w:rsidR="00C45C0B">
        <w:rPr>
          <w:rFonts w:ascii="Arial Narrow" w:hAnsi="Arial Narrow"/>
          <w:sz w:val="22"/>
        </w:rPr>
        <w:t xml:space="preserve"> </w:t>
      </w:r>
      <w:r w:rsidR="00974613">
        <w:rPr>
          <w:rFonts w:ascii="Arial Narrow" w:hAnsi="Arial Narrow"/>
          <w:sz w:val="22"/>
        </w:rPr>
        <w:t>In the case of smaller fisheries</w:t>
      </w:r>
      <w:r>
        <w:rPr>
          <w:rFonts w:ascii="Arial Narrow" w:hAnsi="Arial Narrow"/>
          <w:sz w:val="22"/>
        </w:rPr>
        <w:t xml:space="preserve"> SIV and DEDJTR would need to work together to</w:t>
      </w:r>
      <w:r w:rsidR="005D4D40">
        <w:rPr>
          <w:rFonts w:ascii="Arial Narrow" w:hAnsi="Arial Narrow"/>
          <w:sz w:val="22"/>
        </w:rPr>
        <w:t xml:space="preserve"> achieve effective</w:t>
      </w:r>
      <w:r>
        <w:rPr>
          <w:rFonts w:ascii="Arial Narrow" w:hAnsi="Arial Narrow"/>
          <w:sz w:val="22"/>
        </w:rPr>
        <w:t xml:space="preserve"> consultation. </w:t>
      </w:r>
      <w:r w:rsidR="00E74870">
        <w:rPr>
          <w:rFonts w:ascii="Arial Narrow" w:hAnsi="Arial Narrow"/>
          <w:sz w:val="22"/>
        </w:rPr>
        <w:t xml:space="preserve">FCRSC agreed that where licence holders indicated no </w:t>
      </w:r>
      <w:r w:rsidR="00974613">
        <w:rPr>
          <w:rFonts w:ascii="Arial Narrow" w:hAnsi="Arial Narrow"/>
          <w:sz w:val="22"/>
        </w:rPr>
        <w:t xml:space="preserve">cost recovery </w:t>
      </w:r>
      <w:r w:rsidR="00E74870">
        <w:rPr>
          <w:rFonts w:ascii="Arial Narrow" w:hAnsi="Arial Narrow"/>
          <w:sz w:val="22"/>
        </w:rPr>
        <w:t>meeting was required for a year none would be held.</w:t>
      </w:r>
      <w:r w:rsidR="002F362D">
        <w:rPr>
          <w:rFonts w:ascii="Arial Narrow" w:hAnsi="Arial Narrow"/>
          <w:sz w:val="22"/>
        </w:rPr>
        <w:t xml:space="preserve"> DEDJTR/FV noted that it was not financially appropriate to reengaged with industry through the ‘roadshow’ process.</w:t>
      </w:r>
    </w:p>
    <w:p w14:paraId="3F5A401E" w14:textId="4C181CB5" w:rsidR="00E22D5F" w:rsidRDefault="00E74870"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The committee noted that current arrangements were focussed around fisheries where the licensing year commences </w:t>
      </w:r>
      <w:r w:rsidR="002F362D">
        <w:rPr>
          <w:rFonts w:ascii="Arial Narrow" w:hAnsi="Arial Narrow"/>
          <w:sz w:val="22"/>
        </w:rPr>
        <w:t>1 </w:t>
      </w:r>
      <w:r>
        <w:rPr>
          <w:rFonts w:ascii="Arial Narrow" w:hAnsi="Arial Narrow"/>
          <w:sz w:val="22"/>
        </w:rPr>
        <w:t>April and that greater recognition was needed for fisheries commencing the licensing year on 1 July and in particular, rock lobster and giant crab fisheries.</w:t>
      </w:r>
      <w:r w:rsidR="005641EF">
        <w:rPr>
          <w:rFonts w:ascii="Arial Narrow" w:hAnsi="Arial Narrow"/>
          <w:sz w:val="22"/>
        </w:rPr>
        <w:t xml:space="preserve"> </w:t>
      </w:r>
    </w:p>
    <w:p w14:paraId="24F49C01" w14:textId="588C3AA1" w:rsidR="005641EF" w:rsidRDefault="005641EF"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The committee discussed the most appropriate communication protocols for licence holders wanting to comment </w:t>
      </w:r>
      <w:r w:rsidR="00FE671A">
        <w:rPr>
          <w:rFonts w:ascii="Arial Narrow" w:hAnsi="Arial Narrow"/>
          <w:sz w:val="22"/>
        </w:rPr>
        <w:t xml:space="preserve">on </w:t>
      </w:r>
      <w:r>
        <w:rPr>
          <w:rFonts w:ascii="Arial Narrow" w:hAnsi="Arial Narrow"/>
          <w:sz w:val="22"/>
        </w:rPr>
        <w:t xml:space="preserve">or enquire </w:t>
      </w:r>
      <w:r w:rsidR="00FE671A">
        <w:rPr>
          <w:rFonts w:ascii="Arial Narrow" w:hAnsi="Arial Narrow"/>
          <w:sz w:val="22"/>
        </w:rPr>
        <w:t xml:space="preserve">about </w:t>
      </w:r>
      <w:r w:rsidR="005D4D40">
        <w:rPr>
          <w:rFonts w:ascii="Arial Narrow" w:hAnsi="Arial Narrow"/>
          <w:sz w:val="22"/>
        </w:rPr>
        <w:t>cost recovery</w:t>
      </w:r>
      <w:r>
        <w:rPr>
          <w:rFonts w:ascii="Arial Narrow" w:hAnsi="Arial Narrow"/>
          <w:sz w:val="22"/>
        </w:rPr>
        <w:t xml:space="preserve"> </w:t>
      </w:r>
      <w:r w:rsidR="007E5205">
        <w:rPr>
          <w:rFonts w:ascii="Arial Narrow" w:hAnsi="Arial Narrow"/>
          <w:sz w:val="22"/>
        </w:rPr>
        <w:t>matters</w:t>
      </w:r>
      <w:r>
        <w:rPr>
          <w:rFonts w:ascii="Arial Narrow" w:hAnsi="Arial Narrow"/>
          <w:sz w:val="22"/>
        </w:rPr>
        <w:t xml:space="preserve"> in their fishery.  </w:t>
      </w:r>
      <w:r w:rsidR="00BE2D22">
        <w:rPr>
          <w:rFonts w:ascii="Arial Narrow" w:hAnsi="Arial Narrow"/>
          <w:sz w:val="22"/>
        </w:rPr>
        <w:t>It was agreed that the relevant fisheries manager should be the initial point of contact on fisheries-specific cost recovery matters. SIV noted that they had received feedback that licen</w:t>
      </w:r>
      <w:r w:rsidR="00DB7318">
        <w:rPr>
          <w:rFonts w:ascii="Arial Narrow" w:hAnsi="Arial Narrow"/>
          <w:sz w:val="22"/>
        </w:rPr>
        <w:t>c</w:t>
      </w:r>
      <w:r w:rsidR="00BE2D22">
        <w:rPr>
          <w:rFonts w:ascii="Arial Narrow" w:hAnsi="Arial Narrow"/>
          <w:sz w:val="22"/>
        </w:rPr>
        <w:t xml:space="preserve">e holders are tending to </w:t>
      </w:r>
      <w:r w:rsidR="007138B6">
        <w:rPr>
          <w:rFonts w:ascii="Arial Narrow" w:hAnsi="Arial Narrow"/>
          <w:sz w:val="22"/>
        </w:rPr>
        <w:t>c</w:t>
      </w:r>
      <w:r w:rsidR="00BE2D22">
        <w:rPr>
          <w:rFonts w:ascii="Arial Narrow" w:hAnsi="Arial Narrow"/>
          <w:sz w:val="22"/>
        </w:rPr>
        <w:t>all SIV rather than the Depar</w:t>
      </w:r>
      <w:r w:rsidR="00DB7318">
        <w:rPr>
          <w:rFonts w:ascii="Arial Narrow" w:hAnsi="Arial Narrow"/>
          <w:sz w:val="22"/>
        </w:rPr>
        <w:t>t</w:t>
      </w:r>
      <w:r w:rsidR="00BE2D22">
        <w:rPr>
          <w:rFonts w:ascii="Arial Narrow" w:hAnsi="Arial Narrow"/>
          <w:sz w:val="22"/>
        </w:rPr>
        <w:t>ment, since they are more certain that their concerns will be responded to.</w:t>
      </w:r>
      <w:r w:rsidR="00974613" w:rsidRPr="00974613">
        <w:t xml:space="preserve"> </w:t>
      </w:r>
      <w:r w:rsidR="00974613" w:rsidRPr="00974613">
        <w:rPr>
          <w:rFonts w:ascii="Arial Narrow" w:hAnsi="Arial Narrow"/>
          <w:sz w:val="22"/>
          <w:szCs w:val="22"/>
        </w:rPr>
        <w:t>DEDJTR noted that</w:t>
      </w:r>
      <w:r w:rsidR="00974613" w:rsidRPr="00C906EC">
        <w:rPr>
          <w:rFonts w:ascii="Arial Narrow" w:hAnsi="Arial Narrow"/>
          <w:sz w:val="22"/>
          <w:szCs w:val="22"/>
        </w:rPr>
        <w:t xml:space="preserve"> value of approaching SIV is limited to actions that need elevating and for many issues the fishery manager could answer questions or clarify services. It was also noted that fisheries licensing is already nominated as the first point of call on licence</w:t>
      </w:r>
      <w:r w:rsidR="00974613">
        <w:rPr>
          <w:rFonts w:ascii="Arial Narrow" w:hAnsi="Arial Narrow"/>
          <w:sz w:val="22"/>
          <w:szCs w:val="22"/>
        </w:rPr>
        <w:t xml:space="preserve"> </w:t>
      </w:r>
      <w:r w:rsidR="00974613" w:rsidRPr="00C906EC">
        <w:rPr>
          <w:rFonts w:ascii="Arial Narrow" w:hAnsi="Arial Narrow"/>
          <w:sz w:val="22"/>
          <w:szCs w:val="22"/>
        </w:rPr>
        <w:t>renewal notices.</w:t>
      </w:r>
      <w:r w:rsidR="00974613">
        <w:t xml:space="preserve">  </w:t>
      </w:r>
    </w:p>
    <w:p w14:paraId="5E5F37E3" w14:textId="14502F61" w:rsidR="00E57585" w:rsidRDefault="005641EF"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Industry raised concern that </w:t>
      </w:r>
      <w:r w:rsidR="005D4D40">
        <w:rPr>
          <w:rFonts w:ascii="Arial Narrow" w:hAnsi="Arial Narrow"/>
          <w:sz w:val="22"/>
        </w:rPr>
        <w:t xml:space="preserve">the </w:t>
      </w:r>
      <w:r>
        <w:rPr>
          <w:rFonts w:ascii="Arial Narrow" w:hAnsi="Arial Narrow"/>
          <w:sz w:val="22"/>
        </w:rPr>
        <w:t>apportionment of costs for services to Westernport/Port Phillip Bay need</w:t>
      </w:r>
      <w:r w:rsidR="005D4D40">
        <w:rPr>
          <w:rFonts w:ascii="Arial Narrow" w:hAnsi="Arial Narrow"/>
          <w:sz w:val="22"/>
        </w:rPr>
        <w:t>ed</w:t>
      </w:r>
      <w:r>
        <w:rPr>
          <w:rFonts w:ascii="Arial Narrow" w:hAnsi="Arial Narrow"/>
          <w:sz w:val="22"/>
        </w:rPr>
        <w:t xml:space="preserve"> review and that the limited period for some operators</w:t>
      </w:r>
      <w:r w:rsidR="005D4D40">
        <w:rPr>
          <w:rFonts w:ascii="Arial Narrow" w:hAnsi="Arial Narrow"/>
          <w:sz w:val="22"/>
        </w:rPr>
        <w:t xml:space="preserve"> to remain</w:t>
      </w:r>
      <w:r>
        <w:rPr>
          <w:rFonts w:ascii="Arial Narrow" w:hAnsi="Arial Narrow"/>
          <w:sz w:val="22"/>
        </w:rPr>
        <w:t xml:space="preserve"> in the fishery should be factored in</w:t>
      </w:r>
      <w:r w:rsidR="004723F2">
        <w:rPr>
          <w:rFonts w:ascii="Arial Narrow" w:hAnsi="Arial Narrow"/>
          <w:sz w:val="22"/>
        </w:rPr>
        <w:t xml:space="preserve"> to levy values</w:t>
      </w:r>
      <w:r>
        <w:rPr>
          <w:rFonts w:ascii="Arial Narrow" w:hAnsi="Arial Narrow"/>
          <w:sz w:val="22"/>
        </w:rPr>
        <w:t>. DEDJTR noted</w:t>
      </w:r>
      <w:r w:rsidR="004723F2">
        <w:rPr>
          <w:rFonts w:ascii="Arial Narrow" w:hAnsi="Arial Narrow"/>
          <w:sz w:val="22"/>
        </w:rPr>
        <w:t xml:space="preserve"> that</w:t>
      </w:r>
      <w:r>
        <w:rPr>
          <w:rFonts w:ascii="Arial Narrow" w:hAnsi="Arial Narrow"/>
          <w:sz w:val="22"/>
        </w:rPr>
        <w:t xml:space="preserve"> the situation would be reviewed when conditions changed</w:t>
      </w:r>
      <w:r w:rsidR="004723F2">
        <w:rPr>
          <w:rFonts w:ascii="Arial Narrow" w:hAnsi="Arial Narrow"/>
          <w:sz w:val="22"/>
        </w:rPr>
        <w:t xml:space="preserve">. DEDJTR also noted that </w:t>
      </w:r>
      <w:r>
        <w:rPr>
          <w:rFonts w:ascii="Arial Narrow" w:hAnsi="Arial Narrow"/>
          <w:sz w:val="22"/>
        </w:rPr>
        <w:t xml:space="preserve">the </w:t>
      </w:r>
      <w:r w:rsidR="004723F2">
        <w:rPr>
          <w:rFonts w:ascii="Arial Narrow" w:hAnsi="Arial Narrow"/>
          <w:sz w:val="22"/>
        </w:rPr>
        <w:t xml:space="preserve">current </w:t>
      </w:r>
      <w:r>
        <w:rPr>
          <w:rFonts w:ascii="Arial Narrow" w:hAnsi="Arial Narrow"/>
          <w:sz w:val="22"/>
        </w:rPr>
        <w:t xml:space="preserve">apportionment </w:t>
      </w:r>
      <w:r w:rsidR="004723F2">
        <w:rPr>
          <w:rFonts w:ascii="Arial Narrow" w:hAnsi="Arial Narrow"/>
          <w:sz w:val="22"/>
        </w:rPr>
        <w:t xml:space="preserve">of levies </w:t>
      </w:r>
      <w:r>
        <w:rPr>
          <w:rFonts w:ascii="Arial Narrow" w:hAnsi="Arial Narrow"/>
          <w:sz w:val="22"/>
        </w:rPr>
        <w:t xml:space="preserve">was </w:t>
      </w:r>
      <w:r w:rsidR="004723F2">
        <w:rPr>
          <w:rFonts w:ascii="Arial Narrow" w:hAnsi="Arial Narrow"/>
          <w:sz w:val="22"/>
        </w:rPr>
        <w:t xml:space="preserve">done </w:t>
      </w:r>
      <w:r>
        <w:rPr>
          <w:rFonts w:ascii="Arial Narrow" w:hAnsi="Arial Narrow"/>
          <w:sz w:val="22"/>
        </w:rPr>
        <w:t>primarily on the cost of services</w:t>
      </w:r>
      <w:r w:rsidR="004723F2">
        <w:rPr>
          <w:rFonts w:ascii="Arial Narrow" w:hAnsi="Arial Narrow"/>
          <w:sz w:val="22"/>
        </w:rPr>
        <w:t xml:space="preserve"> provided</w:t>
      </w:r>
      <w:r w:rsidR="005D4D40">
        <w:rPr>
          <w:rFonts w:ascii="Arial Narrow" w:hAnsi="Arial Narrow"/>
          <w:sz w:val="22"/>
        </w:rPr>
        <w:t xml:space="preserve"> and these were not </w:t>
      </w:r>
      <w:r w:rsidR="00BE2D22">
        <w:rPr>
          <w:rFonts w:ascii="Arial Narrow" w:hAnsi="Arial Narrow"/>
          <w:sz w:val="22"/>
        </w:rPr>
        <w:t xml:space="preserve"> </w:t>
      </w:r>
      <w:r w:rsidR="005D4D40">
        <w:rPr>
          <w:rFonts w:ascii="Arial Narrow" w:hAnsi="Arial Narrow"/>
          <w:sz w:val="22"/>
        </w:rPr>
        <w:t>directly proportional to the catch levels</w:t>
      </w:r>
      <w:r w:rsidR="00E57585">
        <w:rPr>
          <w:rFonts w:ascii="Arial Narrow" w:hAnsi="Arial Narrow"/>
          <w:sz w:val="22"/>
        </w:rPr>
        <w:t>.</w:t>
      </w:r>
    </w:p>
    <w:p w14:paraId="26699054" w14:textId="16B21852" w:rsidR="00E22D5F" w:rsidRPr="00E22D5F" w:rsidRDefault="00E57585"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 Industry suggested FCRSC consider a policy</w:t>
      </w:r>
      <w:r w:rsidR="005641EF">
        <w:rPr>
          <w:rFonts w:ascii="Arial Narrow" w:hAnsi="Arial Narrow"/>
          <w:sz w:val="22"/>
        </w:rPr>
        <w:t xml:space="preserve"> </w:t>
      </w:r>
      <w:r>
        <w:rPr>
          <w:rFonts w:ascii="Arial Narrow" w:hAnsi="Arial Narrow"/>
          <w:sz w:val="22"/>
        </w:rPr>
        <w:t xml:space="preserve">position on cost recovery when a fishery is closing. </w:t>
      </w:r>
      <w:r w:rsidR="00881BAD">
        <w:rPr>
          <w:rFonts w:ascii="Arial Narrow" w:hAnsi="Arial Narrow"/>
          <w:sz w:val="22"/>
        </w:rPr>
        <w:t>DEDJTR commented</w:t>
      </w:r>
      <w:r>
        <w:rPr>
          <w:rFonts w:ascii="Arial Narrow" w:hAnsi="Arial Narrow"/>
          <w:sz w:val="22"/>
        </w:rPr>
        <w:t xml:space="preserve"> </w:t>
      </w:r>
      <w:r w:rsidR="004723F2">
        <w:rPr>
          <w:rFonts w:ascii="Arial Narrow" w:hAnsi="Arial Narrow"/>
          <w:sz w:val="22"/>
        </w:rPr>
        <w:t xml:space="preserve">that </w:t>
      </w:r>
      <w:r>
        <w:rPr>
          <w:rFonts w:ascii="Arial Narrow" w:hAnsi="Arial Narrow"/>
          <w:sz w:val="22"/>
        </w:rPr>
        <w:t>this was a rare situation but would</w:t>
      </w:r>
      <w:r w:rsidR="00881BAD">
        <w:rPr>
          <w:rFonts w:ascii="Arial Narrow" w:hAnsi="Arial Narrow"/>
          <w:sz w:val="22"/>
        </w:rPr>
        <w:t xml:space="preserve"> prepare an information document for FCRSC to</w:t>
      </w:r>
      <w:r>
        <w:rPr>
          <w:rFonts w:ascii="Arial Narrow" w:hAnsi="Arial Narrow"/>
          <w:sz w:val="22"/>
        </w:rPr>
        <w:t xml:space="preserve"> consider the matter at </w:t>
      </w:r>
      <w:r w:rsidR="004723F2">
        <w:rPr>
          <w:rFonts w:ascii="Arial Narrow" w:hAnsi="Arial Narrow"/>
          <w:sz w:val="22"/>
        </w:rPr>
        <w:t>its</w:t>
      </w:r>
      <w:r>
        <w:rPr>
          <w:rFonts w:ascii="Arial Narrow" w:hAnsi="Arial Narrow"/>
          <w:sz w:val="22"/>
        </w:rPr>
        <w:t xml:space="preserve"> next meeting.</w:t>
      </w:r>
      <w:r w:rsidR="005641EF">
        <w:rPr>
          <w:rFonts w:ascii="Arial Narrow" w:hAnsi="Arial Narrow"/>
          <w:sz w:val="22"/>
        </w:rPr>
        <w:t xml:space="preserve"> </w:t>
      </w:r>
    </w:p>
    <w:p w14:paraId="25C076F4" w14:textId="0F01447A" w:rsidR="002454D6" w:rsidRPr="00E57585"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7585">
        <w:rPr>
          <w:rFonts w:ascii="Arial Narrow" w:hAnsi="Arial Narrow"/>
          <w:b/>
          <w:sz w:val="22"/>
        </w:rPr>
        <w:t>A</w:t>
      </w:r>
      <w:r w:rsidR="00491196" w:rsidRPr="00E57585">
        <w:rPr>
          <w:rFonts w:ascii="Arial Narrow" w:hAnsi="Arial Narrow"/>
          <w:b/>
          <w:sz w:val="22"/>
        </w:rPr>
        <w:t>CTION</w:t>
      </w:r>
      <w:r w:rsidR="00B8353E" w:rsidRPr="00E57585">
        <w:rPr>
          <w:rFonts w:ascii="Arial Narrow" w:hAnsi="Arial Narrow"/>
          <w:b/>
          <w:sz w:val="22"/>
        </w:rPr>
        <w:t>S</w:t>
      </w:r>
      <w:r w:rsidRPr="00E57585">
        <w:rPr>
          <w:rFonts w:ascii="Arial Narrow" w:hAnsi="Arial Narrow"/>
          <w:b/>
          <w:sz w:val="22"/>
        </w:rPr>
        <w:t>:</w:t>
      </w:r>
      <w:r w:rsidRPr="00E57585">
        <w:rPr>
          <w:rFonts w:ascii="Arial Narrow" w:hAnsi="Arial Narrow"/>
          <w:sz w:val="22"/>
        </w:rPr>
        <w:t xml:space="preserve"> </w:t>
      </w:r>
    </w:p>
    <w:p w14:paraId="23E34C05" w14:textId="32662657" w:rsidR="00221D37" w:rsidRPr="00E57585" w:rsidRDefault="00CF5BE8" w:rsidP="005641E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7585">
        <w:rPr>
          <w:rFonts w:ascii="Arial Narrow" w:hAnsi="Arial Narrow"/>
          <w:sz w:val="22"/>
        </w:rPr>
        <w:t xml:space="preserve">1. </w:t>
      </w:r>
      <w:r w:rsidR="00E57585" w:rsidRPr="00E57585">
        <w:rPr>
          <w:rFonts w:ascii="Arial Narrow" w:hAnsi="Arial Narrow"/>
          <w:sz w:val="22"/>
        </w:rPr>
        <w:t>DEDJTR to include the contact details of fisheries managers in licence renewal letters in future</w:t>
      </w:r>
      <w:r w:rsidR="004723F2">
        <w:rPr>
          <w:rFonts w:ascii="Arial Narrow" w:hAnsi="Arial Narrow"/>
          <w:sz w:val="22"/>
        </w:rPr>
        <w:t xml:space="preserve"> so that licence and quota holders can enquire directly with the service providers within DEDJTR</w:t>
      </w:r>
      <w:r w:rsidR="00E57585" w:rsidRPr="00E57585">
        <w:rPr>
          <w:rFonts w:ascii="Arial Narrow" w:hAnsi="Arial Narrow"/>
          <w:sz w:val="22"/>
        </w:rPr>
        <w:t>.</w:t>
      </w:r>
    </w:p>
    <w:p w14:paraId="4A1CE6EE" w14:textId="5FB3EE21" w:rsidR="00E57585" w:rsidRPr="00BC7170" w:rsidRDefault="00E57585" w:rsidP="005641E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DEDJTR to provide a draft paper on cost recovery during a fishery closure for consideration by FCRSC </w:t>
      </w:r>
      <w:r w:rsidR="002032CF">
        <w:rPr>
          <w:rFonts w:ascii="Arial Narrow" w:hAnsi="Arial Narrow"/>
          <w:sz w:val="22"/>
        </w:rPr>
        <w:t>at Meeting</w:t>
      </w:r>
      <w:r>
        <w:rPr>
          <w:rFonts w:ascii="Arial Narrow" w:hAnsi="Arial Narrow"/>
          <w:sz w:val="22"/>
        </w:rPr>
        <w:t xml:space="preserve"> #45.</w:t>
      </w:r>
    </w:p>
    <w:p w14:paraId="162807F3" w14:textId="77777777" w:rsidR="007F1B22" w:rsidRDefault="00491196" w:rsidP="001475A2">
      <w:pPr>
        <w:spacing w:after="120"/>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14:paraId="3A26C336" w14:textId="20124C41" w:rsidR="00623A49" w:rsidRPr="00B03FB9"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C05313">
        <w:rPr>
          <w:rFonts w:ascii="Arial Narrow" w:hAnsi="Arial Narrow"/>
          <w:b/>
          <w:sz w:val="22"/>
        </w:rPr>
        <w:t>8(</w:t>
      </w:r>
      <w:r>
        <w:rPr>
          <w:rFonts w:ascii="Arial Narrow" w:hAnsi="Arial Narrow"/>
          <w:b/>
          <w:sz w:val="22"/>
        </w:rPr>
        <w:t>a</w:t>
      </w:r>
      <w:r w:rsidRPr="00C05313">
        <w:rPr>
          <w:rFonts w:ascii="Arial Narrow" w:hAnsi="Arial Narrow"/>
          <w:b/>
          <w:sz w:val="22"/>
        </w:rPr>
        <w:t xml:space="preserve">) </w:t>
      </w:r>
      <w:r w:rsidR="008C2BF7" w:rsidRPr="008C2BF7">
        <w:rPr>
          <w:rFonts w:ascii="Arial Narrow" w:hAnsi="Arial Narrow"/>
          <w:b/>
          <w:sz w:val="22"/>
        </w:rPr>
        <w:t>2016/17 Service schedules</w:t>
      </w:r>
    </w:p>
    <w:p w14:paraId="7C1BC1EF" w14:textId="1640DFCE" w:rsidR="00623A49" w:rsidRPr="0065344B" w:rsidRDefault="00CF5BE8" w:rsidP="00623A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b/>
          <w:sz w:val="22"/>
        </w:rPr>
        <w:t xml:space="preserve">BACKGROUND: </w:t>
      </w:r>
      <w:r w:rsidR="0065344B" w:rsidRPr="0065344B">
        <w:rPr>
          <w:rFonts w:ascii="Arial Narrow" w:hAnsi="Arial Narrow"/>
          <w:sz w:val="22"/>
        </w:rPr>
        <w:t>Following discussion at FCRSC#43, the cost recovery services schedules for 2016/17 were amended and completed in January 2017. DEDJTR circulated the schedules</w:t>
      </w:r>
      <w:r w:rsidRPr="0065344B">
        <w:rPr>
          <w:rFonts w:ascii="Arial Narrow" w:hAnsi="Arial Narrow"/>
          <w:sz w:val="22"/>
        </w:rPr>
        <w:t xml:space="preserve"> </w:t>
      </w:r>
      <w:r w:rsidR="0065344B" w:rsidRPr="0065344B">
        <w:rPr>
          <w:rFonts w:ascii="Arial Narrow" w:hAnsi="Arial Narrow"/>
          <w:sz w:val="22"/>
        </w:rPr>
        <w:t xml:space="preserve">to the aquaculture sector and received no comments requiring change. </w:t>
      </w:r>
      <w:r w:rsidR="00BE2D22">
        <w:rPr>
          <w:rFonts w:ascii="Arial Narrow" w:hAnsi="Arial Narrow"/>
          <w:sz w:val="22"/>
        </w:rPr>
        <w:t>DEDJTR stated that</w:t>
      </w:r>
      <w:r w:rsidR="0065344B" w:rsidRPr="0065344B">
        <w:rPr>
          <w:rFonts w:ascii="Arial Narrow" w:hAnsi="Arial Narrow"/>
          <w:sz w:val="22"/>
        </w:rPr>
        <w:t xml:space="preserve"> schedules were discussed with </w:t>
      </w:r>
      <w:r w:rsidR="00F94146">
        <w:rPr>
          <w:rFonts w:ascii="Arial Narrow" w:hAnsi="Arial Narrow"/>
          <w:sz w:val="22"/>
        </w:rPr>
        <w:t xml:space="preserve">the rock lobster and abalone sectors </w:t>
      </w:r>
      <w:r w:rsidR="0065344B" w:rsidRPr="0065344B">
        <w:rPr>
          <w:rFonts w:ascii="Arial Narrow" w:hAnsi="Arial Narrow"/>
          <w:sz w:val="22"/>
        </w:rPr>
        <w:t>and minor changes were made. The final schedules were circulated to FCRSC in late January 2017 for noting.</w:t>
      </w:r>
      <w:r w:rsidR="00E93530" w:rsidRPr="0065344B" w:rsidDel="00E93530">
        <w:rPr>
          <w:rFonts w:ascii="Arial Narrow" w:hAnsi="Arial Narrow"/>
          <w:sz w:val="22"/>
        </w:rPr>
        <w:t xml:space="preserve"> </w:t>
      </w:r>
    </w:p>
    <w:p w14:paraId="4FEBED6D" w14:textId="77777777" w:rsidR="00623A49" w:rsidRPr="0065344B"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5344B">
        <w:rPr>
          <w:rFonts w:ascii="Arial Narrow" w:hAnsi="Arial Narrow"/>
          <w:b/>
          <w:sz w:val="22"/>
        </w:rPr>
        <w:t xml:space="preserve">OUTCOMES: </w:t>
      </w:r>
    </w:p>
    <w:p w14:paraId="633572AF" w14:textId="77777777" w:rsidR="0065344B" w:rsidRPr="0065344B" w:rsidRDefault="00E46E7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sz w:val="22"/>
        </w:rPr>
        <w:t xml:space="preserve">1. </w:t>
      </w:r>
      <w:r w:rsidR="0065344B" w:rsidRPr="0065344B">
        <w:rPr>
          <w:rFonts w:ascii="Arial Narrow" w:hAnsi="Arial Narrow"/>
          <w:sz w:val="22"/>
        </w:rPr>
        <w:t>FCRSC did not provide further comment on the schedules at the time of circulation.</w:t>
      </w:r>
    </w:p>
    <w:p w14:paraId="34DFBE88" w14:textId="236AA08D" w:rsidR="0065344B" w:rsidRDefault="0065344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sz w:val="22"/>
        </w:rPr>
        <w:t>2. The committee noted areas of inconsistency in the service schedules for 2016/17</w:t>
      </w:r>
      <w:r w:rsidR="002032CF">
        <w:rPr>
          <w:rFonts w:ascii="Arial Narrow" w:hAnsi="Arial Narrow"/>
          <w:sz w:val="22"/>
        </w:rPr>
        <w:t>,</w:t>
      </w:r>
      <w:r w:rsidR="008677D5">
        <w:rPr>
          <w:rFonts w:ascii="Arial Narrow" w:hAnsi="Arial Narrow"/>
          <w:sz w:val="22"/>
        </w:rPr>
        <w:t xml:space="preserve"> </w:t>
      </w:r>
      <w:r w:rsidR="0054387A">
        <w:rPr>
          <w:rFonts w:ascii="Arial Narrow" w:hAnsi="Arial Narrow"/>
          <w:sz w:val="22"/>
        </w:rPr>
        <w:t>including</w:t>
      </w:r>
      <w:r w:rsidR="002032CF">
        <w:rPr>
          <w:rFonts w:ascii="Arial Narrow" w:hAnsi="Arial Narrow"/>
          <w:sz w:val="22"/>
        </w:rPr>
        <w:t xml:space="preserve"> incorrect referencing to fisheries,</w:t>
      </w:r>
      <w:r w:rsidRPr="0065344B">
        <w:rPr>
          <w:rFonts w:ascii="Arial Narrow" w:hAnsi="Arial Narrow"/>
          <w:sz w:val="22"/>
        </w:rPr>
        <w:t xml:space="preserve"> altered dates between versions</w:t>
      </w:r>
      <w:r w:rsidR="002032CF">
        <w:rPr>
          <w:rFonts w:ascii="Arial Narrow" w:hAnsi="Arial Narrow"/>
          <w:sz w:val="22"/>
        </w:rPr>
        <w:t>,</w:t>
      </w:r>
      <w:r w:rsidRPr="0065344B">
        <w:rPr>
          <w:rFonts w:ascii="Arial Narrow" w:hAnsi="Arial Narrow"/>
          <w:sz w:val="22"/>
        </w:rPr>
        <w:t xml:space="preserve"> and discrepancies in costing values.</w:t>
      </w:r>
    </w:p>
    <w:p w14:paraId="01868EC6" w14:textId="723E6A40" w:rsidR="00C15D40" w:rsidRPr="0065344B" w:rsidRDefault="00C15D4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SIV noted </w:t>
      </w:r>
      <w:r w:rsidR="00BE2D22">
        <w:rPr>
          <w:rFonts w:ascii="Arial Narrow" w:hAnsi="Arial Narrow"/>
          <w:sz w:val="22"/>
        </w:rPr>
        <w:t>that it had identified a</w:t>
      </w:r>
      <w:r>
        <w:rPr>
          <w:rFonts w:ascii="Arial Narrow" w:hAnsi="Arial Narrow"/>
          <w:sz w:val="22"/>
        </w:rPr>
        <w:t xml:space="preserve"> number of questions</w:t>
      </w:r>
      <w:r w:rsidR="00BE2D22">
        <w:rPr>
          <w:rFonts w:ascii="Arial Narrow" w:hAnsi="Arial Narrow"/>
          <w:sz w:val="22"/>
        </w:rPr>
        <w:t>, corrections and clarifications</w:t>
      </w:r>
      <w:r>
        <w:rPr>
          <w:rFonts w:ascii="Arial Narrow" w:hAnsi="Arial Narrow"/>
          <w:sz w:val="22"/>
        </w:rPr>
        <w:t xml:space="preserve"> across the suite of schedules that need be considered</w:t>
      </w:r>
      <w:r w:rsidR="00BE2D22">
        <w:rPr>
          <w:rFonts w:ascii="Arial Narrow" w:hAnsi="Arial Narrow"/>
          <w:sz w:val="22"/>
        </w:rPr>
        <w:t>. SIV will document t</w:t>
      </w:r>
      <w:r>
        <w:rPr>
          <w:rFonts w:ascii="Arial Narrow" w:hAnsi="Arial Narrow"/>
          <w:sz w:val="22"/>
        </w:rPr>
        <w:t>hese and provide</w:t>
      </w:r>
      <w:r w:rsidR="00BE2D22">
        <w:rPr>
          <w:rFonts w:ascii="Arial Narrow" w:hAnsi="Arial Narrow"/>
          <w:sz w:val="22"/>
        </w:rPr>
        <w:t xml:space="preserve"> them</w:t>
      </w:r>
      <w:r>
        <w:rPr>
          <w:rFonts w:ascii="Arial Narrow" w:hAnsi="Arial Narrow"/>
          <w:sz w:val="22"/>
        </w:rPr>
        <w:t xml:space="preserve"> to DEDJTR, </w:t>
      </w:r>
      <w:r w:rsidR="00BE2D22">
        <w:rPr>
          <w:rFonts w:ascii="Arial Narrow" w:hAnsi="Arial Narrow"/>
          <w:sz w:val="22"/>
        </w:rPr>
        <w:t>given that they</w:t>
      </w:r>
      <w:r>
        <w:rPr>
          <w:rFonts w:ascii="Arial Narrow" w:hAnsi="Arial Narrow"/>
          <w:sz w:val="22"/>
        </w:rPr>
        <w:t xml:space="preserve"> are fishery specific and too time consuming to go through at the meeting.</w:t>
      </w:r>
    </w:p>
    <w:p w14:paraId="516F8EEB" w14:textId="67AE446C" w:rsidR="0065344B" w:rsidRPr="0065344B" w:rsidRDefault="0065344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sz w:val="22"/>
        </w:rPr>
        <w:t xml:space="preserve">3. DEDJTR </w:t>
      </w:r>
      <w:r w:rsidR="002032CF">
        <w:rPr>
          <w:rFonts w:ascii="Arial Narrow" w:hAnsi="Arial Narrow"/>
          <w:sz w:val="22"/>
        </w:rPr>
        <w:t>undertook to correct the schedules</w:t>
      </w:r>
      <w:r w:rsidR="00350B6F">
        <w:rPr>
          <w:rFonts w:ascii="Arial Narrow" w:hAnsi="Arial Narrow"/>
          <w:sz w:val="22"/>
        </w:rPr>
        <w:t xml:space="preserve"> for the inaccuracies </w:t>
      </w:r>
      <w:r w:rsidRPr="0065344B">
        <w:rPr>
          <w:rFonts w:ascii="Arial Narrow" w:hAnsi="Arial Narrow"/>
          <w:sz w:val="22"/>
        </w:rPr>
        <w:t>identified</w:t>
      </w:r>
      <w:r w:rsidR="00350B6F">
        <w:rPr>
          <w:rFonts w:ascii="Arial Narrow" w:hAnsi="Arial Narrow"/>
          <w:sz w:val="22"/>
        </w:rPr>
        <w:t xml:space="preserve"> </w:t>
      </w:r>
      <w:r w:rsidR="007E5205">
        <w:rPr>
          <w:rFonts w:ascii="Arial Narrow" w:hAnsi="Arial Narrow"/>
          <w:sz w:val="22"/>
        </w:rPr>
        <w:t>internally</w:t>
      </w:r>
      <w:r w:rsidR="00350B6F">
        <w:rPr>
          <w:rFonts w:ascii="Arial Narrow" w:hAnsi="Arial Narrow"/>
          <w:sz w:val="22"/>
        </w:rPr>
        <w:t xml:space="preserve"> and by SIV</w:t>
      </w:r>
      <w:r w:rsidRPr="0065344B">
        <w:rPr>
          <w:rFonts w:ascii="Arial Narrow" w:hAnsi="Arial Narrow"/>
          <w:sz w:val="22"/>
        </w:rPr>
        <w:t>.</w:t>
      </w:r>
    </w:p>
    <w:p w14:paraId="0F674202" w14:textId="77777777" w:rsidR="00623A49" w:rsidRPr="0065344B"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5344B">
        <w:rPr>
          <w:rFonts w:ascii="Arial Narrow" w:hAnsi="Arial Narrow"/>
          <w:b/>
          <w:sz w:val="22"/>
        </w:rPr>
        <w:t xml:space="preserve">ACTIONS: </w:t>
      </w:r>
    </w:p>
    <w:p w14:paraId="075C08AB" w14:textId="60CAE4D4" w:rsidR="00623A49" w:rsidRPr="0065344B"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sz w:val="22"/>
        </w:rPr>
        <w:t xml:space="preserve">1. The </w:t>
      </w:r>
      <w:r w:rsidR="00E46E75" w:rsidRPr="0065344B">
        <w:rPr>
          <w:rFonts w:ascii="Arial Narrow" w:hAnsi="Arial Narrow"/>
          <w:sz w:val="22"/>
        </w:rPr>
        <w:t xml:space="preserve">Secretariat to update the </w:t>
      </w:r>
      <w:r w:rsidR="0065344B" w:rsidRPr="0065344B">
        <w:rPr>
          <w:rFonts w:ascii="Arial Narrow" w:hAnsi="Arial Narrow"/>
          <w:sz w:val="22"/>
        </w:rPr>
        <w:t>2016/17 service schedules and the corresponding sections of the mid-year and end</w:t>
      </w:r>
      <w:r w:rsidR="00350B6F">
        <w:rPr>
          <w:rFonts w:ascii="Arial Narrow" w:hAnsi="Arial Narrow"/>
          <w:sz w:val="22"/>
        </w:rPr>
        <w:t>-</w:t>
      </w:r>
      <w:r w:rsidR="0065344B" w:rsidRPr="0065344B">
        <w:rPr>
          <w:rFonts w:ascii="Arial Narrow" w:hAnsi="Arial Narrow"/>
          <w:sz w:val="22"/>
        </w:rPr>
        <w:t>of</w:t>
      </w:r>
      <w:r w:rsidR="00350B6F">
        <w:rPr>
          <w:rFonts w:ascii="Arial Narrow" w:hAnsi="Arial Narrow"/>
          <w:sz w:val="22"/>
        </w:rPr>
        <w:t>-</w:t>
      </w:r>
      <w:r w:rsidR="0065344B" w:rsidRPr="0065344B">
        <w:rPr>
          <w:rFonts w:ascii="Arial Narrow" w:hAnsi="Arial Narrow"/>
          <w:sz w:val="22"/>
        </w:rPr>
        <w:t xml:space="preserve">year cost recovery reports in line with comments </w:t>
      </w:r>
      <w:r w:rsidR="00350B6F">
        <w:rPr>
          <w:rFonts w:ascii="Arial Narrow" w:hAnsi="Arial Narrow"/>
          <w:sz w:val="22"/>
        </w:rPr>
        <w:t xml:space="preserve">provided by </w:t>
      </w:r>
      <w:r w:rsidR="0065344B" w:rsidRPr="0065344B">
        <w:rPr>
          <w:rFonts w:ascii="Arial Narrow" w:hAnsi="Arial Narrow"/>
          <w:sz w:val="22"/>
        </w:rPr>
        <w:t>DEDJTR and SIV.</w:t>
      </w:r>
      <w:r w:rsidRPr="0065344B">
        <w:rPr>
          <w:rFonts w:ascii="Arial Narrow" w:hAnsi="Arial Narrow"/>
          <w:sz w:val="22"/>
        </w:rPr>
        <w:t xml:space="preserve"> </w:t>
      </w:r>
    </w:p>
    <w:p w14:paraId="19F2087F" w14:textId="21A09BF7" w:rsidR="00445AE2" w:rsidRPr="00445AE2"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45AE2">
        <w:rPr>
          <w:rFonts w:ascii="Arial Narrow" w:hAnsi="Arial Narrow"/>
          <w:b/>
          <w:sz w:val="22"/>
        </w:rPr>
        <w:t>Victorian Fisheries Authority</w:t>
      </w:r>
      <w:r>
        <w:rPr>
          <w:rFonts w:ascii="Arial Narrow" w:hAnsi="Arial Narrow"/>
          <w:b/>
          <w:sz w:val="22"/>
        </w:rPr>
        <w:t xml:space="preserve"> (VFA)</w:t>
      </w:r>
    </w:p>
    <w:p w14:paraId="4FDFCEBF" w14:textId="3EB78CB9" w:rsidR="00445AE2"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b/>
          <w:sz w:val="22"/>
        </w:rPr>
        <w:t xml:space="preserve">BACKGROUND: </w:t>
      </w:r>
      <w:r w:rsidRPr="00445AE2">
        <w:rPr>
          <w:rFonts w:ascii="Arial Narrow" w:hAnsi="Arial Narrow"/>
          <w:sz w:val="22"/>
        </w:rPr>
        <w:t>Two members of the Fisheries Transition Taskforce</w:t>
      </w:r>
      <w:r w:rsidR="00C15D40">
        <w:rPr>
          <w:rFonts w:ascii="Arial Narrow" w:hAnsi="Arial Narrow"/>
          <w:sz w:val="22"/>
        </w:rPr>
        <w:t xml:space="preserve"> (Sally Fensling and Alex Krummel)</w:t>
      </w:r>
      <w:r w:rsidRPr="00445AE2">
        <w:rPr>
          <w:rFonts w:ascii="Arial Narrow" w:hAnsi="Arial Narrow"/>
          <w:sz w:val="22"/>
        </w:rPr>
        <w:t xml:space="preserve"> joined the meeting at 9.30am. A handout detailing the transition to the V</w:t>
      </w:r>
      <w:r w:rsidR="0054387A">
        <w:rPr>
          <w:rFonts w:ascii="Arial Narrow" w:hAnsi="Arial Narrow"/>
          <w:sz w:val="22"/>
        </w:rPr>
        <w:t xml:space="preserve">ictorian </w:t>
      </w:r>
      <w:r w:rsidRPr="00445AE2">
        <w:rPr>
          <w:rFonts w:ascii="Arial Narrow" w:hAnsi="Arial Narrow"/>
          <w:sz w:val="22"/>
        </w:rPr>
        <w:t>F</w:t>
      </w:r>
      <w:r w:rsidR="0054387A">
        <w:rPr>
          <w:rFonts w:ascii="Arial Narrow" w:hAnsi="Arial Narrow"/>
          <w:sz w:val="22"/>
        </w:rPr>
        <w:t xml:space="preserve">isheries Authority (VFA) </w:t>
      </w:r>
      <w:r w:rsidRPr="00445AE2">
        <w:rPr>
          <w:rFonts w:ascii="Arial Narrow" w:hAnsi="Arial Narrow"/>
          <w:sz w:val="22"/>
        </w:rPr>
        <w:t xml:space="preserve"> was circulated</w:t>
      </w:r>
      <w:r>
        <w:rPr>
          <w:rFonts w:ascii="Arial Narrow" w:hAnsi="Arial Narrow"/>
          <w:sz w:val="22"/>
        </w:rPr>
        <w:t xml:space="preserve"> and the new arrangements were explained</w:t>
      </w:r>
      <w:r w:rsidRPr="00445AE2">
        <w:rPr>
          <w:rFonts w:ascii="Arial Narrow" w:hAnsi="Arial Narrow"/>
          <w:sz w:val="22"/>
        </w:rPr>
        <w:t>.</w:t>
      </w:r>
      <w:r>
        <w:rPr>
          <w:rFonts w:ascii="Arial Narrow" w:hAnsi="Arial Narrow"/>
          <w:sz w:val="22"/>
        </w:rPr>
        <w:t xml:space="preserve"> </w:t>
      </w:r>
      <w:r w:rsidRPr="00445AE2">
        <w:rPr>
          <w:rFonts w:ascii="Arial Narrow" w:hAnsi="Arial Narrow"/>
          <w:sz w:val="22"/>
        </w:rPr>
        <w:t xml:space="preserve"> </w:t>
      </w:r>
    </w:p>
    <w:p w14:paraId="143FB3B2" w14:textId="77777777" w:rsidR="00503C96" w:rsidRPr="00445AE2" w:rsidRDefault="00503C96"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p>
    <w:p w14:paraId="580B6268" w14:textId="77777777" w:rsidR="00445AE2" w:rsidRPr="0065344B"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5344B">
        <w:rPr>
          <w:rFonts w:ascii="Arial Narrow" w:hAnsi="Arial Narrow"/>
          <w:b/>
          <w:sz w:val="22"/>
        </w:rPr>
        <w:t xml:space="preserve">OUTCOMES: </w:t>
      </w:r>
    </w:p>
    <w:p w14:paraId="7BBD36B3" w14:textId="77777777" w:rsidR="00445AE2"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5344B">
        <w:rPr>
          <w:rFonts w:ascii="Arial Narrow" w:hAnsi="Arial Narrow"/>
          <w:sz w:val="22"/>
        </w:rPr>
        <w:t xml:space="preserve">1. FCRSC </w:t>
      </w:r>
      <w:r>
        <w:rPr>
          <w:rFonts w:ascii="Arial Narrow" w:hAnsi="Arial Narrow"/>
          <w:sz w:val="22"/>
        </w:rPr>
        <w:t xml:space="preserve">noted that the operational work of cost recovery would move to the VFA but the legislative work and other aspects which can only be performed by a government department would remain with DEDJTR. </w:t>
      </w:r>
    </w:p>
    <w:p w14:paraId="47CB14A2" w14:textId="21486EF9" w:rsidR="00445AE2" w:rsidRPr="0065344B"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FCRSC noted that arrangements for committees and other similar bodies would fall within the jurisdiction of the VFA.</w:t>
      </w:r>
    </w:p>
    <w:p w14:paraId="35694BA4" w14:textId="53B924C4" w:rsidR="00445AE2"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Pr="0065344B">
        <w:rPr>
          <w:rFonts w:ascii="Arial Narrow" w:hAnsi="Arial Narrow"/>
          <w:sz w:val="22"/>
        </w:rPr>
        <w:t xml:space="preserve">. </w:t>
      </w:r>
      <w:r>
        <w:rPr>
          <w:rFonts w:ascii="Arial Narrow" w:hAnsi="Arial Narrow"/>
          <w:sz w:val="22"/>
        </w:rPr>
        <w:t xml:space="preserve">FCRSC noted that limited changes would occur during the initial transition to the VFA but that it would be the responsibility of the Board to review and </w:t>
      </w:r>
      <w:r w:rsidR="0054387A">
        <w:rPr>
          <w:rFonts w:ascii="Arial Narrow" w:hAnsi="Arial Narrow"/>
          <w:sz w:val="22"/>
        </w:rPr>
        <w:t xml:space="preserve">recommend/make changes to </w:t>
      </w:r>
      <w:r>
        <w:rPr>
          <w:rFonts w:ascii="Arial Narrow" w:hAnsi="Arial Narrow"/>
          <w:sz w:val="22"/>
        </w:rPr>
        <w:t>arrangements in future</w:t>
      </w:r>
      <w:r w:rsidR="0054387A">
        <w:rPr>
          <w:rFonts w:ascii="Arial Narrow" w:hAnsi="Arial Narrow"/>
          <w:sz w:val="22"/>
        </w:rPr>
        <w:t>, including the role and function of the FCRSC</w:t>
      </w:r>
      <w:r>
        <w:rPr>
          <w:rFonts w:ascii="Arial Narrow" w:hAnsi="Arial Narrow"/>
          <w:sz w:val="22"/>
        </w:rPr>
        <w:t xml:space="preserve">. </w:t>
      </w:r>
      <w:r w:rsidR="0089705C">
        <w:rPr>
          <w:rFonts w:ascii="Arial Narrow" w:hAnsi="Arial Narrow"/>
          <w:sz w:val="22"/>
        </w:rPr>
        <w:t xml:space="preserve">FCRSC would be provided further clarity on arrangements in due course. </w:t>
      </w:r>
      <w:bookmarkStart w:id="0" w:name="_GoBack"/>
      <w:bookmarkEnd w:id="0"/>
    </w:p>
    <w:p w14:paraId="5B4F039C" w14:textId="36D8CE82" w:rsidR="00445AE2" w:rsidRPr="0065344B" w:rsidRDefault="00445AE2"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FCRSC noted that under the Regulations, responsibilities of the Minister would remain with the Minister but that responsibilities of the Secretary would move to the Board.</w:t>
      </w:r>
    </w:p>
    <w:p w14:paraId="4834013E" w14:textId="77777777" w:rsidR="00623A49" w:rsidRPr="002C4376" w:rsidRDefault="00623A49" w:rsidP="00503C96">
      <w:pPr>
        <w:spacing w:before="0"/>
        <w:rPr>
          <w:rFonts w:ascii="Arial Narrow" w:hAnsi="Arial Narrow"/>
          <w:b/>
          <w:sz w:val="22"/>
        </w:rPr>
      </w:pPr>
    </w:p>
    <w:p w14:paraId="396A7AC5" w14:textId="75155FDA" w:rsidR="007176C8" w:rsidRPr="00B03FB9"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CA6485">
        <w:rPr>
          <w:rFonts w:ascii="Arial Narrow" w:hAnsi="Arial Narrow"/>
          <w:b/>
          <w:sz w:val="22"/>
        </w:rPr>
        <w:t>8(</w:t>
      </w:r>
      <w:r w:rsidR="002B06E8">
        <w:rPr>
          <w:rFonts w:ascii="Arial Narrow" w:hAnsi="Arial Narrow"/>
          <w:b/>
          <w:sz w:val="22"/>
        </w:rPr>
        <w:t>b</w:t>
      </w:r>
      <w:r w:rsidRPr="008C2BF7">
        <w:rPr>
          <w:rFonts w:ascii="Arial Narrow" w:hAnsi="Arial Narrow"/>
          <w:b/>
          <w:sz w:val="22"/>
        </w:rPr>
        <w:t xml:space="preserve">) </w:t>
      </w:r>
      <w:r w:rsidR="00BE76C1" w:rsidRPr="008C2BF7">
        <w:rPr>
          <w:rFonts w:ascii="Arial Narrow" w:hAnsi="Arial Narrow"/>
          <w:b/>
          <w:sz w:val="22"/>
        </w:rPr>
        <w:t>2016</w:t>
      </w:r>
      <w:r w:rsidR="00024C4B" w:rsidRPr="008C2BF7">
        <w:rPr>
          <w:rFonts w:ascii="Arial Narrow" w:hAnsi="Arial Narrow"/>
          <w:b/>
          <w:sz w:val="22"/>
        </w:rPr>
        <w:t>/1</w:t>
      </w:r>
      <w:r w:rsidR="00BE76C1" w:rsidRPr="008C2BF7">
        <w:rPr>
          <w:rFonts w:ascii="Arial Narrow" w:hAnsi="Arial Narrow"/>
          <w:b/>
          <w:sz w:val="22"/>
        </w:rPr>
        <w:t>7</w:t>
      </w:r>
      <w:r w:rsidR="00024C4B" w:rsidRPr="008C2BF7">
        <w:rPr>
          <w:rFonts w:ascii="Arial Narrow" w:hAnsi="Arial Narrow"/>
          <w:b/>
          <w:sz w:val="22"/>
        </w:rPr>
        <w:t xml:space="preserve"> </w:t>
      </w:r>
      <w:r w:rsidR="008C2BF7" w:rsidRPr="008C2BF7">
        <w:rPr>
          <w:rFonts w:ascii="Arial Narrow" w:hAnsi="Arial Narrow"/>
          <w:b/>
          <w:sz w:val="22"/>
        </w:rPr>
        <w:t>Cost recovery report</w:t>
      </w:r>
    </w:p>
    <w:p w14:paraId="30912B40" w14:textId="127366D2" w:rsidR="00445AE2" w:rsidRPr="005E6A7C" w:rsidRDefault="007176C8" w:rsidP="00445AE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6A7C">
        <w:rPr>
          <w:rFonts w:ascii="Arial Narrow" w:hAnsi="Arial Narrow"/>
          <w:b/>
          <w:sz w:val="22"/>
        </w:rPr>
        <w:t xml:space="preserve">BACKGROUND: </w:t>
      </w:r>
      <w:r w:rsidRPr="005E6A7C">
        <w:rPr>
          <w:rFonts w:ascii="Arial Narrow" w:hAnsi="Arial Narrow"/>
          <w:sz w:val="22"/>
        </w:rPr>
        <w:tab/>
        <w:t xml:space="preserve"> </w:t>
      </w:r>
      <w:r w:rsidR="00445AE2" w:rsidRPr="005E6A7C">
        <w:rPr>
          <w:rFonts w:ascii="Arial Narrow" w:hAnsi="Arial Narrow"/>
          <w:sz w:val="22"/>
        </w:rPr>
        <w:t>The 201</w:t>
      </w:r>
      <w:r w:rsidR="005E6A7C" w:rsidRPr="005E6A7C">
        <w:rPr>
          <w:rFonts w:ascii="Arial Narrow" w:hAnsi="Arial Narrow"/>
          <w:sz w:val="22"/>
        </w:rPr>
        <w:t>6/17</w:t>
      </w:r>
      <w:r w:rsidR="00445AE2" w:rsidRPr="005E6A7C">
        <w:rPr>
          <w:rFonts w:ascii="Arial Narrow" w:hAnsi="Arial Narrow"/>
          <w:sz w:val="22"/>
        </w:rPr>
        <w:t xml:space="preserve"> cost recovery mid-year report was published on the FV website </w:t>
      </w:r>
      <w:r w:rsidR="00445AE2" w:rsidRPr="008677D5">
        <w:rPr>
          <w:rFonts w:ascii="Arial Narrow" w:hAnsi="Arial Narrow"/>
          <w:sz w:val="22"/>
        </w:rPr>
        <w:t xml:space="preserve">on </w:t>
      </w:r>
      <w:r w:rsidR="00445AE2" w:rsidRPr="00C17D6C">
        <w:rPr>
          <w:rFonts w:ascii="Arial Narrow" w:hAnsi="Arial Narrow"/>
          <w:sz w:val="22"/>
        </w:rPr>
        <w:t>4 March 201</w:t>
      </w:r>
      <w:r w:rsidR="008677D5" w:rsidRPr="00C17D6C">
        <w:rPr>
          <w:rFonts w:ascii="Arial Narrow" w:hAnsi="Arial Narrow"/>
          <w:sz w:val="22"/>
        </w:rPr>
        <w:t>7</w:t>
      </w:r>
      <w:r w:rsidR="00445AE2" w:rsidRPr="005E6A7C">
        <w:rPr>
          <w:rFonts w:ascii="Arial Narrow" w:hAnsi="Arial Narrow"/>
          <w:sz w:val="22"/>
        </w:rPr>
        <w:t xml:space="preserve">. </w:t>
      </w:r>
      <w:r w:rsidR="005E6A7C" w:rsidRPr="005E6A7C">
        <w:rPr>
          <w:rFonts w:ascii="Arial Narrow" w:hAnsi="Arial Narrow"/>
          <w:sz w:val="22"/>
        </w:rPr>
        <w:t>The mid-year report covers the period 1 April 2</w:t>
      </w:r>
      <w:r w:rsidR="003A43ED">
        <w:rPr>
          <w:rFonts w:ascii="Arial Narrow" w:hAnsi="Arial Narrow"/>
          <w:sz w:val="22"/>
        </w:rPr>
        <w:t>0</w:t>
      </w:r>
      <w:r w:rsidR="005E6A7C" w:rsidRPr="005E6A7C">
        <w:rPr>
          <w:rFonts w:ascii="Arial Narrow" w:hAnsi="Arial Narrow"/>
          <w:sz w:val="22"/>
        </w:rPr>
        <w:t xml:space="preserve">16 – 30 September 2016. </w:t>
      </w:r>
      <w:r w:rsidR="00445AE2" w:rsidRPr="005E6A7C">
        <w:rPr>
          <w:rFonts w:ascii="Arial Narrow" w:hAnsi="Arial Narrow"/>
          <w:sz w:val="22"/>
        </w:rPr>
        <w:t xml:space="preserve">The end of year report </w:t>
      </w:r>
      <w:r w:rsidR="005E6A7C" w:rsidRPr="005E6A7C">
        <w:rPr>
          <w:rFonts w:ascii="Arial Narrow" w:hAnsi="Arial Narrow"/>
          <w:sz w:val="22"/>
        </w:rPr>
        <w:t>is in preparation with expected release in early May. A final year report will be released in early August</w:t>
      </w:r>
      <w:r w:rsidR="003A43ED">
        <w:rPr>
          <w:rFonts w:ascii="Arial Narrow" w:hAnsi="Arial Narrow"/>
          <w:sz w:val="22"/>
        </w:rPr>
        <w:t>; this report will</w:t>
      </w:r>
      <w:r w:rsidR="005E6A7C" w:rsidRPr="005E6A7C">
        <w:rPr>
          <w:rFonts w:ascii="Arial Narrow" w:hAnsi="Arial Narrow"/>
          <w:sz w:val="22"/>
        </w:rPr>
        <w:t xml:space="preserve"> encompass all services for assessment, including compliance.</w:t>
      </w:r>
      <w:r w:rsidR="00445AE2" w:rsidRPr="005E6A7C">
        <w:rPr>
          <w:rFonts w:ascii="Arial Narrow" w:hAnsi="Arial Narrow"/>
          <w:sz w:val="22"/>
        </w:rPr>
        <w:t xml:space="preserve"> </w:t>
      </w:r>
    </w:p>
    <w:p w14:paraId="7BAE0449" w14:textId="77777777" w:rsidR="00744A62" w:rsidRPr="006C1EBD"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C1EBD">
        <w:rPr>
          <w:rFonts w:ascii="Arial Narrow" w:hAnsi="Arial Narrow"/>
          <w:b/>
          <w:sz w:val="22"/>
        </w:rPr>
        <w:t xml:space="preserve">OUTCOME: </w:t>
      </w:r>
    </w:p>
    <w:p w14:paraId="1803CA73" w14:textId="77777777" w:rsidR="000E6D40" w:rsidRPr="006C1EBD"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1.</w:t>
      </w:r>
      <w:r w:rsidR="000E6D40" w:rsidRPr="006C1EBD">
        <w:rPr>
          <w:rFonts w:ascii="Arial Narrow" w:hAnsi="Arial Narrow"/>
          <w:sz w:val="22"/>
        </w:rPr>
        <w:t xml:space="preserve"> FCRSC discussed the criteria on which delivery of services would be assessed. </w:t>
      </w:r>
    </w:p>
    <w:p w14:paraId="072CD020" w14:textId="22277108" w:rsidR="000E6D40" w:rsidRPr="006C1EBD" w:rsidRDefault="000E6D40"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 xml:space="preserve">2. The Chair </w:t>
      </w:r>
      <w:r w:rsidR="003A43ED">
        <w:rPr>
          <w:rFonts w:ascii="Arial Narrow" w:hAnsi="Arial Narrow"/>
          <w:sz w:val="22"/>
        </w:rPr>
        <w:t xml:space="preserve">reminded FCRSC of </w:t>
      </w:r>
      <w:r w:rsidRPr="006C1EBD">
        <w:rPr>
          <w:rFonts w:ascii="Arial Narrow" w:hAnsi="Arial Narrow"/>
          <w:sz w:val="22"/>
        </w:rPr>
        <w:t xml:space="preserve">the model developed by FCRSC </w:t>
      </w:r>
      <w:r w:rsidR="00DC248C">
        <w:rPr>
          <w:rFonts w:ascii="Arial Narrow" w:hAnsi="Arial Narrow"/>
          <w:sz w:val="22"/>
        </w:rPr>
        <w:t xml:space="preserve">which endeavoured </w:t>
      </w:r>
      <w:r w:rsidRPr="006C1EBD">
        <w:rPr>
          <w:rFonts w:ascii="Arial Narrow" w:hAnsi="Arial Narrow"/>
          <w:sz w:val="22"/>
        </w:rPr>
        <w:t>to have meaningful</w:t>
      </w:r>
      <w:r w:rsidR="0054387A">
        <w:rPr>
          <w:rFonts w:ascii="Arial Narrow" w:hAnsi="Arial Narrow"/>
          <w:sz w:val="22"/>
        </w:rPr>
        <w:t xml:space="preserve"> and measurable</w:t>
      </w:r>
      <w:r w:rsidRPr="006C1EBD">
        <w:rPr>
          <w:rFonts w:ascii="Arial Narrow" w:hAnsi="Arial Narrow"/>
          <w:sz w:val="22"/>
        </w:rPr>
        <w:t xml:space="preserve"> KPIs in place that </w:t>
      </w:r>
      <w:r w:rsidR="00DC248C">
        <w:rPr>
          <w:rFonts w:ascii="Arial Narrow" w:hAnsi="Arial Narrow"/>
          <w:sz w:val="22"/>
        </w:rPr>
        <w:t>c</w:t>
      </w:r>
      <w:r w:rsidRPr="006C1EBD">
        <w:rPr>
          <w:rFonts w:ascii="Arial Narrow" w:hAnsi="Arial Narrow"/>
          <w:sz w:val="22"/>
        </w:rPr>
        <w:t xml:space="preserve">ould be reported on in an efficient manner. </w:t>
      </w:r>
    </w:p>
    <w:p w14:paraId="26F13257" w14:textId="7EFE49A4" w:rsidR="000E6D40" w:rsidRPr="006C1EBD" w:rsidRDefault="000E6D40"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3. FCRSC noted the assessment of services had been considered previously and the outcome was included in the Guidelines.</w:t>
      </w:r>
    </w:p>
    <w:p w14:paraId="7C5C169B" w14:textId="6015D02B" w:rsidR="006C1EBD" w:rsidRP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 xml:space="preserve">4. </w:t>
      </w:r>
      <w:r w:rsidR="0054387A">
        <w:rPr>
          <w:rFonts w:ascii="Arial Narrow" w:hAnsi="Arial Narrow"/>
          <w:sz w:val="22"/>
        </w:rPr>
        <w:t>It was again noted that the DEDJTR and the Minister did not support time reporting, although the provision exists in the Cost Recovery Guidelines for industry</w:t>
      </w:r>
      <w:r w:rsidR="00CB547A">
        <w:rPr>
          <w:rFonts w:ascii="Arial Narrow" w:hAnsi="Arial Narrow"/>
          <w:sz w:val="22"/>
        </w:rPr>
        <w:t xml:space="preserve"> to request greater details</w:t>
      </w:r>
      <w:r w:rsidR="0054387A">
        <w:rPr>
          <w:rFonts w:ascii="Arial Narrow" w:hAnsi="Arial Narrow"/>
          <w:sz w:val="22"/>
        </w:rPr>
        <w:t xml:space="preserve"> on </w:t>
      </w:r>
      <w:r w:rsidR="008677D5">
        <w:rPr>
          <w:rFonts w:ascii="Arial Narrow" w:hAnsi="Arial Narrow"/>
          <w:sz w:val="22"/>
        </w:rPr>
        <w:t>services</w:t>
      </w:r>
      <w:r w:rsidR="0054387A">
        <w:rPr>
          <w:rFonts w:ascii="Arial Narrow" w:hAnsi="Arial Narrow"/>
          <w:sz w:val="22"/>
        </w:rPr>
        <w:t xml:space="preserve">. In this context, </w:t>
      </w:r>
      <w:r w:rsidRPr="006C1EBD">
        <w:rPr>
          <w:rFonts w:ascii="Arial Narrow" w:hAnsi="Arial Narrow"/>
          <w:sz w:val="22"/>
        </w:rPr>
        <w:t>Industry requested that a research example be</w:t>
      </w:r>
      <w:r w:rsidR="00AA7C91">
        <w:rPr>
          <w:rFonts w:ascii="Arial Narrow" w:hAnsi="Arial Narrow"/>
          <w:sz w:val="22"/>
        </w:rPr>
        <w:t xml:space="preserve"> evaluated in detail </w:t>
      </w:r>
      <w:r w:rsidRPr="006C1EBD">
        <w:rPr>
          <w:rFonts w:ascii="Arial Narrow" w:hAnsi="Arial Narrow"/>
          <w:sz w:val="22"/>
        </w:rPr>
        <w:t xml:space="preserve">so the committee could better understand how services </w:t>
      </w:r>
      <w:r w:rsidR="00AA7C91">
        <w:rPr>
          <w:rFonts w:ascii="Arial Narrow" w:hAnsi="Arial Narrow"/>
          <w:sz w:val="22"/>
        </w:rPr>
        <w:t>were costed.</w:t>
      </w:r>
    </w:p>
    <w:p w14:paraId="32DF20C0" w14:textId="3FDFEDBE" w:rsidR="000B05BC" w:rsidRP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5</w:t>
      </w:r>
      <w:r w:rsidR="000E6D40" w:rsidRPr="006C1EBD">
        <w:rPr>
          <w:rFonts w:ascii="Arial Narrow" w:hAnsi="Arial Narrow"/>
          <w:sz w:val="22"/>
        </w:rPr>
        <w:t>. DEDJTR explained the difficulties of publishing reports</w:t>
      </w:r>
      <w:r w:rsidR="0054387A">
        <w:rPr>
          <w:rFonts w:ascii="Arial Narrow" w:hAnsi="Arial Narrow"/>
          <w:sz w:val="22"/>
        </w:rPr>
        <w:t xml:space="preserve"> </w:t>
      </w:r>
      <w:r w:rsidR="00CB547A">
        <w:rPr>
          <w:rFonts w:ascii="Arial Narrow" w:hAnsi="Arial Narrow"/>
          <w:sz w:val="22"/>
        </w:rPr>
        <w:t>noted in the service schedules</w:t>
      </w:r>
      <w:r w:rsidR="000E6D40" w:rsidRPr="006C1EBD">
        <w:rPr>
          <w:rFonts w:ascii="Arial Narrow" w:hAnsi="Arial Narrow"/>
          <w:sz w:val="22"/>
        </w:rPr>
        <w:t xml:space="preserve"> on the website and circulated a paper identifying research reports that had been published over the past two years. Industry acknowledged the value of the information provided.</w:t>
      </w:r>
    </w:p>
    <w:p w14:paraId="6708D005" w14:textId="1436AD92" w:rsidR="006C1EBD" w:rsidRP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6. FCRSC noted that reporting requirements may change under the VFA</w:t>
      </w:r>
      <w:r w:rsidR="00AA7C91">
        <w:rPr>
          <w:rFonts w:ascii="Arial Narrow" w:hAnsi="Arial Narrow"/>
          <w:sz w:val="22"/>
        </w:rPr>
        <w:t>,</w:t>
      </w:r>
      <w:r w:rsidRPr="006C1EBD">
        <w:rPr>
          <w:rFonts w:ascii="Arial Narrow" w:hAnsi="Arial Narrow"/>
          <w:sz w:val="22"/>
        </w:rPr>
        <w:t xml:space="preserve"> and </w:t>
      </w:r>
      <w:r w:rsidR="00AA7C91">
        <w:rPr>
          <w:rFonts w:ascii="Arial Narrow" w:hAnsi="Arial Narrow"/>
          <w:sz w:val="22"/>
        </w:rPr>
        <w:t xml:space="preserve">that </w:t>
      </w:r>
      <w:r w:rsidRPr="006C1EBD">
        <w:rPr>
          <w:rFonts w:ascii="Arial Narrow" w:hAnsi="Arial Narrow"/>
          <w:sz w:val="22"/>
        </w:rPr>
        <w:t>this may improve understanding of costing</w:t>
      </w:r>
      <w:r w:rsidR="00AA7C91">
        <w:rPr>
          <w:rFonts w:ascii="Arial Narrow" w:hAnsi="Arial Narrow"/>
          <w:sz w:val="22"/>
        </w:rPr>
        <w:t>s</w:t>
      </w:r>
      <w:r w:rsidRPr="006C1EBD">
        <w:rPr>
          <w:rFonts w:ascii="Arial Narrow" w:hAnsi="Arial Narrow"/>
          <w:sz w:val="22"/>
        </w:rPr>
        <w:t xml:space="preserve"> and expenditure against projects.</w:t>
      </w:r>
    </w:p>
    <w:p w14:paraId="7E32A09D" w14:textId="0CB06FFD" w:rsidR="006C1EBD" w:rsidRP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 xml:space="preserve">7. DEDJTR circulated a </w:t>
      </w:r>
      <w:r w:rsidR="00AA7C91">
        <w:rPr>
          <w:rFonts w:ascii="Arial Narrow" w:hAnsi="Arial Narrow"/>
          <w:sz w:val="22"/>
        </w:rPr>
        <w:t xml:space="preserve">confidential </w:t>
      </w:r>
      <w:r w:rsidRPr="006C1EBD">
        <w:rPr>
          <w:rFonts w:ascii="Arial Narrow" w:hAnsi="Arial Narrow"/>
          <w:sz w:val="22"/>
        </w:rPr>
        <w:t xml:space="preserve">paper showing the contribution of funding sources within the Fisheries </w:t>
      </w:r>
      <w:r w:rsidR="00AA7C91">
        <w:rPr>
          <w:rFonts w:ascii="Arial Narrow" w:hAnsi="Arial Narrow"/>
          <w:sz w:val="22"/>
        </w:rPr>
        <w:t>B</w:t>
      </w:r>
      <w:r w:rsidRPr="006C1EBD">
        <w:rPr>
          <w:rFonts w:ascii="Arial Narrow" w:hAnsi="Arial Narrow"/>
          <w:sz w:val="22"/>
        </w:rPr>
        <w:t>udget and the distributions of levy contributions under cost recovery.</w:t>
      </w:r>
    </w:p>
    <w:p w14:paraId="7E0E07CB" w14:textId="678239BD" w:rsid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C1EBD">
        <w:rPr>
          <w:rFonts w:ascii="Arial Narrow" w:hAnsi="Arial Narrow"/>
          <w:sz w:val="22"/>
        </w:rPr>
        <w:t>8. FCRSC noted that cost recovery was effective in larger fisheries</w:t>
      </w:r>
      <w:r w:rsidR="00A33035">
        <w:rPr>
          <w:rFonts w:ascii="Arial Narrow" w:hAnsi="Arial Narrow"/>
          <w:sz w:val="22"/>
        </w:rPr>
        <w:t xml:space="preserve">, which had the level of production and </w:t>
      </w:r>
      <w:r w:rsidR="00BC50BF">
        <w:rPr>
          <w:rFonts w:ascii="Arial Narrow" w:hAnsi="Arial Narrow"/>
          <w:sz w:val="22"/>
        </w:rPr>
        <w:t>profitability to absorb a cost recovery system,</w:t>
      </w:r>
      <w:r w:rsidRPr="006C1EBD">
        <w:rPr>
          <w:rFonts w:ascii="Arial Narrow" w:hAnsi="Arial Narrow"/>
          <w:sz w:val="22"/>
        </w:rPr>
        <w:t xml:space="preserve"> but </w:t>
      </w:r>
      <w:r w:rsidR="00BC50BF">
        <w:rPr>
          <w:rFonts w:ascii="Arial Narrow" w:hAnsi="Arial Narrow"/>
          <w:sz w:val="22"/>
        </w:rPr>
        <w:t xml:space="preserve">that given the costs of management and turnover in small fisheries, it was </w:t>
      </w:r>
      <w:r w:rsidRPr="006C1EBD">
        <w:rPr>
          <w:rFonts w:ascii="Arial Narrow" w:hAnsi="Arial Narrow"/>
          <w:sz w:val="22"/>
        </w:rPr>
        <w:t>difficult to apply</w:t>
      </w:r>
      <w:r w:rsidR="00BC50BF">
        <w:rPr>
          <w:rFonts w:ascii="Arial Narrow" w:hAnsi="Arial Narrow"/>
          <w:sz w:val="22"/>
        </w:rPr>
        <w:t xml:space="preserve"> cost recovery is such fisheries.</w:t>
      </w:r>
      <w:r w:rsidRPr="006C1EBD">
        <w:rPr>
          <w:rFonts w:ascii="Arial Narrow" w:hAnsi="Arial Narrow"/>
          <w:sz w:val="22"/>
        </w:rPr>
        <w:t xml:space="preserve"> Industry requested </w:t>
      </w:r>
      <w:r w:rsidR="00AA7C91">
        <w:rPr>
          <w:rFonts w:ascii="Arial Narrow" w:hAnsi="Arial Narrow"/>
          <w:sz w:val="22"/>
        </w:rPr>
        <w:t xml:space="preserve">that </w:t>
      </w:r>
      <w:r w:rsidRPr="006C1EBD">
        <w:rPr>
          <w:rFonts w:ascii="Arial Narrow" w:hAnsi="Arial Narrow"/>
          <w:sz w:val="22"/>
        </w:rPr>
        <w:t>the Chair note the difficulty of applying cost recovery in small fisheries</w:t>
      </w:r>
      <w:r w:rsidR="00BC50BF">
        <w:rPr>
          <w:rFonts w:ascii="Arial Narrow" w:hAnsi="Arial Narrow"/>
          <w:sz w:val="22"/>
        </w:rPr>
        <w:t xml:space="preserve"> and </w:t>
      </w:r>
      <w:r w:rsidRPr="006C1EBD">
        <w:rPr>
          <w:rFonts w:ascii="Arial Narrow" w:hAnsi="Arial Narrow"/>
          <w:sz w:val="22"/>
        </w:rPr>
        <w:t xml:space="preserve">suggested </w:t>
      </w:r>
      <w:r w:rsidR="00AA7C91">
        <w:rPr>
          <w:rFonts w:ascii="Arial Narrow" w:hAnsi="Arial Narrow"/>
          <w:sz w:val="22"/>
        </w:rPr>
        <w:t xml:space="preserve">that there should be consideration of a different </w:t>
      </w:r>
      <w:r w:rsidR="00BC50BF">
        <w:rPr>
          <w:rFonts w:ascii="Arial Narrow" w:hAnsi="Arial Narrow"/>
          <w:sz w:val="22"/>
        </w:rPr>
        <w:t xml:space="preserve">cost recovery </w:t>
      </w:r>
      <w:r w:rsidRPr="006C1EBD">
        <w:rPr>
          <w:rFonts w:ascii="Arial Narrow" w:hAnsi="Arial Narrow"/>
          <w:sz w:val="22"/>
        </w:rPr>
        <w:t xml:space="preserve">model </w:t>
      </w:r>
      <w:r w:rsidR="00AA7C91">
        <w:rPr>
          <w:rFonts w:ascii="Arial Narrow" w:hAnsi="Arial Narrow"/>
          <w:sz w:val="22"/>
        </w:rPr>
        <w:t xml:space="preserve">for small </w:t>
      </w:r>
      <w:r w:rsidRPr="006C1EBD">
        <w:rPr>
          <w:rFonts w:ascii="Arial Narrow" w:hAnsi="Arial Narrow"/>
          <w:sz w:val="22"/>
        </w:rPr>
        <w:t xml:space="preserve">fisheries.    </w:t>
      </w:r>
    </w:p>
    <w:p w14:paraId="6435A2C7" w14:textId="20B7001E" w:rsidR="006C1EBD" w:rsidRPr="006C1EBD" w:rsidRDefault="006C1EBD"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 xml:space="preserve">9. FCRSC noted </w:t>
      </w:r>
      <w:r w:rsidR="00BC50BF">
        <w:rPr>
          <w:rFonts w:ascii="Arial Narrow" w:hAnsi="Arial Narrow"/>
          <w:sz w:val="22"/>
        </w:rPr>
        <w:t xml:space="preserve">with concern that there were </w:t>
      </w:r>
      <w:r>
        <w:rPr>
          <w:rFonts w:ascii="Arial Narrow" w:hAnsi="Arial Narrow"/>
          <w:sz w:val="22"/>
        </w:rPr>
        <w:t xml:space="preserve">discrepancies between the service schedules and the mid-year report and disputed that some services identified as </w:t>
      </w:r>
      <w:r w:rsidR="00AA7C91">
        <w:rPr>
          <w:rFonts w:ascii="Arial Narrow" w:hAnsi="Arial Narrow"/>
          <w:sz w:val="22"/>
        </w:rPr>
        <w:t>“on-track” (</w:t>
      </w:r>
      <w:r>
        <w:rPr>
          <w:rFonts w:ascii="Arial Narrow" w:hAnsi="Arial Narrow"/>
          <w:sz w:val="22"/>
        </w:rPr>
        <w:t>green</w:t>
      </w:r>
      <w:r w:rsidR="00AA7C91">
        <w:rPr>
          <w:rFonts w:ascii="Arial Narrow" w:hAnsi="Arial Narrow"/>
          <w:sz w:val="22"/>
        </w:rPr>
        <w:t>)</w:t>
      </w:r>
      <w:r>
        <w:rPr>
          <w:rFonts w:ascii="Arial Narrow" w:hAnsi="Arial Narrow"/>
          <w:sz w:val="22"/>
        </w:rPr>
        <w:t xml:space="preserve"> had not been delivered</w:t>
      </w:r>
      <w:r w:rsidR="00BC50BF">
        <w:rPr>
          <w:rFonts w:ascii="Arial Narrow" w:hAnsi="Arial Narrow"/>
          <w:sz w:val="22"/>
        </w:rPr>
        <w:t xml:space="preserve"> and that dates had arbitrarily changes</w:t>
      </w:r>
      <w:r>
        <w:rPr>
          <w:rFonts w:ascii="Arial Narrow" w:hAnsi="Arial Narrow"/>
          <w:sz w:val="22"/>
        </w:rPr>
        <w:t xml:space="preserve">. SIV </w:t>
      </w:r>
      <w:r w:rsidR="00B75652">
        <w:rPr>
          <w:rFonts w:ascii="Arial Narrow" w:hAnsi="Arial Narrow"/>
          <w:sz w:val="22"/>
        </w:rPr>
        <w:t xml:space="preserve">advised that </w:t>
      </w:r>
      <w:r>
        <w:rPr>
          <w:rFonts w:ascii="Arial Narrow" w:hAnsi="Arial Narrow"/>
          <w:sz w:val="22"/>
        </w:rPr>
        <w:t xml:space="preserve">it would provide further information to DEDJTR on specific items </w:t>
      </w:r>
      <w:r w:rsidR="00B75652">
        <w:rPr>
          <w:rFonts w:ascii="Arial Narrow" w:hAnsi="Arial Narrow"/>
          <w:sz w:val="22"/>
        </w:rPr>
        <w:t xml:space="preserve">for </w:t>
      </w:r>
      <w:r>
        <w:rPr>
          <w:rFonts w:ascii="Arial Narrow" w:hAnsi="Arial Narrow"/>
          <w:sz w:val="22"/>
        </w:rPr>
        <w:t>out</w:t>
      </w:r>
      <w:r w:rsidR="00B75652">
        <w:rPr>
          <w:rFonts w:ascii="Arial Narrow" w:hAnsi="Arial Narrow"/>
          <w:sz w:val="22"/>
        </w:rPr>
        <w:t>-</w:t>
      </w:r>
      <w:r>
        <w:rPr>
          <w:rFonts w:ascii="Arial Narrow" w:hAnsi="Arial Narrow"/>
          <w:sz w:val="22"/>
        </w:rPr>
        <w:t>of</w:t>
      </w:r>
      <w:r w:rsidR="00B75652">
        <w:rPr>
          <w:rFonts w:ascii="Arial Narrow" w:hAnsi="Arial Narrow"/>
          <w:sz w:val="22"/>
        </w:rPr>
        <w:t>-</w:t>
      </w:r>
      <w:r>
        <w:rPr>
          <w:rFonts w:ascii="Arial Narrow" w:hAnsi="Arial Narrow"/>
          <w:sz w:val="22"/>
        </w:rPr>
        <w:t>session</w:t>
      </w:r>
      <w:r w:rsidR="00B75652">
        <w:rPr>
          <w:rFonts w:ascii="Arial Narrow" w:hAnsi="Arial Narrow"/>
          <w:sz w:val="22"/>
        </w:rPr>
        <w:t xml:space="preserve"> consideration</w:t>
      </w:r>
      <w:r>
        <w:rPr>
          <w:rFonts w:ascii="Arial Narrow" w:hAnsi="Arial Narrow"/>
          <w:sz w:val="22"/>
        </w:rPr>
        <w:t xml:space="preserve">. FCRSC noted </w:t>
      </w:r>
      <w:r w:rsidR="00356EA1">
        <w:rPr>
          <w:rFonts w:ascii="Arial Narrow" w:hAnsi="Arial Narrow"/>
          <w:sz w:val="22"/>
        </w:rPr>
        <w:t>improvements that would increase the standard of the report</w:t>
      </w:r>
      <w:r w:rsidR="00B75652">
        <w:rPr>
          <w:rFonts w:ascii="Arial Narrow" w:hAnsi="Arial Narrow"/>
          <w:sz w:val="22"/>
        </w:rPr>
        <w:t>,</w:t>
      </w:r>
      <w:r w:rsidR="00356EA1">
        <w:rPr>
          <w:rFonts w:ascii="Arial Narrow" w:hAnsi="Arial Narrow"/>
          <w:sz w:val="22"/>
        </w:rPr>
        <w:t xml:space="preserve"> includ</w:t>
      </w:r>
      <w:r w:rsidR="00B75652">
        <w:rPr>
          <w:rFonts w:ascii="Arial Narrow" w:hAnsi="Arial Narrow"/>
          <w:sz w:val="22"/>
        </w:rPr>
        <w:t>ing</w:t>
      </w:r>
      <w:r w:rsidR="00356EA1">
        <w:rPr>
          <w:rFonts w:ascii="Arial Narrow" w:hAnsi="Arial Narrow"/>
          <w:sz w:val="22"/>
        </w:rPr>
        <w:t xml:space="preserve"> better </w:t>
      </w:r>
      <w:r>
        <w:rPr>
          <w:rFonts w:ascii="Arial Narrow" w:hAnsi="Arial Narrow"/>
          <w:sz w:val="22"/>
        </w:rPr>
        <w:t>version control</w:t>
      </w:r>
      <w:r w:rsidR="00356EA1">
        <w:rPr>
          <w:rFonts w:ascii="Arial Narrow" w:hAnsi="Arial Narrow"/>
          <w:sz w:val="22"/>
        </w:rPr>
        <w:t xml:space="preserve">, </w:t>
      </w:r>
      <w:r w:rsidR="00D13F3E">
        <w:rPr>
          <w:rFonts w:ascii="Arial Narrow" w:hAnsi="Arial Narrow"/>
          <w:sz w:val="22"/>
        </w:rPr>
        <w:t>addressing</w:t>
      </w:r>
      <w:r w:rsidR="00356EA1">
        <w:rPr>
          <w:rFonts w:ascii="Arial Narrow" w:hAnsi="Arial Narrow"/>
          <w:sz w:val="22"/>
        </w:rPr>
        <w:t xml:space="preserve"> d</w:t>
      </w:r>
      <w:r>
        <w:rPr>
          <w:rFonts w:ascii="Arial Narrow" w:hAnsi="Arial Narrow"/>
          <w:sz w:val="22"/>
        </w:rPr>
        <w:t>ata corruption</w:t>
      </w:r>
      <w:r w:rsidR="00356EA1">
        <w:rPr>
          <w:rFonts w:ascii="Arial Narrow" w:hAnsi="Arial Narrow"/>
          <w:sz w:val="22"/>
        </w:rPr>
        <w:t>, inclusion of the reporting period on each page, and review</w:t>
      </w:r>
      <w:r w:rsidR="00D13F3E">
        <w:rPr>
          <w:rFonts w:ascii="Arial Narrow" w:hAnsi="Arial Narrow"/>
          <w:sz w:val="22"/>
        </w:rPr>
        <w:t xml:space="preserve"> of</w:t>
      </w:r>
      <w:r w:rsidR="00356EA1">
        <w:rPr>
          <w:rFonts w:ascii="Arial Narrow" w:hAnsi="Arial Narrow"/>
          <w:sz w:val="22"/>
        </w:rPr>
        <w:t xml:space="preserve"> services </w:t>
      </w:r>
      <w:r w:rsidR="00B75652">
        <w:rPr>
          <w:rFonts w:ascii="Arial Narrow" w:hAnsi="Arial Narrow"/>
          <w:sz w:val="22"/>
        </w:rPr>
        <w:t xml:space="preserve">in a </w:t>
      </w:r>
      <w:r w:rsidR="007E5205">
        <w:rPr>
          <w:rFonts w:ascii="Arial Narrow" w:hAnsi="Arial Narrow"/>
          <w:sz w:val="22"/>
        </w:rPr>
        <w:t>timelier</w:t>
      </w:r>
      <w:r w:rsidR="00B75652">
        <w:rPr>
          <w:rFonts w:ascii="Arial Narrow" w:hAnsi="Arial Narrow"/>
          <w:sz w:val="22"/>
        </w:rPr>
        <w:t xml:space="preserve"> manner.</w:t>
      </w:r>
    </w:p>
    <w:p w14:paraId="7CEED15E" w14:textId="148481AF" w:rsidR="00744A62" w:rsidRPr="00D13F3E"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13F3E">
        <w:rPr>
          <w:rFonts w:ascii="Arial Narrow" w:hAnsi="Arial Narrow"/>
          <w:b/>
          <w:sz w:val="22"/>
        </w:rPr>
        <w:t>ACTIONS:</w:t>
      </w:r>
      <w:r w:rsidRPr="00D13F3E">
        <w:rPr>
          <w:rFonts w:ascii="Arial Narrow" w:hAnsi="Arial Narrow"/>
          <w:sz w:val="22"/>
        </w:rPr>
        <w:t xml:space="preserve"> </w:t>
      </w:r>
    </w:p>
    <w:p w14:paraId="7040044B" w14:textId="278C4961" w:rsidR="00031296" w:rsidRDefault="00CA6485" w:rsidP="005E6A7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65EF3">
        <w:rPr>
          <w:rFonts w:ascii="Arial Narrow" w:hAnsi="Arial Narrow"/>
          <w:sz w:val="22"/>
        </w:rPr>
        <w:t>1.</w:t>
      </w:r>
      <w:r w:rsidR="00665EF3">
        <w:rPr>
          <w:rFonts w:ascii="Arial Narrow" w:hAnsi="Arial Narrow"/>
          <w:sz w:val="22"/>
        </w:rPr>
        <w:t xml:space="preserve"> </w:t>
      </w:r>
      <w:r w:rsidR="00665EF3" w:rsidRPr="00665EF3">
        <w:rPr>
          <w:rFonts w:ascii="Arial Narrow" w:hAnsi="Arial Narrow"/>
          <w:sz w:val="22"/>
        </w:rPr>
        <w:t xml:space="preserve">SIV to provide further comments on services </w:t>
      </w:r>
      <w:r w:rsidR="00B75652">
        <w:rPr>
          <w:rFonts w:ascii="Arial Narrow" w:hAnsi="Arial Narrow"/>
          <w:sz w:val="22"/>
        </w:rPr>
        <w:t xml:space="preserve">it </w:t>
      </w:r>
      <w:r w:rsidR="00665EF3" w:rsidRPr="00665EF3">
        <w:rPr>
          <w:rFonts w:ascii="Arial Narrow" w:hAnsi="Arial Narrow"/>
          <w:sz w:val="22"/>
        </w:rPr>
        <w:t>consider</w:t>
      </w:r>
      <w:r w:rsidR="00B75652">
        <w:rPr>
          <w:rFonts w:ascii="Arial Narrow" w:hAnsi="Arial Narrow"/>
          <w:sz w:val="22"/>
        </w:rPr>
        <w:t>s</w:t>
      </w:r>
      <w:r w:rsidR="00665EF3" w:rsidRPr="00665EF3">
        <w:rPr>
          <w:rFonts w:ascii="Arial Narrow" w:hAnsi="Arial Narrow"/>
          <w:sz w:val="22"/>
        </w:rPr>
        <w:t xml:space="preserve"> not delivered.</w:t>
      </w:r>
    </w:p>
    <w:p w14:paraId="2B495565" w14:textId="56DE4F29" w:rsidR="00665EF3" w:rsidRDefault="00665EF3" w:rsidP="005E6A7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Pr="00665EF3">
        <w:rPr>
          <w:rFonts w:ascii="Arial Narrow" w:hAnsi="Arial Narrow"/>
          <w:sz w:val="22"/>
        </w:rPr>
        <w:t>DEDJTR to adjust the mid-year report consistent with comments received and changes to 216/17 schedules as at 8(a).</w:t>
      </w:r>
    </w:p>
    <w:p w14:paraId="0F8B1924" w14:textId="4C7C43E1" w:rsidR="00D13F3E" w:rsidRDefault="00665EF3" w:rsidP="005E6A7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The Chair to note </w:t>
      </w:r>
      <w:r w:rsidR="00B75652">
        <w:rPr>
          <w:rFonts w:ascii="Arial Narrow" w:hAnsi="Arial Narrow"/>
          <w:sz w:val="22"/>
        </w:rPr>
        <w:t xml:space="preserve">that </w:t>
      </w:r>
      <w:r w:rsidR="00D13F3E">
        <w:rPr>
          <w:rFonts w:ascii="Arial Narrow" w:hAnsi="Arial Narrow"/>
          <w:sz w:val="22"/>
        </w:rPr>
        <w:t>alternative models of cost recovery may be more appropriate for small fisheries in his letter to the Minister.</w:t>
      </w:r>
    </w:p>
    <w:p w14:paraId="62592FAF" w14:textId="77777777" w:rsidR="00922164" w:rsidRPr="0095455B" w:rsidRDefault="00922164" w:rsidP="00922164">
      <w:pPr>
        <w:spacing w:before="0"/>
        <w:rPr>
          <w:rFonts w:ascii="Arial Narrow" w:hAnsi="Arial Narrow"/>
          <w:b/>
          <w:color w:val="FF0000"/>
          <w:sz w:val="22"/>
        </w:rPr>
      </w:pPr>
    </w:p>
    <w:p w14:paraId="12873C25"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Pr>
          <w:rFonts w:ascii="Arial Narrow" w:hAnsi="Arial Narrow"/>
          <w:b/>
          <w:sz w:val="22"/>
        </w:rPr>
        <w:t>8</w:t>
      </w:r>
      <w:r w:rsidRPr="00CA6485">
        <w:rPr>
          <w:rFonts w:ascii="Arial Narrow" w:hAnsi="Arial Narrow"/>
          <w:b/>
          <w:sz w:val="22"/>
        </w:rPr>
        <w:t>(</w:t>
      </w:r>
      <w:r>
        <w:rPr>
          <w:rFonts w:ascii="Arial Narrow" w:hAnsi="Arial Narrow"/>
          <w:b/>
          <w:sz w:val="22"/>
        </w:rPr>
        <w:t>c</w:t>
      </w:r>
      <w:r w:rsidRPr="00CA6485">
        <w:rPr>
          <w:rFonts w:ascii="Arial Narrow" w:hAnsi="Arial Narrow"/>
          <w:b/>
          <w:sz w:val="22"/>
        </w:rPr>
        <w:t xml:space="preserve">) </w:t>
      </w:r>
      <w:r>
        <w:rPr>
          <w:rFonts w:ascii="Arial Narrow" w:hAnsi="Arial Narrow"/>
          <w:b/>
          <w:sz w:val="22"/>
        </w:rPr>
        <w:t>2017/18 Regulatory amendments and offsets</w:t>
      </w:r>
    </w:p>
    <w:p w14:paraId="691B1CAC" w14:textId="1ACED268" w:rsidR="00922164" w:rsidRPr="00B83FB6"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83FB6">
        <w:rPr>
          <w:rFonts w:ascii="Arial Narrow" w:hAnsi="Arial Narrow"/>
          <w:b/>
          <w:sz w:val="22"/>
        </w:rPr>
        <w:t xml:space="preserve">BACKGROUND: </w:t>
      </w:r>
      <w:r w:rsidRPr="00B83FB6">
        <w:rPr>
          <w:rFonts w:ascii="Arial Narrow" w:hAnsi="Arial Narrow"/>
          <w:sz w:val="22"/>
        </w:rPr>
        <w:tab/>
        <w:t xml:space="preserve"> </w:t>
      </w:r>
      <w:r w:rsidRPr="00B83FB6">
        <w:rPr>
          <w:rFonts w:ascii="Arial Narrow" w:eastAsia="Arial Narrow" w:hAnsi="Arial Narrow" w:cs="Arial Narrow"/>
          <w:bCs/>
          <w:sz w:val="22"/>
          <w:szCs w:val="22"/>
        </w:rPr>
        <w:t>Annual changes to levy values specified in Schedule 6 of the Fisheries (Fees, Royalties and Levies) Regulations are required for a variety of reasons</w:t>
      </w:r>
      <w:r w:rsidR="00BC50BF">
        <w:rPr>
          <w:rFonts w:ascii="Arial Narrow" w:eastAsia="Arial Narrow" w:hAnsi="Arial Narrow" w:cs="Arial Narrow"/>
          <w:bCs/>
          <w:sz w:val="22"/>
          <w:szCs w:val="22"/>
        </w:rPr>
        <w:t>,</w:t>
      </w:r>
      <w:r w:rsidRPr="00B83FB6">
        <w:rPr>
          <w:rFonts w:ascii="Arial Narrow" w:eastAsia="Arial Narrow" w:hAnsi="Arial Narrow" w:cs="Arial Narrow"/>
          <w:bCs/>
          <w:sz w:val="22"/>
          <w:szCs w:val="22"/>
        </w:rPr>
        <w:t xml:space="preserve"> including change in cost of services, reduction in licences in a fishery, or changes to corporate structures.</w:t>
      </w:r>
      <w:r>
        <w:rPr>
          <w:rFonts w:ascii="Arial Narrow" w:eastAsia="Arial Narrow" w:hAnsi="Arial Narrow" w:cs="Arial Narrow"/>
          <w:bCs/>
          <w:sz w:val="22"/>
          <w:szCs w:val="22"/>
        </w:rPr>
        <w:t xml:space="preserve"> Each year FCRSC also considers the delivery of services from the previous year and assesses where under-delivery may have occurred. Advice from FCRSC then goes to the Minister who decides which services will receive an offset to their levies equivalent to the under-delivery for the following year. The Minister also decides on waivers for the forward year. A summary of offsets and waivers, and the regulatory amendments for 2017 were provided to FCRSC.</w:t>
      </w:r>
      <w:r w:rsidR="00F94146">
        <w:rPr>
          <w:rFonts w:ascii="Arial Narrow" w:eastAsia="Arial Narrow" w:hAnsi="Arial Narrow" w:cs="Arial Narrow"/>
          <w:bCs/>
          <w:sz w:val="22"/>
          <w:szCs w:val="22"/>
        </w:rPr>
        <w:t xml:space="preserve"> </w:t>
      </w:r>
      <w:r w:rsidR="00F94146" w:rsidRPr="00F94146">
        <w:rPr>
          <w:rFonts w:ascii="Arial Narrow" w:eastAsia="Arial Narrow" w:hAnsi="Arial Narrow" w:cs="Arial Narrow"/>
          <w:bCs/>
          <w:sz w:val="22"/>
          <w:szCs w:val="22"/>
        </w:rPr>
        <w:t xml:space="preserve">DEDJTR noted that </w:t>
      </w:r>
      <w:r w:rsidR="00F94146" w:rsidRPr="00C906EC">
        <w:rPr>
          <w:rFonts w:ascii="Arial Narrow" w:hAnsi="Arial Narrow"/>
          <w:sz w:val="22"/>
          <w:szCs w:val="22"/>
        </w:rPr>
        <w:t>the offsets were provided at FCRSC#43 and confirmed in the email documents of late January (before teleconference). The waiver</w:t>
      </w:r>
      <w:r w:rsidR="00DB7318">
        <w:rPr>
          <w:rFonts w:ascii="Arial Narrow" w:hAnsi="Arial Narrow"/>
          <w:sz w:val="22"/>
          <w:szCs w:val="22"/>
        </w:rPr>
        <w:t>s</w:t>
      </w:r>
      <w:r w:rsidR="00F94146" w:rsidRPr="00C906EC">
        <w:rPr>
          <w:rFonts w:ascii="Arial Narrow" w:hAnsi="Arial Narrow"/>
          <w:sz w:val="22"/>
          <w:szCs w:val="22"/>
        </w:rPr>
        <w:t xml:space="preserve"> w</w:t>
      </w:r>
      <w:r w:rsidR="00DB7318">
        <w:rPr>
          <w:rFonts w:ascii="Arial Narrow" w:hAnsi="Arial Narrow"/>
          <w:sz w:val="22"/>
          <w:szCs w:val="22"/>
        </w:rPr>
        <w:t>ere</w:t>
      </w:r>
      <w:r w:rsidR="00F94146" w:rsidRPr="00C906EC">
        <w:rPr>
          <w:rFonts w:ascii="Arial Narrow" w:hAnsi="Arial Narrow"/>
          <w:sz w:val="22"/>
          <w:szCs w:val="22"/>
        </w:rPr>
        <w:t xml:space="preserve"> applied after this time and the first opportunity for advising FCRSC was in the lead up to FCRSC#44.</w:t>
      </w:r>
    </w:p>
    <w:p w14:paraId="5027EC64" w14:textId="77777777" w:rsidR="00922164" w:rsidRPr="00341271"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341271">
        <w:rPr>
          <w:rFonts w:ascii="Arial Narrow" w:hAnsi="Arial Narrow"/>
          <w:b/>
          <w:sz w:val="22"/>
        </w:rPr>
        <w:t>OUTCOMES:</w:t>
      </w:r>
      <w:r w:rsidRPr="00341271">
        <w:rPr>
          <w:rFonts w:ascii="Arial Narrow" w:hAnsi="Arial Narrow"/>
          <w:b/>
          <w:sz w:val="22"/>
        </w:rPr>
        <w:tab/>
      </w:r>
    </w:p>
    <w:p w14:paraId="26A4A679" w14:textId="2351AC8E" w:rsidR="00922164" w:rsidRPr="0034127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41271">
        <w:rPr>
          <w:rFonts w:ascii="Arial Narrow" w:hAnsi="Arial Narrow"/>
          <w:sz w:val="22"/>
        </w:rPr>
        <w:t>1. FCRSC noted the documents provided and clarified that the waiver for PPB Scallop Dive was for future service rather than past services.</w:t>
      </w:r>
      <w:r w:rsidR="000A178B">
        <w:rPr>
          <w:rFonts w:ascii="Arial Narrow" w:hAnsi="Arial Narrow"/>
          <w:sz w:val="22"/>
        </w:rPr>
        <w:t xml:space="preserve"> SIV questioned the need for further reductions</w:t>
      </w:r>
      <w:r w:rsidR="005A5BF9">
        <w:rPr>
          <w:rFonts w:ascii="Arial Narrow" w:hAnsi="Arial Narrow"/>
          <w:sz w:val="22"/>
        </w:rPr>
        <w:t xml:space="preserve"> in quota</w:t>
      </w:r>
      <w:r w:rsidR="000A178B">
        <w:rPr>
          <w:rFonts w:ascii="Arial Narrow" w:hAnsi="Arial Narrow"/>
          <w:sz w:val="22"/>
        </w:rPr>
        <w:t xml:space="preserve"> with a licence that is now heavily restricted and unlikely to be able to make any profit.</w:t>
      </w:r>
    </w:p>
    <w:p w14:paraId="15934A40" w14:textId="5570A8EC" w:rsidR="00922164" w:rsidRPr="0034127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41271">
        <w:rPr>
          <w:rFonts w:ascii="Arial Narrow" w:hAnsi="Arial Narrow"/>
          <w:sz w:val="22"/>
        </w:rPr>
        <w:t>2. Industry questioned the levies for Bait fisheries</w:t>
      </w:r>
      <w:r w:rsidR="00BC50BF">
        <w:rPr>
          <w:rFonts w:ascii="Arial Narrow" w:hAnsi="Arial Narrow"/>
          <w:sz w:val="22"/>
        </w:rPr>
        <w:t>, given their size and low level of risk associated with their management</w:t>
      </w:r>
      <w:r w:rsidR="000A178B">
        <w:rPr>
          <w:rFonts w:ascii="Arial Narrow" w:hAnsi="Arial Narrow"/>
          <w:sz w:val="22"/>
        </w:rPr>
        <w:t xml:space="preserve">, including the public benefit they provide to the recreational sector. </w:t>
      </w:r>
      <w:r w:rsidR="000A32E4">
        <w:rPr>
          <w:rFonts w:ascii="Arial Narrow" w:hAnsi="Arial Narrow"/>
          <w:sz w:val="22"/>
        </w:rPr>
        <w:t>T</w:t>
      </w:r>
      <w:r w:rsidRPr="00341271">
        <w:rPr>
          <w:rFonts w:ascii="Arial Narrow" w:hAnsi="Arial Narrow"/>
          <w:sz w:val="22"/>
        </w:rPr>
        <w:t>he Secretariat explained the calculation of levies and application of offsets to account for levies charged on the licence renewal notice.</w:t>
      </w:r>
      <w:r w:rsidR="000A178B">
        <w:rPr>
          <w:rFonts w:ascii="Arial Narrow" w:hAnsi="Arial Narrow"/>
          <w:sz w:val="22"/>
        </w:rPr>
        <w:t xml:space="preserve"> Industry suggested there needed to be a review of structure, fees and service delivered to Bait fisheries across the State.</w:t>
      </w:r>
    </w:p>
    <w:p w14:paraId="4E942801" w14:textId="77777777" w:rsidR="00922164" w:rsidRPr="0034127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41271">
        <w:rPr>
          <w:rFonts w:ascii="Arial Narrow" w:hAnsi="Arial Narrow"/>
          <w:sz w:val="22"/>
        </w:rPr>
        <w:t>3. FCRSC discussed if a risk based approach could be adopted for smaller fisheries to reduce the level of services and cost attributed to those fisheries.</w:t>
      </w:r>
    </w:p>
    <w:p w14:paraId="24CF9564" w14:textId="7192D423" w:rsidR="00922164" w:rsidRPr="0034127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41271">
        <w:rPr>
          <w:rFonts w:ascii="Arial Narrow" w:hAnsi="Arial Narrow"/>
          <w:sz w:val="22"/>
        </w:rPr>
        <w:t>4. FCRSC discussed the application of a waiver to Crown Land – Eels</w:t>
      </w:r>
      <w:r w:rsidR="000A178B">
        <w:rPr>
          <w:rFonts w:ascii="Arial Narrow" w:hAnsi="Arial Narrow"/>
          <w:sz w:val="22"/>
        </w:rPr>
        <w:t>, SIV noted that while these most areas now have some water there remains no cashflow or ability for a number of operators to actually fish or purchase stock for their waters</w:t>
      </w:r>
      <w:r w:rsidRPr="00341271">
        <w:rPr>
          <w:rFonts w:ascii="Arial Narrow" w:hAnsi="Arial Narrow"/>
          <w:sz w:val="22"/>
        </w:rPr>
        <w:t xml:space="preserve">. DEDJTR indicated that the same process could apply as in the previous two year whereby fishers identify their intention to fish or not and levies would be re-calculated </w:t>
      </w:r>
      <w:r w:rsidR="007E5205" w:rsidRPr="00341271">
        <w:rPr>
          <w:rFonts w:ascii="Arial Narrow" w:hAnsi="Arial Narrow"/>
          <w:sz w:val="22"/>
        </w:rPr>
        <w:t>per</w:t>
      </w:r>
      <w:r w:rsidRPr="00341271">
        <w:rPr>
          <w:rFonts w:ascii="Arial Narrow" w:hAnsi="Arial Narrow"/>
          <w:sz w:val="22"/>
        </w:rPr>
        <w:t xml:space="preserve"> the level of activity and services required.  </w:t>
      </w:r>
    </w:p>
    <w:p w14:paraId="4AA2EDCD" w14:textId="77777777" w:rsidR="00922164" w:rsidRPr="001C53A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C53AB">
        <w:rPr>
          <w:rFonts w:ascii="Arial Narrow" w:hAnsi="Arial Narrow"/>
          <w:b/>
          <w:sz w:val="22"/>
        </w:rPr>
        <w:t>ACTIONS:</w:t>
      </w:r>
    </w:p>
    <w:p w14:paraId="6789AE75" w14:textId="25004B27"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DEDJTR to provide a list of levies identifying where increases were greater than CPI.</w:t>
      </w:r>
      <w:r w:rsidRPr="001C53AB">
        <w:rPr>
          <w:rFonts w:ascii="Arial Narrow" w:hAnsi="Arial Narrow"/>
          <w:sz w:val="22"/>
        </w:rPr>
        <w:t xml:space="preserve"> </w:t>
      </w:r>
    </w:p>
    <w:p w14:paraId="77C6D0A4" w14:textId="28E13907" w:rsidR="00686BCE" w:rsidRPr="001C53AB" w:rsidRDefault="00686BCE"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Chair to recommend the same process be used for levying CLE licences as was applied in 2</w:t>
      </w:r>
      <w:r w:rsidR="000A178B">
        <w:rPr>
          <w:rFonts w:ascii="Arial Narrow" w:hAnsi="Arial Narrow"/>
          <w:sz w:val="22"/>
        </w:rPr>
        <w:t>0</w:t>
      </w:r>
      <w:r>
        <w:rPr>
          <w:rFonts w:ascii="Arial Narrow" w:hAnsi="Arial Narrow"/>
          <w:sz w:val="22"/>
        </w:rPr>
        <w:t>16/17 when writing to the Minister.</w:t>
      </w:r>
    </w:p>
    <w:p w14:paraId="53CAD64E" w14:textId="77777777" w:rsidR="00922164" w:rsidRPr="00B03FB9" w:rsidRDefault="00922164" w:rsidP="00922164">
      <w:pPr>
        <w:spacing w:before="0"/>
        <w:rPr>
          <w:rFonts w:ascii="Arial Narrow" w:hAnsi="Arial Narrow"/>
          <w:b/>
          <w:color w:val="FF0000"/>
          <w:sz w:val="22"/>
        </w:rPr>
      </w:pPr>
    </w:p>
    <w:p w14:paraId="1B0F1DDD"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B03FB9">
        <w:rPr>
          <w:rFonts w:ascii="Arial Narrow" w:hAnsi="Arial Narrow"/>
          <w:b/>
          <w:sz w:val="22"/>
        </w:rPr>
        <w:t xml:space="preserve">8(d) </w:t>
      </w:r>
      <w:r>
        <w:rPr>
          <w:rFonts w:ascii="Arial Narrow" w:hAnsi="Arial Narrow"/>
          <w:b/>
          <w:sz w:val="22"/>
        </w:rPr>
        <w:t>2017/18 Service schedules</w:t>
      </w:r>
    </w:p>
    <w:p w14:paraId="2DF97297" w14:textId="77777777" w:rsidR="00922164" w:rsidRPr="007C19B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C19B1">
        <w:rPr>
          <w:rFonts w:ascii="Arial Narrow" w:eastAsia="Arial Narrow" w:hAnsi="Arial Narrow" w:cs="Arial Narrow"/>
          <w:b/>
          <w:bCs/>
          <w:sz w:val="22"/>
          <w:szCs w:val="22"/>
        </w:rPr>
        <w:t xml:space="preserve">BACKGROUND: </w:t>
      </w:r>
      <w:r w:rsidRPr="007C19B1">
        <w:rPr>
          <w:rFonts w:ascii="Arial Narrow" w:eastAsia="Arial Narrow" w:hAnsi="Arial Narrow" w:cs="Arial Narrow"/>
          <w:bCs/>
          <w:sz w:val="22"/>
          <w:szCs w:val="22"/>
        </w:rPr>
        <w:t>Draft service schedules for services to be delivered in 2017/18 were provided in meeting papers.</w:t>
      </w:r>
      <w:r w:rsidRPr="007C19B1">
        <w:rPr>
          <w:rFonts w:ascii="Arial Narrow" w:eastAsia="Arial Narrow" w:hAnsi="Arial Narrow" w:cs="Arial Narrow"/>
          <w:b/>
          <w:bCs/>
          <w:sz w:val="22"/>
          <w:szCs w:val="22"/>
        </w:rPr>
        <w:t xml:space="preserve"> </w:t>
      </w:r>
      <w:r w:rsidRPr="007C19B1">
        <w:rPr>
          <w:rFonts w:ascii="Arial Narrow" w:eastAsia="Arial Narrow" w:hAnsi="Arial Narrow" w:cs="Arial Narrow"/>
          <w:bCs/>
          <w:sz w:val="22"/>
          <w:szCs w:val="22"/>
        </w:rPr>
        <w:t xml:space="preserve">The schedules were based on 2016/17 </w:t>
      </w:r>
      <w:r w:rsidRPr="007C19B1">
        <w:rPr>
          <w:rFonts w:ascii="Arial Narrow" w:hAnsi="Arial Narrow"/>
          <w:sz w:val="22"/>
        </w:rPr>
        <w:t>Schedules with revised costs and dates.</w:t>
      </w:r>
    </w:p>
    <w:p w14:paraId="55ADD363" w14:textId="77777777" w:rsidR="00922164" w:rsidRPr="007C19B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C19B1">
        <w:rPr>
          <w:rFonts w:ascii="Arial Narrow" w:hAnsi="Arial Narrow"/>
          <w:b/>
          <w:sz w:val="22"/>
        </w:rPr>
        <w:t xml:space="preserve">OUTCOMES: </w:t>
      </w:r>
    </w:p>
    <w:p w14:paraId="08935037" w14:textId="6A2BED35"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C19B1">
        <w:rPr>
          <w:rFonts w:ascii="Arial Narrow" w:hAnsi="Arial Narrow"/>
          <w:sz w:val="22"/>
        </w:rPr>
        <w:t>1. FCRSC considered the consultation process for seeking industry views on cost recoverable services and costs.</w:t>
      </w:r>
    </w:p>
    <w:p w14:paraId="2E214E98" w14:textId="3DBB14EA" w:rsidR="00686BCE" w:rsidRPr="007C19B1" w:rsidRDefault="00686BCE"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FCRSC supported Fishery Managers as being the first point of contact for licence holders with queries</w:t>
      </w:r>
      <w:r w:rsidR="000A178B">
        <w:rPr>
          <w:rFonts w:ascii="Arial Narrow" w:hAnsi="Arial Narrow"/>
          <w:sz w:val="22"/>
        </w:rPr>
        <w:t>,</w:t>
      </w:r>
      <w:r>
        <w:rPr>
          <w:rFonts w:ascii="Arial Narrow" w:hAnsi="Arial Narrow"/>
          <w:sz w:val="22"/>
        </w:rPr>
        <w:t xml:space="preserve"> with SIV providing backup on matters that were not resolved.  </w:t>
      </w:r>
      <w:r w:rsidR="000A178B">
        <w:rPr>
          <w:rFonts w:ascii="Arial Narrow" w:hAnsi="Arial Narrow"/>
          <w:sz w:val="22"/>
        </w:rPr>
        <w:t>Industry members noted that while this intention is great, industry will continue to contact the person that represents them as a general first point of call.</w:t>
      </w:r>
    </w:p>
    <w:p w14:paraId="1678F9E4" w14:textId="5E0D3ED3" w:rsidR="00922164" w:rsidRDefault="005A5BF9"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922164" w:rsidRPr="007C19B1">
        <w:rPr>
          <w:rFonts w:ascii="Arial Narrow" w:hAnsi="Arial Narrow"/>
          <w:sz w:val="22"/>
        </w:rPr>
        <w:t xml:space="preserve">. FCRSC noted discrepancies in the schedules for 2017/18 compared to 2016/17 and with some dates. The Secretariat will make the necessary adjustments and circulate the schedules with the intent of finalising by mid-June, noting that some industry consultation will occur outside this period. </w:t>
      </w:r>
    </w:p>
    <w:p w14:paraId="5C21953A" w14:textId="24DFE201" w:rsidR="00272A28" w:rsidRPr="007C19B1" w:rsidRDefault="00272A28"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SIV noted there had been an increase in licence fees for 2017/18 in the Scallop (Ocean) Fishery, and commented that this is not acceptable. There should be no operating costs, as there are no meetings held to discuss this fishery (as specified in the quota notice letter), and there is very little management undertaken on this fishery. The $600 odd charged in </w:t>
      </w:r>
      <w:r w:rsidR="0099458E">
        <w:rPr>
          <w:rFonts w:ascii="Arial Narrow" w:hAnsi="Arial Narrow"/>
          <w:sz w:val="22"/>
        </w:rPr>
        <w:t>2016/17 should be applied for this licence year, noting there will be very little change in the fishery with the significantly restrictive TACC.</w:t>
      </w:r>
    </w:p>
    <w:p w14:paraId="3A17643D" w14:textId="77777777" w:rsidR="00922164" w:rsidRPr="007C19B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C19B1">
        <w:rPr>
          <w:rFonts w:ascii="Arial Narrow" w:hAnsi="Arial Narrow"/>
          <w:b/>
          <w:sz w:val="22"/>
        </w:rPr>
        <w:t>ACTIONS</w:t>
      </w:r>
      <w:r w:rsidRPr="007C19B1">
        <w:rPr>
          <w:rFonts w:ascii="Arial Narrow" w:hAnsi="Arial Narrow"/>
          <w:sz w:val="22"/>
        </w:rPr>
        <w:t>:</w:t>
      </w:r>
    </w:p>
    <w:p w14:paraId="2E6D4BC8" w14:textId="0C10AB0B"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C19B1">
        <w:rPr>
          <w:rFonts w:ascii="Arial Narrow" w:hAnsi="Arial Narrow"/>
          <w:sz w:val="22"/>
        </w:rPr>
        <w:t xml:space="preserve">1. DEDJTR to include adjustments identified by SIV and Fisheries Management before circulating the revised schedules to FCRSC. </w:t>
      </w:r>
    </w:p>
    <w:p w14:paraId="7B88DF24" w14:textId="76A2ADE9" w:rsidR="00432129" w:rsidRPr="007C19B1" w:rsidRDefault="00686BCE"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w:t>
      </w:r>
      <w:r w:rsidR="00432129">
        <w:rPr>
          <w:rFonts w:ascii="Arial Narrow" w:hAnsi="Arial Narrow"/>
          <w:sz w:val="22"/>
        </w:rPr>
        <w:t>. DEDJTR to investigate total cost for Scallop (ocean) fishery in the service schedule.</w:t>
      </w:r>
    </w:p>
    <w:p w14:paraId="32010668" w14:textId="77777777" w:rsidR="00922164" w:rsidRPr="00B03FB9" w:rsidRDefault="00922164" w:rsidP="00922164">
      <w:pPr>
        <w:spacing w:before="0"/>
        <w:rPr>
          <w:rFonts w:ascii="Arial Narrow" w:hAnsi="Arial Narrow"/>
          <w:b/>
          <w:color w:val="FF0000"/>
          <w:sz w:val="22"/>
        </w:rPr>
      </w:pPr>
    </w:p>
    <w:p w14:paraId="6C5F99F2" w14:textId="77777777" w:rsidR="00922164" w:rsidRPr="008C2BF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8(</w:t>
      </w:r>
      <w:r w:rsidRPr="008C2BF7">
        <w:rPr>
          <w:rFonts w:ascii="Arial Narrow" w:hAnsi="Arial Narrow"/>
          <w:b/>
          <w:sz w:val="22"/>
        </w:rPr>
        <w:t xml:space="preserve">e) Refund of levies for under-delivered services  </w:t>
      </w:r>
    </w:p>
    <w:p w14:paraId="2AA1D4C6" w14:textId="6B4158B0"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56B5">
        <w:rPr>
          <w:rFonts w:ascii="Arial Narrow" w:hAnsi="Arial Narrow"/>
          <w:sz w:val="22"/>
        </w:rPr>
        <w:t>BACKGROUND: In 2016/17, new arrangements for contracted research services in the rock lobster fishery led to a reduction in costs. At the teleconference of 28 Feb</w:t>
      </w:r>
      <w:r>
        <w:rPr>
          <w:rFonts w:ascii="Arial Narrow" w:hAnsi="Arial Narrow"/>
          <w:sz w:val="22"/>
        </w:rPr>
        <w:t xml:space="preserve"> 17</w:t>
      </w:r>
      <w:r w:rsidRPr="005356B5">
        <w:rPr>
          <w:rFonts w:ascii="Arial Narrow" w:hAnsi="Arial Narrow"/>
          <w:sz w:val="22"/>
        </w:rPr>
        <w:t xml:space="preserve">, FCRSC noted that discussion on the correct and most appropriate use of unused monies </w:t>
      </w:r>
      <w:r>
        <w:rPr>
          <w:rFonts w:ascii="Arial Narrow" w:hAnsi="Arial Narrow"/>
          <w:sz w:val="22"/>
        </w:rPr>
        <w:t>was warranted as policy implications may apply in such circumstances</w:t>
      </w:r>
      <w:r w:rsidRPr="005356B5">
        <w:rPr>
          <w:rFonts w:ascii="Arial Narrow" w:hAnsi="Arial Narrow"/>
          <w:sz w:val="22"/>
        </w:rPr>
        <w:t>.</w:t>
      </w:r>
      <w:r>
        <w:rPr>
          <w:rFonts w:ascii="Arial Narrow" w:hAnsi="Arial Narrow"/>
          <w:sz w:val="22"/>
        </w:rPr>
        <w:t xml:space="preserve"> Industry provided a paper relevant to this item that recognised the difference in project management requirements for operational activities compared with key initiative type projects.</w:t>
      </w:r>
      <w:r w:rsidRPr="005356B5">
        <w:rPr>
          <w:rFonts w:ascii="Arial Narrow" w:hAnsi="Arial Narrow"/>
          <w:sz w:val="22"/>
        </w:rPr>
        <w:t xml:space="preserve"> </w:t>
      </w:r>
    </w:p>
    <w:p w14:paraId="1D6C6D26" w14:textId="77777777"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356B5">
        <w:rPr>
          <w:rFonts w:ascii="Arial Narrow" w:hAnsi="Arial Narrow"/>
          <w:b/>
          <w:sz w:val="22"/>
        </w:rPr>
        <w:t xml:space="preserve">OUTCOMES: </w:t>
      </w:r>
    </w:p>
    <w:p w14:paraId="63A40DA4" w14:textId="77777777"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56B5">
        <w:rPr>
          <w:rFonts w:ascii="Arial Narrow" w:hAnsi="Arial Narrow"/>
          <w:sz w:val="22"/>
        </w:rPr>
        <w:t xml:space="preserve">1. Industry presented a perspective on different project management approaches. </w:t>
      </w:r>
    </w:p>
    <w:p w14:paraId="27AC2751" w14:textId="1CE965BA"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56B5">
        <w:rPr>
          <w:rFonts w:ascii="Arial Narrow" w:hAnsi="Arial Narrow"/>
          <w:sz w:val="22"/>
        </w:rPr>
        <w:t>2. FCRSC noted that there were strict legal parameters under which DEDJTR could re-direct funds already collected for</w:t>
      </w:r>
      <w:r w:rsidR="008677D5">
        <w:rPr>
          <w:rFonts w:ascii="Arial Narrow" w:hAnsi="Arial Narrow"/>
          <w:sz w:val="22"/>
        </w:rPr>
        <w:t xml:space="preserve"> </w:t>
      </w:r>
      <w:r w:rsidRPr="005356B5">
        <w:rPr>
          <w:rFonts w:ascii="Arial Narrow" w:hAnsi="Arial Narrow"/>
          <w:sz w:val="22"/>
        </w:rPr>
        <w:t>providing cost recoverable services.</w:t>
      </w:r>
    </w:p>
    <w:p w14:paraId="126D26FE" w14:textId="3D2FFD5E"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56B5">
        <w:rPr>
          <w:rFonts w:ascii="Arial Narrow" w:hAnsi="Arial Narrow"/>
          <w:sz w:val="22"/>
        </w:rPr>
        <w:t>3. DEDJTR noted that large reductions in service costs would be a rare occurrence. The default position would be to provide savings as an offset in future years</w:t>
      </w:r>
      <w:r w:rsidR="00BE0908">
        <w:rPr>
          <w:rFonts w:ascii="Arial Narrow" w:hAnsi="Arial Narrow"/>
          <w:sz w:val="22"/>
        </w:rPr>
        <w:t>. FCRSC noted the this by no means restricts industry discussions to collect resources through the licence renewal period for undertaking specific programs</w:t>
      </w:r>
      <w:r w:rsidR="00BE0908" w:rsidRPr="00644D9A">
        <w:rPr>
          <w:rFonts w:ascii="Arial Narrow" w:hAnsi="Arial Narrow"/>
          <w:sz w:val="22"/>
          <w:szCs w:val="22"/>
        </w:rPr>
        <w:t>.</w:t>
      </w:r>
      <w:r w:rsidRPr="00644D9A">
        <w:rPr>
          <w:rFonts w:ascii="Arial Narrow" w:hAnsi="Arial Narrow"/>
          <w:sz w:val="22"/>
          <w:szCs w:val="22"/>
        </w:rPr>
        <w:t xml:space="preserve">. </w:t>
      </w:r>
      <w:r w:rsidR="00644D9A" w:rsidRPr="00C906EC">
        <w:rPr>
          <w:rFonts w:ascii="Arial Narrow" w:hAnsi="Arial Narrow"/>
          <w:sz w:val="22"/>
          <w:szCs w:val="22"/>
        </w:rPr>
        <w:t xml:space="preserve">FCRSC noted there are significant legal matters that </w:t>
      </w:r>
      <w:r w:rsidR="00644D9A">
        <w:rPr>
          <w:rFonts w:ascii="Arial Narrow" w:hAnsi="Arial Narrow"/>
          <w:sz w:val="22"/>
          <w:szCs w:val="22"/>
        </w:rPr>
        <w:t>will need to be consi</w:t>
      </w:r>
      <w:r w:rsidR="00DB7318">
        <w:rPr>
          <w:rFonts w:ascii="Arial Narrow" w:hAnsi="Arial Narrow"/>
          <w:sz w:val="22"/>
          <w:szCs w:val="22"/>
        </w:rPr>
        <w:t>d</w:t>
      </w:r>
      <w:r w:rsidR="00644D9A">
        <w:rPr>
          <w:rFonts w:ascii="Arial Narrow" w:hAnsi="Arial Narrow"/>
          <w:sz w:val="22"/>
          <w:szCs w:val="22"/>
        </w:rPr>
        <w:t>ered for</w:t>
      </w:r>
      <w:r w:rsidR="00644D9A" w:rsidRPr="00C906EC">
        <w:rPr>
          <w:rFonts w:ascii="Arial Narrow" w:hAnsi="Arial Narrow"/>
          <w:sz w:val="22"/>
          <w:szCs w:val="22"/>
        </w:rPr>
        <w:t xml:space="preserve"> government </w:t>
      </w:r>
      <w:r w:rsidR="00644D9A">
        <w:rPr>
          <w:rFonts w:ascii="Arial Narrow" w:hAnsi="Arial Narrow"/>
          <w:sz w:val="22"/>
          <w:szCs w:val="22"/>
        </w:rPr>
        <w:t>to be</w:t>
      </w:r>
      <w:r w:rsidR="00644D9A" w:rsidRPr="00C906EC">
        <w:rPr>
          <w:rFonts w:ascii="Arial Narrow" w:hAnsi="Arial Narrow"/>
          <w:sz w:val="22"/>
          <w:szCs w:val="22"/>
        </w:rPr>
        <w:t xml:space="preserve"> able to collect ‘non-cost recoverable’ levies</w:t>
      </w:r>
      <w:r w:rsidR="00DB7318">
        <w:rPr>
          <w:rFonts w:ascii="Arial Narrow" w:hAnsi="Arial Narrow"/>
          <w:sz w:val="22"/>
          <w:szCs w:val="22"/>
        </w:rPr>
        <w:t>.</w:t>
      </w:r>
      <w:r w:rsidRPr="005356B5">
        <w:rPr>
          <w:rFonts w:ascii="Arial Narrow" w:hAnsi="Arial Narrow"/>
          <w:sz w:val="22"/>
        </w:rPr>
        <w:t xml:space="preserve"> </w:t>
      </w:r>
    </w:p>
    <w:p w14:paraId="5DB43976" w14:textId="50F4CD6C" w:rsidR="00686BCE" w:rsidRPr="005356B5" w:rsidRDefault="00686BCE"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Industry also noted that conditions around re-directed funding were likely to result in refund as an offset as the preferred option.</w:t>
      </w:r>
    </w:p>
    <w:p w14:paraId="007DAC94" w14:textId="77777777"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356B5">
        <w:rPr>
          <w:rFonts w:ascii="Arial Narrow" w:hAnsi="Arial Narrow"/>
          <w:b/>
          <w:sz w:val="22"/>
        </w:rPr>
        <w:t xml:space="preserve">ACTIONS: </w:t>
      </w:r>
    </w:p>
    <w:p w14:paraId="7052561F" w14:textId="77777777" w:rsidR="00922164" w:rsidRPr="005356B5"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56B5">
        <w:rPr>
          <w:rFonts w:ascii="Arial Narrow" w:hAnsi="Arial Narrow"/>
          <w:sz w:val="22"/>
        </w:rPr>
        <w:t xml:space="preserve">1. DEDJTR to prepare a short policy paper to guide re-direction of funds given a similar situation in the future and circulate to FCRSC for discussion at FCRSC#45.  </w:t>
      </w:r>
    </w:p>
    <w:p w14:paraId="21BED17C" w14:textId="77777777" w:rsidR="00922164" w:rsidRDefault="00922164" w:rsidP="00922164">
      <w:pPr>
        <w:spacing w:before="0"/>
        <w:rPr>
          <w:rFonts w:ascii="Arial Narrow" w:hAnsi="Arial Narrow"/>
          <w:b/>
          <w:color w:val="FF0000"/>
          <w:sz w:val="22"/>
        </w:rPr>
      </w:pPr>
    </w:p>
    <w:p w14:paraId="30774868"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B03FB9">
        <w:rPr>
          <w:rFonts w:ascii="Arial Narrow" w:hAnsi="Arial Narrow"/>
          <w:b/>
          <w:sz w:val="22"/>
        </w:rPr>
        <w:t>8(</w:t>
      </w:r>
      <w:r>
        <w:rPr>
          <w:rFonts w:ascii="Arial Narrow" w:hAnsi="Arial Narrow"/>
          <w:b/>
          <w:sz w:val="22"/>
        </w:rPr>
        <w:t>f</w:t>
      </w:r>
      <w:r w:rsidRPr="00B03FB9">
        <w:rPr>
          <w:rFonts w:ascii="Arial Narrow" w:hAnsi="Arial Narrow"/>
          <w:b/>
          <w:sz w:val="22"/>
        </w:rPr>
        <w:t xml:space="preserve">) </w:t>
      </w:r>
      <w:r>
        <w:rPr>
          <w:rFonts w:ascii="Arial Narrow" w:hAnsi="Arial Narrow"/>
          <w:b/>
          <w:sz w:val="22"/>
        </w:rPr>
        <w:t>Transparency of cost recovery services</w:t>
      </w:r>
      <w:r w:rsidRPr="00B03FB9">
        <w:rPr>
          <w:rFonts w:ascii="Arial Narrow" w:hAnsi="Arial Narrow"/>
          <w:b/>
          <w:color w:val="FF0000"/>
          <w:sz w:val="22"/>
        </w:rPr>
        <w:t xml:space="preserve">  </w:t>
      </w:r>
    </w:p>
    <w:p w14:paraId="6B2186C2" w14:textId="36A3D76E" w:rsidR="00922164" w:rsidRPr="008C2BF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C2BF7">
        <w:rPr>
          <w:rFonts w:ascii="Arial Narrow" w:hAnsi="Arial Narrow"/>
          <w:b/>
          <w:sz w:val="22"/>
        </w:rPr>
        <w:t xml:space="preserve">BACKGROUND: </w:t>
      </w:r>
      <w:r w:rsidRPr="008C2BF7">
        <w:rPr>
          <w:rFonts w:ascii="Arial Narrow" w:hAnsi="Arial Narrow"/>
          <w:sz w:val="22"/>
        </w:rPr>
        <w:t>This matter was raised as an agenda item at the teleconference of 28 Feb</w:t>
      </w:r>
      <w:r w:rsidR="00EB3E3F">
        <w:rPr>
          <w:rFonts w:ascii="Arial Narrow" w:hAnsi="Arial Narrow"/>
          <w:sz w:val="22"/>
        </w:rPr>
        <w:t xml:space="preserve"> 17</w:t>
      </w:r>
      <w:r w:rsidRPr="008C2BF7">
        <w:rPr>
          <w:rFonts w:ascii="Arial Narrow" w:hAnsi="Arial Narrow"/>
          <w:sz w:val="22"/>
        </w:rPr>
        <w:t xml:space="preserve">. </w:t>
      </w:r>
    </w:p>
    <w:p w14:paraId="021A0925" w14:textId="77777777" w:rsidR="00C906EC" w:rsidRDefault="00922164" w:rsidP="00C906E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C2BF7">
        <w:rPr>
          <w:rFonts w:ascii="Arial Narrow" w:hAnsi="Arial Narrow"/>
          <w:b/>
          <w:sz w:val="22"/>
        </w:rPr>
        <w:t xml:space="preserve">OUTCOMES: </w:t>
      </w:r>
    </w:p>
    <w:p w14:paraId="483DDCB4" w14:textId="77777777" w:rsidR="00C906EC" w:rsidRDefault="00C906EC" w:rsidP="00C906E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b/>
          <w:sz w:val="22"/>
        </w:rPr>
        <w:t xml:space="preserve">1. </w:t>
      </w:r>
      <w:r w:rsidR="00D15BA4">
        <w:rPr>
          <w:rFonts w:ascii="Arial Narrow" w:hAnsi="Arial Narrow"/>
          <w:sz w:val="22"/>
        </w:rPr>
        <w:t>SIV</w:t>
      </w:r>
      <w:r w:rsidR="00990898" w:rsidRPr="00C906EC">
        <w:rPr>
          <w:rFonts w:ascii="Arial Narrow" w:hAnsi="Arial Narrow"/>
          <w:sz w:val="22"/>
        </w:rPr>
        <w:t xml:space="preserve"> noted that through discussing issues and actions with the </w:t>
      </w:r>
      <w:r w:rsidR="00517339" w:rsidRPr="00C906EC">
        <w:rPr>
          <w:rFonts w:ascii="Arial Narrow" w:hAnsi="Arial Narrow"/>
          <w:sz w:val="22"/>
        </w:rPr>
        <w:t>schedules and reporting mechanisms, a lot of the transparency questions had already been discussed.</w:t>
      </w:r>
      <w:r>
        <w:rPr>
          <w:rFonts w:ascii="Arial Narrow" w:hAnsi="Arial Narrow"/>
          <w:sz w:val="22"/>
        </w:rPr>
        <w:t xml:space="preserve"> </w:t>
      </w:r>
    </w:p>
    <w:p w14:paraId="0EE2EA65" w14:textId="697B5080" w:rsidR="00922164" w:rsidRPr="00C906EC" w:rsidRDefault="00C906EC" w:rsidP="00C906E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 xml:space="preserve">2. </w:t>
      </w:r>
      <w:r w:rsidR="00922164" w:rsidRPr="00C906EC">
        <w:rPr>
          <w:rFonts w:ascii="Arial Narrow" w:hAnsi="Arial Narrow"/>
          <w:sz w:val="22"/>
        </w:rPr>
        <w:t>FCRSC noted that the matter had been sufficiently addressed during discussions in previous agenda items</w:t>
      </w:r>
      <w:r w:rsidR="00517339">
        <w:rPr>
          <w:rFonts w:ascii="Arial Narrow" w:hAnsi="Arial Narrow"/>
          <w:sz w:val="22"/>
        </w:rPr>
        <w:t>, however welcomed future discussions on transparency as needed</w:t>
      </w:r>
      <w:r w:rsidR="00922164" w:rsidRPr="00C906EC">
        <w:rPr>
          <w:rFonts w:ascii="Arial Narrow" w:hAnsi="Arial Narrow"/>
          <w:sz w:val="22"/>
        </w:rPr>
        <w:t xml:space="preserve">. </w:t>
      </w:r>
    </w:p>
    <w:p w14:paraId="3246CBF5" w14:textId="77777777" w:rsidR="00922164" w:rsidRPr="008C2BF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C2BF7">
        <w:rPr>
          <w:rFonts w:ascii="Arial Narrow" w:hAnsi="Arial Narrow"/>
          <w:b/>
          <w:sz w:val="22"/>
        </w:rPr>
        <w:t xml:space="preserve">ACTIONS: </w:t>
      </w:r>
      <w:r w:rsidRPr="008C2BF7">
        <w:rPr>
          <w:rFonts w:ascii="Arial Narrow" w:hAnsi="Arial Narrow"/>
          <w:sz w:val="22"/>
        </w:rPr>
        <w:t>No further action.</w:t>
      </w:r>
    </w:p>
    <w:p w14:paraId="610B3EBD" w14:textId="77777777" w:rsidR="00922164" w:rsidRDefault="00922164" w:rsidP="00922164">
      <w:pPr>
        <w:spacing w:before="0"/>
        <w:rPr>
          <w:rFonts w:ascii="Arial Narrow" w:hAnsi="Arial Narrow"/>
          <w:b/>
          <w:color w:val="FF0000"/>
          <w:sz w:val="22"/>
        </w:rPr>
      </w:pPr>
    </w:p>
    <w:p w14:paraId="0772C8AF"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B03FB9">
        <w:rPr>
          <w:rFonts w:ascii="Arial Narrow" w:hAnsi="Arial Narrow"/>
          <w:b/>
          <w:sz w:val="22"/>
        </w:rPr>
        <w:t>8(</w:t>
      </w:r>
      <w:r>
        <w:rPr>
          <w:rFonts w:ascii="Arial Narrow" w:hAnsi="Arial Narrow"/>
          <w:b/>
          <w:sz w:val="22"/>
        </w:rPr>
        <w:t>g</w:t>
      </w:r>
      <w:r w:rsidRPr="00B03FB9">
        <w:rPr>
          <w:rFonts w:ascii="Arial Narrow" w:hAnsi="Arial Narrow"/>
          <w:b/>
          <w:sz w:val="22"/>
        </w:rPr>
        <w:t xml:space="preserve">) </w:t>
      </w:r>
      <w:r>
        <w:rPr>
          <w:rFonts w:ascii="Arial Narrow" w:hAnsi="Arial Narrow"/>
          <w:b/>
          <w:sz w:val="22"/>
        </w:rPr>
        <w:t>Funding of quota managed fisheries mobile application</w:t>
      </w:r>
      <w:r w:rsidRPr="00B03FB9">
        <w:rPr>
          <w:rFonts w:ascii="Arial Narrow" w:hAnsi="Arial Narrow"/>
          <w:b/>
          <w:color w:val="FF0000"/>
          <w:sz w:val="22"/>
        </w:rPr>
        <w:t xml:space="preserve">  </w:t>
      </w:r>
    </w:p>
    <w:p w14:paraId="598983E4" w14:textId="0E322381"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b/>
          <w:sz w:val="22"/>
        </w:rPr>
        <w:t xml:space="preserve">BACKGROUND: </w:t>
      </w:r>
      <w:r w:rsidR="000A32E4">
        <w:rPr>
          <w:rFonts w:ascii="Arial Narrow" w:hAnsi="Arial Narrow"/>
          <w:sz w:val="22"/>
        </w:rPr>
        <w:t>DEDJTR</w:t>
      </w:r>
      <w:r w:rsidR="000A32E4" w:rsidRPr="000E6D40">
        <w:rPr>
          <w:rFonts w:ascii="Arial Narrow" w:hAnsi="Arial Narrow"/>
          <w:sz w:val="22"/>
        </w:rPr>
        <w:t xml:space="preserve"> </w:t>
      </w:r>
      <w:r w:rsidRPr="000E6D40">
        <w:rPr>
          <w:rFonts w:ascii="Arial Narrow" w:hAnsi="Arial Narrow"/>
          <w:sz w:val="22"/>
        </w:rPr>
        <w:t>and industry have been talking about the development of a smartphone application for recording catch and effort data for some time. The technology has only been applied to new fisheries but wider use is supported</w:t>
      </w:r>
      <w:r w:rsidR="00EB3E3F">
        <w:rPr>
          <w:rFonts w:ascii="Arial Narrow" w:hAnsi="Arial Narrow"/>
          <w:sz w:val="22"/>
        </w:rPr>
        <w:t xml:space="preserve">; </w:t>
      </w:r>
      <w:r w:rsidR="000A32E4">
        <w:rPr>
          <w:rFonts w:ascii="Arial Narrow" w:hAnsi="Arial Narrow"/>
          <w:sz w:val="22"/>
        </w:rPr>
        <w:t>DEDJTR</w:t>
      </w:r>
      <w:r w:rsidRPr="000E6D40">
        <w:rPr>
          <w:rFonts w:ascii="Arial Narrow" w:hAnsi="Arial Narrow"/>
          <w:sz w:val="22"/>
        </w:rPr>
        <w:t xml:space="preserve"> is developing specifications to </w:t>
      </w:r>
      <w:r w:rsidR="00EB3E3F">
        <w:rPr>
          <w:rFonts w:ascii="Arial Narrow" w:hAnsi="Arial Narrow"/>
          <w:sz w:val="22"/>
        </w:rPr>
        <w:t xml:space="preserve">provide for wider </w:t>
      </w:r>
      <w:r w:rsidRPr="000E6D40">
        <w:rPr>
          <w:rFonts w:ascii="Arial Narrow" w:hAnsi="Arial Narrow"/>
          <w:sz w:val="22"/>
        </w:rPr>
        <w:t xml:space="preserve">application of this technology. </w:t>
      </w:r>
    </w:p>
    <w:p w14:paraId="0B95A303" w14:textId="77777777"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E6D40">
        <w:rPr>
          <w:rFonts w:ascii="Arial Narrow" w:hAnsi="Arial Narrow"/>
          <w:b/>
          <w:sz w:val="22"/>
        </w:rPr>
        <w:t xml:space="preserve">OUTCOMES: </w:t>
      </w:r>
    </w:p>
    <w:p w14:paraId="069B741F" w14:textId="588DD948"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 xml:space="preserve">1. DEDJTR </w:t>
      </w:r>
      <w:r w:rsidR="00EB3E3F">
        <w:rPr>
          <w:rFonts w:ascii="Arial Narrow" w:hAnsi="Arial Narrow"/>
          <w:sz w:val="22"/>
        </w:rPr>
        <w:t xml:space="preserve">advised that </w:t>
      </w:r>
      <w:r w:rsidRPr="000E6D40">
        <w:rPr>
          <w:rFonts w:ascii="Arial Narrow" w:hAnsi="Arial Narrow"/>
          <w:sz w:val="22"/>
        </w:rPr>
        <w:t xml:space="preserve">it was in the </w:t>
      </w:r>
      <w:r w:rsidR="00EB3E3F">
        <w:rPr>
          <w:rFonts w:ascii="Arial Narrow" w:hAnsi="Arial Narrow"/>
          <w:sz w:val="22"/>
        </w:rPr>
        <w:t xml:space="preserve">very </w:t>
      </w:r>
      <w:r w:rsidRPr="000E6D40">
        <w:rPr>
          <w:rFonts w:ascii="Arial Narrow" w:hAnsi="Arial Narrow"/>
          <w:sz w:val="22"/>
        </w:rPr>
        <w:t>early stage of developing specifications for a project to develop the technology</w:t>
      </w:r>
      <w:r w:rsidR="00EB3E3F">
        <w:rPr>
          <w:rFonts w:ascii="Arial Narrow" w:hAnsi="Arial Narrow"/>
          <w:sz w:val="22"/>
        </w:rPr>
        <w:t>,</w:t>
      </w:r>
      <w:r w:rsidRPr="000E6D40">
        <w:rPr>
          <w:rFonts w:ascii="Arial Narrow" w:hAnsi="Arial Narrow"/>
          <w:sz w:val="22"/>
        </w:rPr>
        <w:t xml:space="preserve"> and would consult with industry further </w:t>
      </w:r>
      <w:r w:rsidR="00EB3E3F">
        <w:rPr>
          <w:rFonts w:ascii="Arial Narrow" w:hAnsi="Arial Narrow"/>
          <w:sz w:val="22"/>
        </w:rPr>
        <w:t>in the development and implementation of this technology.</w:t>
      </w:r>
      <w:r w:rsidRPr="000E6D40">
        <w:rPr>
          <w:rFonts w:ascii="Arial Narrow" w:hAnsi="Arial Narrow"/>
          <w:sz w:val="22"/>
        </w:rPr>
        <w:t xml:space="preserve"> </w:t>
      </w:r>
      <w:r w:rsidR="00D15BA4">
        <w:rPr>
          <w:rFonts w:ascii="Arial Narrow" w:hAnsi="Arial Narrow"/>
          <w:sz w:val="22"/>
        </w:rPr>
        <w:t>Industry noted that early consultation an engagement is essential.</w:t>
      </w:r>
    </w:p>
    <w:p w14:paraId="14C28E6C" w14:textId="4DF39A2C"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 xml:space="preserve">2. DEDJTR </w:t>
      </w:r>
      <w:r w:rsidR="00EB3E3F">
        <w:rPr>
          <w:rFonts w:ascii="Arial Narrow" w:hAnsi="Arial Narrow"/>
          <w:sz w:val="22"/>
        </w:rPr>
        <w:t xml:space="preserve">advised that </w:t>
      </w:r>
      <w:r w:rsidRPr="000E6D40">
        <w:rPr>
          <w:rFonts w:ascii="Arial Narrow" w:hAnsi="Arial Narrow"/>
          <w:sz w:val="22"/>
        </w:rPr>
        <w:t xml:space="preserve">there may be concerns around user capability in implementing an application across </w:t>
      </w:r>
      <w:r w:rsidR="00520CFD">
        <w:rPr>
          <w:rFonts w:ascii="Arial Narrow" w:hAnsi="Arial Narrow"/>
          <w:sz w:val="22"/>
        </w:rPr>
        <w:t>all fisheries</w:t>
      </w:r>
      <w:r w:rsidR="00EB3E3F">
        <w:rPr>
          <w:rFonts w:ascii="Arial Narrow" w:hAnsi="Arial Narrow"/>
          <w:sz w:val="22"/>
        </w:rPr>
        <w:t>,</w:t>
      </w:r>
      <w:r w:rsidRPr="000E6D40">
        <w:rPr>
          <w:rFonts w:ascii="Arial Narrow" w:hAnsi="Arial Narrow"/>
          <w:sz w:val="22"/>
        </w:rPr>
        <w:t xml:space="preserve"> and that resourcing was an issue that may limit the size of the project and its implementation.</w:t>
      </w:r>
    </w:p>
    <w:p w14:paraId="06DE91D1" w14:textId="743593A9"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 xml:space="preserve">3. Industry </w:t>
      </w:r>
      <w:r w:rsidR="00EB3E3F">
        <w:rPr>
          <w:rFonts w:ascii="Arial Narrow" w:hAnsi="Arial Narrow"/>
          <w:sz w:val="22"/>
        </w:rPr>
        <w:t xml:space="preserve">suggested </w:t>
      </w:r>
      <w:r w:rsidRPr="000E6D40">
        <w:rPr>
          <w:rFonts w:ascii="Arial Narrow" w:hAnsi="Arial Narrow"/>
          <w:sz w:val="22"/>
        </w:rPr>
        <w:t>that IT grants may be an additional source of funding for this project</w:t>
      </w:r>
      <w:r w:rsidR="00EB3E3F">
        <w:rPr>
          <w:rFonts w:ascii="Arial Narrow" w:hAnsi="Arial Narrow"/>
          <w:sz w:val="22"/>
        </w:rPr>
        <w:t xml:space="preserve"> – DEDJTR </w:t>
      </w:r>
      <w:r w:rsidR="00520CFD">
        <w:rPr>
          <w:rFonts w:ascii="Arial Narrow" w:hAnsi="Arial Narrow"/>
          <w:sz w:val="22"/>
        </w:rPr>
        <w:t xml:space="preserve">undertook </w:t>
      </w:r>
      <w:r w:rsidR="007E5205">
        <w:rPr>
          <w:rFonts w:ascii="Arial Narrow" w:hAnsi="Arial Narrow"/>
          <w:sz w:val="22"/>
        </w:rPr>
        <w:t>to consider</w:t>
      </w:r>
      <w:r w:rsidR="00520CFD">
        <w:rPr>
          <w:rFonts w:ascii="Arial Narrow" w:hAnsi="Arial Narrow"/>
          <w:sz w:val="22"/>
        </w:rPr>
        <w:t xml:space="preserve"> this</w:t>
      </w:r>
      <w:r w:rsidRPr="000E6D40">
        <w:rPr>
          <w:rFonts w:ascii="Arial Narrow" w:hAnsi="Arial Narrow"/>
          <w:sz w:val="22"/>
        </w:rPr>
        <w:t xml:space="preserve">. </w:t>
      </w:r>
    </w:p>
    <w:p w14:paraId="238CA478" w14:textId="1CBAC237"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 xml:space="preserve">4. Industry </w:t>
      </w:r>
      <w:r w:rsidR="00EB3E3F">
        <w:rPr>
          <w:rFonts w:ascii="Arial Narrow" w:hAnsi="Arial Narrow"/>
          <w:sz w:val="22"/>
        </w:rPr>
        <w:t xml:space="preserve">sought advice on </w:t>
      </w:r>
      <w:r w:rsidRPr="000E6D40">
        <w:rPr>
          <w:rFonts w:ascii="Arial Narrow" w:hAnsi="Arial Narrow"/>
          <w:sz w:val="22"/>
        </w:rPr>
        <w:t>risk assessment</w:t>
      </w:r>
      <w:r w:rsidR="00EB3E3F">
        <w:rPr>
          <w:rFonts w:ascii="Arial Narrow" w:hAnsi="Arial Narrow"/>
          <w:sz w:val="22"/>
        </w:rPr>
        <w:t>s that</w:t>
      </w:r>
      <w:r w:rsidRPr="000E6D40">
        <w:rPr>
          <w:rFonts w:ascii="Arial Narrow" w:hAnsi="Arial Narrow"/>
          <w:sz w:val="22"/>
        </w:rPr>
        <w:t xml:space="preserve"> had been </w:t>
      </w:r>
      <w:r w:rsidR="00EB3E3F">
        <w:rPr>
          <w:rFonts w:ascii="Arial Narrow" w:hAnsi="Arial Narrow"/>
          <w:sz w:val="22"/>
        </w:rPr>
        <w:t xml:space="preserve">undertaken </w:t>
      </w:r>
      <w:r w:rsidRPr="000E6D40">
        <w:rPr>
          <w:rFonts w:ascii="Arial Narrow" w:hAnsi="Arial Narrow"/>
          <w:sz w:val="22"/>
        </w:rPr>
        <w:t>for the project</w:t>
      </w:r>
      <w:r w:rsidR="00EB3E3F">
        <w:rPr>
          <w:rFonts w:ascii="Arial Narrow" w:hAnsi="Arial Narrow"/>
          <w:sz w:val="22"/>
        </w:rPr>
        <w:t xml:space="preserve"> – DEDJTR advised that</w:t>
      </w:r>
      <w:r w:rsidR="00520CFD">
        <w:rPr>
          <w:rFonts w:ascii="Arial Narrow" w:hAnsi="Arial Narrow"/>
          <w:sz w:val="22"/>
        </w:rPr>
        <w:t xml:space="preserve"> the </w:t>
      </w:r>
      <w:r w:rsidR="00EB3E3F">
        <w:rPr>
          <w:rFonts w:ascii="Arial Narrow" w:hAnsi="Arial Narrow"/>
          <w:sz w:val="22"/>
        </w:rPr>
        <w:t xml:space="preserve">project </w:t>
      </w:r>
      <w:r w:rsidR="00520CFD">
        <w:rPr>
          <w:rFonts w:ascii="Arial Narrow" w:hAnsi="Arial Narrow"/>
          <w:sz w:val="22"/>
        </w:rPr>
        <w:t xml:space="preserve">was </w:t>
      </w:r>
      <w:r w:rsidR="00EB3E3F">
        <w:rPr>
          <w:rFonts w:ascii="Arial Narrow" w:hAnsi="Arial Narrow"/>
          <w:sz w:val="22"/>
        </w:rPr>
        <w:t>not at that point yet</w:t>
      </w:r>
      <w:r w:rsidRPr="000E6D40">
        <w:rPr>
          <w:rFonts w:ascii="Arial Narrow" w:hAnsi="Arial Narrow"/>
          <w:sz w:val="22"/>
        </w:rPr>
        <w:t xml:space="preserve">. </w:t>
      </w:r>
    </w:p>
    <w:p w14:paraId="658E4324" w14:textId="77777777"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5. FCRSC noted that the role of cost recovery in the project required further consideration.</w:t>
      </w:r>
    </w:p>
    <w:p w14:paraId="1DB2BB16" w14:textId="77777777"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E6D40">
        <w:rPr>
          <w:rFonts w:ascii="Arial Narrow" w:hAnsi="Arial Narrow"/>
          <w:b/>
          <w:sz w:val="22"/>
        </w:rPr>
        <w:t xml:space="preserve">ACTIONS: </w:t>
      </w:r>
    </w:p>
    <w:p w14:paraId="6CBFE9E5" w14:textId="7D282CD3" w:rsidR="00922164" w:rsidRPr="000E6D4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D40">
        <w:rPr>
          <w:rFonts w:ascii="Arial Narrow" w:hAnsi="Arial Narrow"/>
          <w:sz w:val="22"/>
        </w:rPr>
        <w:t xml:space="preserve">1. </w:t>
      </w:r>
      <w:r w:rsidR="00520CFD">
        <w:rPr>
          <w:rFonts w:ascii="Arial Narrow" w:hAnsi="Arial Narrow"/>
          <w:sz w:val="22"/>
        </w:rPr>
        <w:t>DEDJTR</w:t>
      </w:r>
      <w:r w:rsidR="00D15BA4">
        <w:rPr>
          <w:rFonts w:ascii="Arial Narrow" w:hAnsi="Arial Narrow"/>
          <w:sz w:val="22"/>
        </w:rPr>
        <w:t>, with industry,</w:t>
      </w:r>
      <w:r w:rsidR="00520CFD">
        <w:rPr>
          <w:rFonts w:ascii="Arial Narrow" w:hAnsi="Arial Narrow"/>
          <w:sz w:val="22"/>
        </w:rPr>
        <w:t xml:space="preserve"> to </w:t>
      </w:r>
      <w:r w:rsidR="007E5205">
        <w:rPr>
          <w:rFonts w:ascii="Arial Narrow" w:hAnsi="Arial Narrow"/>
          <w:sz w:val="22"/>
        </w:rPr>
        <w:t>investigate</w:t>
      </w:r>
      <w:r w:rsidR="00520CFD">
        <w:rPr>
          <w:rFonts w:ascii="Arial Narrow" w:hAnsi="Arial Narrow"/>
          <w:sz w:val="22"/>
        </w:rPr>
        <w:t xml:space="preserve"> options for funding of IT.</w:t>
      </w:r>
    </w:p>
    <w:p w14:paraId="197CEB28" w14:textId="77777777" w:rsidR="00922164" w:rsidRPr="000E6D40" w:rsidRDefault="00922164" w:rsidP="00922164">
      <w:pPr>
        <w:spacing w:before="0"/>
        <w:rPr>
          <w:rFonts w:ascii="Arial Narrow" w:hAnsi="Arial Narrow"/>
          <w:b/>
          <w:sz w:val="22"/>
        </w:rPr>
      </w:pPr>
    </w:p>
    <w:p w14:paraId="685625D6"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B03FB9">
        <w:rPr>
          <w:rFonts w:ascii="Arial Narrow" w:hAnsi="Arial Narrow"/>
          <w:b/>
          <w:sz w:val="22"/>
        </w:rPr>
        <w:t>8(</w:t>
      </w:r>
      <w:r>
        <w:rPr>
          <w:rFonts w:ascii="Arial Narrow" w:hAnsi="Arial Narrow"/>
          <w:b/>
          <w:sz w:val="22"/>
        </w:rPr>
        <w:t>h</w:t>
      </w:r>
      <w:r w:rsidRPr="00B03FB9">
        <w:rPr>
          <w:rFonts w:ascii="Arial Narrow" w:hAnsi="Arial Narrow"/>
          <w:b/>
          <w:sz w:val="22"/>
        </w:rPr>
        <w:t xml:space="preserve">) </w:t>
      </w:r>
      <w:r>
        <w:rPr>
          <w:rFonts w:ascii="Arial Narrow" w:hAnsi="Arial Narrow"/>
          <w:b/>
          <w:sz w:val="22"/>
        </w:rPr>
        <w:t>Oil and gas exploration costs</w:t>
      </w:r>
      <w:r w:rsidRPr="00B03FB9">
        <w:rPr>
          <w:rFonts w:ascii="Arial Narrow" w:hAnsi="Arial Narrow"/>
          <w:b/>
          <w:color w:val="FF0000"/>
          <w:sz w:val="22"/>
        </w:rPr>
        <w:t xml:space="preserve">  </w:t>
      </w:r>
    </w:p>
    <w:p w14:paraId="4BF66772" w14:textId="61585AD9" w:rsidR="00922164" w:rsidRPr="00C61F3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61F31">
        <w:rPr>
          <w:rFonts w:ascii="Arial Narrow" w:hAnsi="Arial Narrow"/>
          <w:b/>
          <w:sz w:val="22"/>
        </w:rPr>
        <w:t xml:space="preserve">BACKGROUND: </w:t>
      </w:r>
      <w:r w:rsidRPr="00C61F31">
        <w:rPr>
          <w:rFonts w:ascii="Arial Narrow" w:hAnsi="Arial Narrow"/>
          <w:sz w:val="22"/>
        </w:rPr>
        <w:t xml:space="preserve">At the teleconference of 28 Feb </w:t>
      </w:r>
      <w:r w:rsidR="00520CFD">
        <w:rPr>
          <w:rFonts w:ascii="Arial Narrow" w:hAnsi="Arial Narrow"/>
          <w:sz w:val="22"/>
        </w:rPr>
        <w:t xml:space="preserve">17 </w:t>
      </w:r>
      <w:r w:rsidRPr="00C61F31">
        <w:rPr>
          <w:rFonts w:ascii="Arial Narrow" w:hAnsi="Arial Narrow"/>
          <w:sz w:val="22"/>
        </w:rPr>
        <w:t>industry raised concern about the recovery of costs for providing services to commercial ventures other than commercial fishing licence holders.</w:t>
      </w:r>
      <w:r w:rsidR="00D15BA4">
        <w:rPr>
          <w:rFonts w:ascii="Arial Narrow" w:hAnsi="Arial Narrow"/>
          <w:sz w:val="22"/>
        </w:rPr>
        <w:t xml:space="preserve"> </w:t>
      </w:r>
      <w:r w:rsidR="000E23B2">
        <w:rPr>
          <w:rFonts w:ascii="Arial Narrow" w:hAnsi="Arial Narrow"/>
          <w:sz w:val="22"/>
        </w:rPr>
        <w:t>In</w:t>
      </w:r>
      <w:r w:rsidR="00D15BA4">
        <w:rPr>
          <w:rFonts w:ascii="Arial Narrow" w:hAnsi="Arial Narrow"/>
          <w:sz w:val="22"/>
        </w:rPr>
        <w:t xml:space="preserve"> relation to the current level of seismic exploration in Victorian waters and requests for catch data</w:t>
      </w:r>
      <w:r w:rsidR="000E23B2">
        <w:rPr>
          <w:rFonts w:ascii="Arial Narrow" w:hAnsi="Arial Narrow"/>
          <w:sz w:val="22"/>
        </w:rPr>
        <w:t>, I</w:t>
      </w:r>
      <w:r w:rsidR="0081111A">
        <w:rPr>
          <w:rFonts w:ascii="Arial Narrow" w:hAnsi="Arial Narrow"/>
          <w:sz w:val="22"/>
        </w:rPr>
        <w:t>ndustry is of the view that it is</w:t>
      </w:r>
      <w:r w:rsidR="00D15BA4">
        <w:rPr>
          <w:rFonts w:ascii="Arial Narrow" w:hAnsi="Arial Narrow"/>
          <w:sz w:val="22"/>
        </w:rPr>
        <w:t xml:space="preserve"> funding catch and effort </w:t>
      </w:r>
      <w:r w:rsidR="0081111A">
        <w:rPr>
          <w:rFonts w:ascii="Arial Narrow" w:hAnsi="Arial Narrow"/>
          <w:sz w:val="22"/>
        </w:rPr>
        <w:t xml:space="preserve">data </w:t>
      </w:r>
      <w:r w:rsidR="00D15BA4">
        <w:rPr>
          <w:rFonts w:ascii="Arial Narrow" w:hAnsi="Arial Narrow"/>
          <w:sz w:val="22"/>
        </w:rPr>
        <w:t xml:space="preserve">entry and </w:t>
      </w:r>
      <w:r w:rsidR="00644D9A">
        <w:rPr>
          <w:rFonts w:ascii="Arial Narrow" w:hAnsi="Arial Narrow"/>
          <w:sz w:val="22"/>
        </w:rPr>
        <w:t>analysis</w:t>
      </w:r>
      <w:r w:rsidR="00D15BA4">
        <w:rPr>
          <w:rFonts w:ascii="Arial Narrow" w:hAnsi="Arial Narrow"/>
          <w:sz w:val="22"/>
        </w:rPr>
        <w:t xml:space="preserve">, </w:t>
      </w:r>
      <w:r w:rsidR="0081111A">
        <w:rPr>
          <w:rFonts w:ascii="Arial Narrow" w:hAnsi="Arial Narrow"/>
          <w:sz w:val="22"/>
        </w:rPr>
        <w:t>the results of which are subsequently</w:t>
      </w:r>
      <w:r w:rsidR="00D15BA4">
        <w:rPr>
          <w:rFonts w:ascii="Arial Narrow" w:hAnsi="Arial Narrow"/>
          <w:sz w:val="22"/>
        </w:rPr>
        <w:t xml:space="preserve"> being utilised </w:t>
      </w:r>
      <w:r w:rsidR="00DB7318">
        <w:rPr>
          <w:rFonts w:ascii="Arial Narrow" w:hAnsi="Arial Narrow"/>
          <w:sz w:val="22"/>
        </w:rPr>
        <w:t>to directly benefit</w:t>
      </w:r>
      <w:r w:rsidR="00D15BA4">
        <w:rPr>
          <w:rFonts w:ascii="Arial Narrow" w:hAnsi="Arial Narrow"/>
          <w:sz w:val="22"/>
        </w:rPr>
        <w:t xml:space="preserve"> </w:t>
      </w:r>
      <w:r w:rsidR="000E23B2">
        <w:rPr>
          <w:rFonts w:ascii="Arial Narrow" w:hAnsi="Arial Narrow"/>
          <w:sz w:val="22"/>
        </w:rPr>
        <w:t>the oil and gas sector withou</w:t>
      </w:r>
      <w:r w:rsidR="0081111A">
        <w:rPr>
          <w:rFonts w:ascii="Arial Narrow" w:hAnsi="Arial Narrow"/>
          <w:sz w:val="22"/>
        </w:rPr>
        <w:t>t charge</w:t>
      </w:r>
      <w:r w:rsidR="00D15BA4">
        <w:rPr>
          <w:rFonts w:ascii="Arial Narrow" w:hAnsi="Arial Narrow"/>
          <w:sz w:val="22"/>
        </w:rPr>
        <w:t>.</w:t>
      </w:r>
      <w:r w:rsidR="00644D9A">
        <w:rPr>
          <w:rFonts w:ascii="Arial Narrow" w:hAnsi="Arial Narrow"/>
          <w:sz w:val="22"/>
        </w:rPr>
        <w:t xml:space="preserve"> </w:t>
      </w:r>
      <w:r w:rsidR="00520CFD">
        <w:rPr>
          <w:rFonts w:ascii="Arial Narrow" w:hAnsi="Arial Narrow"/>
          <w:sz w:val="22"/>
        </w:rPr>
        <w:t xml:space="preserve">Industry provided a </w:t>
      </w:r>
      <w:r w:rsidRPr="00C61F31">
        <w:rPr>
          <w:rFonts w:ascii="Arial Narrow" w:hAnsi="Arial Narrow"/>
          <w:sz w:val="22"/>
        </w:rPr>
        <w:t xml:space="preserve">paper on the role of Fisheries in </w:t>
      </w:r>
      <w:r w:rsidR="00520CFD">
        <w:rPr>
          <w:rFonts w:ascii="Arial Narrow" w:hAnsi="Arial Narrow"/>
          <w:sz w:val="22"/>
        </w:rPr>
        <w:t xml:space="preserve">providing advice </w:t>
      </w:r>
      <w:r w:rsidRPr="00C61F31">
        <w:rPr>
          <w:rFonts w:ascii="Arial Narrow" w:hAnsi="Arial Narrow"/>
          <w:sz w:val="22"/>
        </w:rPr>
        <w:t>to proponents of gas and oil exploration using seismic testing in rock lobster fishing grounds and the recovery of costs by Fisheries</w:t>
      </w:r>
      <w:r w:rsidR="00D15BA4">
        <w:rPr>
          <w:rFonts w:ascii="Arial Narrow" w:hAnsi="Arial Narrow"/>
          <w:sz w:val="22"/>
        </w:rPr>
        <w:t>, as an example.</w:t>
      </w:r>
      <w:r w:rsidRPr="00C61F31">
        <w:rPr>
          <w:rFonts w:ascii="Arial Narrow" w:hAnsi="Arial Narrow"/>
          <w:sz w:val="22"/>
        </w:rPr>
        <w:t xml:space="preserve"> </w:t>
      </w:r>
    </w:p>
    <w:p w14:paraId="46EB5F0C" w14:textId="77777777" w:rsidR="00922164" w:rsidRPr="00050E2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50E23">
        <w:rPr>
          <w:rFonts w:ascii="Arial Narrow" w:hAnsi="Arial Narrow"/>
          <w:b/>
          <w:sz w:val="22"/>
        </w:rPr>
        <w:t xml:space="preserve">OUTCOMES: </w:t>
      </w:r>
    </w:p>
    <w:p w14:paraId="4EAA3902" w14:textId="3555D8A3" w:rsidR="00922164" w:rsidRPr="00050E2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50E23">
        <w:rPr>
          <w:rFonts w:ascii="Arial Narrow" w:hAnsi="Arial Narrow"/>
          <w:sz w:val="22"/>
        </w:rPr>
        <w:t xml:space="preserve">1. Two key questions </w:t>
      </w:r>
      <w:r w:rsidR="00520CFD">
        <w:rPr>
          <w:rFonts w:ascii="Arial Narrow" w:hAnsi="Arial Narrow"/>
          <w:sz w:val="22"/>
        </w:rPr>
        <w:t xml:space="preserve">for discussion </w:t>
      </w:r>
      <w:r w:rsidRPr="00050E23">
        <w:rPr>
          <w:rFonts w:ascii="Arial Narrow" w:hAnsi="Arial Narrow"/>
          <w:sz w:val="22"/>
        </w:rPr>
        <w:t xml:space="preserve">were </w:t>
      </w:r>
      <w:r w:rsidR="00520CFD">
        <w:rPr>
          <w:rFonts w:ascii="Arial Narrow" w:hAnsi="Arial Narrow"/>
          <w:sz w:val="22"/>
        </w:rPr>
        <w:t>distilled</w:t>
      </w:r>
      <w:r w:rsidRPr="00050E23">
        <w:rPr>
          <w:rFonts w:ascii="Arial Narrow" w:hAnsi="Arial Narrow"/>
          <w:sz w:val="22"/>
        </w:rPr>
        <w:t xml:space="preserve">. Firstly, whether industry </w:t>
      </w:r>
      <w:r w:rsidR="00520CFD">
        <w:rPr>
          <w:rFonts w:ascii="Arial Narrow" w:hAnsi="Arial Narrow"/>
          <w:sz w:val="22"/>
        </w:rPr>
        <w:t>was</w:t>
      </w:r>
      <w:r w:rsidRPr="00050E23">
        <w:rPr>
          <w:rFonts w:ascii="Arial Narrow" w:hAnsi="Arial Narrow"/>
          <w:sz w:val="22"/>
        </w:rPr>
        <w:t xml:space="preserve"> being charged for the work done by Fisheries</w:t>
      </w:r>
      <w:r w:rsidR="004B5582">
        <w:rPr>
          <w:rFonts w:ascii="Arial Narrow" w:hAnsi="Arial Narrow"/>
          <w:sz w:val="22"/>
        </w:rPr>
        <w:t xml:space="preserve"> </w:t>
      </w:r>
      <w:r w:rsidR="004B5582" w:rsidRPr="00050E23">
        <w:rPr>
          <w:rFonts w:ascii="Arial Narrow" w:hAnsi="Arial Narrow"/>
          <w:sz w:val="22"/>
        </w:rPr>
        <w:t>in providing advice on seismic testing</w:t>
      </w:r>
      <w:r w:rsidR="00E74870">
        <w:rPr>
          <w:rFonts w:ascii="Arial Narrow" w:hAnsi="Arial Narrow"/>
          <w:sz w:val="22"/>
        </w:rPr>
        <w:t>, and se</w:t>
      </w:r>
      <w:r w:rsidRPr="00050E23">
        <w:rPr>
          <w:rFonts w:ascii="Arial Narrow" w:hAnsi="Arial Narrow"/>
          <w:sz w:val="22"/>
        </w:rPr>
        <w:t xml:space="preserve">condly, whether Fisheries should be recovering costs from other (non-fishery based) industries when providing services to them. </w:t>
      </w:r>
    </w:p>
    <w:p w14:paraId="7359DFE9" w14:textId="5461D83D" w:rsidR="00922164" w:rsidRPr="00C61F3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61F31">
        <w:rPr>
          <w:rFonts w:ascii="Arial Narrow" w:hAnsi="Arial Narrow"/>
          <w:sz w:val="22"/>
        </w:rPr>
        <w:t xml:space="preserve">2. </w:t>
      </w:r>
      <w:r w:rsidR="007E5205">
        <w:rPr>
          <w:rFonts w:ascii="Arial Narrow" w:hAnsi="Arial Narrow"/>
          <w:sz w:val="22"/>
        </w:rPr>
        <w:t>Industry</w:t>
      </w:r>
      <w:r w:rsidR="004B5582">
        <w:rPr>
          <w:rFonts w:ascii="Arial Narrow" w:hAnsi="Arial Narrow"/>
          <w:sz w:val="22"/>
        </w:rPr>
        <w:t xml:space="preserve"> advised that SIV </w:t>
      </w:r>
      <w:r w:rsidRPr="00C61F31">
        <w:rPr>
          <w:rFonts w:ascii="Arial Narrow" w:hAnsi="Arial Narrow"/>
          <w:sz w:val="22"/>
        </w:rPr>
        <w:t xml:space="preserve">receives payment for providing services to outside ventures when </w:t>
      </w:r>
      <w:r w:rsidR="004B5582">
        <w:rPr>
          <w:rFonts w:ascii="Arial Narrow" w:hAnsi="Arial Narrow"/>
          <w:sz w:val="22"/>
        </w:rPr>
        <w:t xml:space="preserve">such services are </w:t>
      </w:r>
      <w:r w:rsidRPr="00C61F31">
        <w:rPr>
          <w:rFonts w:ascii="Arial Narrow" w:hAnsi="Arial Narrow"/>
          <w:sz w:val="22"/>
        </w:rPr>
        <w:t xml:space="preserve">required as part of </w:t>
      </w:r>
      <w:r w:rsidR="004B5582">
        <w:rPr>
          <w:rFonts w:ascii="Arial Narrow" w:hAnsi="Arial Narrow"/>
          <w:sz w:val="22"/>
        </w:rPr>
        <w:t xml:space="preserve">SIV </w:t>
      </w:r>
      <w:r w:rsidRPr="00C61F31">
        <w:rPr>
          <w:rFonts w:ascii="Arial Narrow" w:hAnsi="Arial Narrow"/>
          <w:sz w:val="22"/>
        </w:rPr>
        <w:t xml:space="preserve">consultative </w:t>
      </w:r>
      <w:r w:rsidR="004B5582">
        <w:rPr>
          <w:rFonts w:ascii="Arial Narrow" w:hAnsi="Arial Narrow"/>
          <w:sz w:val="22"/>
        </w:rPr>
        <w:t>role</w:t>
      </w:r>
      <w:r w:rsidRPr="00C61F31">
        <w:rPr>
          <w:rFonts w:ascii="Arial Narrow" w:hAnsi="Arial Narrow"/>
          <w:sz w:val="22"/>
        </w:rPr>
        <w:t>.</w:t>
      </w:r>
    </w:p>
    <w:p w14:paraId="59EFD3D8" w14:textId="1A0C68A7" w:rsidR="00922164" w:rsidRPr="00050E2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50E23">
        <w:rPr>
          <w:rFonts w:ascii="Arial Narrow" w:hAnsi="Arial Narrow"/>
          <w:sz w:val="22"/>
        </w:rPr>
        <w:t xml:space="preserve">3. DEDJTR noted that the services provided for consultation on seismic testing are funded from the non-recoverable </w:t>
      </w:r>
      <w:r w:rsidR="004B5582">
        <w:rPr>
          <w:rFonts w:ascii="Arial Narrow" w:hAnsi="Arial Narrow"/>
          <w:sz w:val="22"/>
        </w:rPr>
        <w:t xml:space="preserve">work </w:t>
      </w:r>
      <w:r w:rsidRPr="00050E23">
        <w:rPr>
          <w:rFonts w:ascii="Arial Narrow" w:hAnsi="Arial Narrow"/>
          <w:sz w:val="22"/>
        </w:rPr>
        <w:t xml:space="preserve">time of staff. </w:t>
      </w:r>
    </w:p>
    <w:p w14:paraId="609EFC61" w14:textId="23BB77D3"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50E23">
        <w:rPr>
          <w:rFonts w:ascii="Arial Narrow" w:hAnsi="Arial Narrow"/>
          <w:sz w:val="22"/>
        </w:rPr>
        <w:t xml:space="preserve">4. DEDJTR </w:t>
      </w:r>
      <w:r w:rsidR="004B5582">
        <w:rPr>
          <w:rFonts w:ascii="Arial Narrow" w:hAnsi="Arial Narrow"/>
          <w:sz w:val="22"/>
        </w:rPr>
        <w:t xml:space="preserve">indicated </w:t>
      </w:r>
      <w:r w:rsidRPr="00050E23">
        <w:rPr>
          <w:rFonts w:ascii="Arial Narrow" w:hAnsi="Arial Narrow"/>
          <w:sz w:val="22"/>
        </w:rPr>
        <w:t xml:space="preserve">that it was not the common practice </w:t>
      </w:r>
      <w:r w:rsidR="004B5582">
        <w:rPr>
          <w:rFonts w:ascii="Arial Narrow" w:hAnsi="Arial Narrow"/>
          <w:sz w:val="22"/>
        </w:rPr>
        <w:t xml:space="preserve">for </w:t>
      </w:r>
      <w:r w:rsidRPr="00050E23">
        <w:rPr>
          <w:rFonts w:ascii="Arial Narrow" w:hAnsi="Arial Narrow"/>
          <w:sz w:val="22"/>
        </w:rPr>
        <w:t xml:space="preserve">Fisheries to recover costs </w:t>
      </w:r>
      <w:r w:rsidR="004B5582">
        <w:rPr>
          <w:rFonts w:ascii="Arial Narrow" w:hAnsi="Arial Narrow"/>
          <w:sz w:val="22"/>
        </w:rPr>
        <w:t xml:space="preserve">for </w:t>
      </w:r>
      <w:r w:rsidRPr="00050E23">
        <w:rPr>
          <w:rFonts w:ascii="Arial Narrow" w:hAnsi="Arial Narrow"/>
          <w:sz w:val="22"/>
        </w:rPr>
        <w:t xml:space="preserve">ad-hoc </w:t>
      </w:r>
      <w:r w:rsidR="004B5582">
        <w:rPr>
          <w:rFonts w:ascii="Arial Narrow" w:hAnsi="Arial Narrow"/>
          <w:sz w:val="22"/>
        </w:rPr>
        <w:t>services that</w:t>
      </w:r>
      <w:r w:rsidR="0081111A">
        <w:rPr>
          <w:rFonts w:ascii="Arial Narrow" w:hAnsi="Arial Narrow"/>
          <w:sz w:val="22"/>
        </w:rPr>
        <w:t xml:space="preserve"> benefit the State.</w:t>
      </w:r>
      <w:r w:rsidR="004B5582">
        <w:rPr>
          <w:rFonts w:ascii="Arial Narrow" w:hAnsi="Arial Narrow"/>
          <w:sz w:val="22"/>
        </w:rPr>
        <w:t xml:space="preserve"> </w:t>
      </w:r>
      <w:r w:rsidR="004B5582" w:rsidRPr="00C906EC">
        <w:rPr>
          <w:rFonts w:ascii="Arial Narrow" w:hAnsi="Arial Narrow"/>
          <w:strike/>
          <w:sz w:val="22"/>
        </w:rPr>
        <w:t>benefit the State</w:t>
      </w:r>
      <w:r w:rsidR="004B5582">
        <w:rPr>
          <w:rFonts w:ascii="Arial Narrow" w:hAnsi="Arial Narrow"/>
          <w:sz w:val="22"/>
        </w:rPr>
        <w:t>.</w:t>
      </w:r>
      <w:r w:rsidRPr="00050E23">
        <w:rPr>
          <w:rFonts w:ascii="Arial Narrow" w:hAnsi="Arial Narrow"/>
          <w:sz w:val="22"/>
        </w:rPr>
        <w:t>.</w:t>
      </w:r>
    </w:p>
    <w:p w14:paraId="09EFABEE" w14:textId="2EF97238" w:rsidR="000A32E4" w:rsidRPr="00050E23" w:rsidRDefault="00E74870"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 Industry</w:t>
      </w:r>
      <w:r w:rsidR="000A32E4">
        <w:rPr>
          <w:rFonts w:ascii="Arial Narrow" w:hAnsi="Arial Narrow"/>
          <w:sz w:val="22"/>
        </w:rPr>
        <w:t xml:space="preserve"> was strongly of the view that the costs associated with the management of seismic testing incurred by DEDJTR should be recovered from the oil and gas companies who would benefit from such testing.</w:t>
      </w:r>
    </w:p>
    <w:p w14:paraId="4E44F931" w14:textId="420246BB" w:rsidR="00922164" w:rsidRDefault="000A32E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922164" w:rsidRPr="00050E23">
        <w:rPr>
          <w:rFonts w:ascii="Arial Narrow" w:hAnsi="Arial Narrow"/>
          <w:sz w:val="22"/>
        </w:rPr>
        <w:t>. DEDJTR is developing a policy that will guide the expectations and level of involvement that Fisheries would have in cases where seismic testing occurs. The policy will apply across all fisheries</w:t>
      </w:r>
      <w:r w:rsidR="004B5582">
        <w:rPr>
          <w:rFonts w:ascii="Arial Narrow" w:hAnsi="Arial Narrow"/>
          <w:sz w:val="22"/>
        </w:rPr>
        <w:t>;</w:t>
      </w:r>
      <w:r w:rsidR="00922164" w:rsidRPr="00050E23">
        <w:rPr>
          <w:rFonts w:ascii="Arial Narrow" w:hAnsi="Arial Narrow"/>
          <w:sz w:val="22"/>
        </w:rPr>
        <w:t xml:space="preserve"> the development of the policy is not cost recoverable. </w:t>
      </w:r>
    </w:p>
    <w:p w14:paraId="1983DED2" w14:textId="0B5598EA" w:rsidR="00922164" w:rsidRPr="00050E23" w:rsidRDefault="000A32E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7</w:t>
      </w:r>
      <w:r w:rsidR="00922164">
        <w:rPr>
          <w:rFonts w:ascii="Arial Narrow" w:hAnsi="Arial Narrow"/>
          <w:sz w:val="22"/>
        </w:rPr>
        <w:t xml:space="preserve">. The Chair noted </w:t>
      </w:r>
      <w:r w:rsidR="004B5582">
        <w:rPr>
          <w:rFonts w:ascii="Arial Narrow" w:hAnsi="Arial Narrow"/>
          <w:sz w:val="22"/>
        </w:rPr>
        <w:t xml:space="preserve">that </w:t>
      </w:r>
      <w:r w:rsidR="00922164">
        <w:rPr>
          <w:rFonts w:ascii="Arial Narrow" w:hAnsi="Arial Narrow"/>
          <w:sz w:val="22"/>
        </w:rPr>
        <w:t xml:space="preserve">he would raise the concerns on this matter in his </w:t>
      </w:r>
      <w:r w:rsidR="004B5582">
        <w:rPr>
          <w:rFonts w:ascii="Arial Narrow" w:hAnsi="Arial Narrow"/>
          <w:sz w:val="22"/>
        </w:rPr>
        <w:t xml:space="preserve">post-meeting </w:t>
      </w:r>
      <w:r w:rsidR="00922164">
        <w:rPr>
          <w:rFonts w:ascii="Arial Narrow" w:hAnsi="Arial Narrow"/>
          <w:sz w:val="22"/>
        </w:rPr>
        <w:t xml:space="preserve">letter to the Minister. </w:t>
      </w:r>
      <w:r w:rsidR="00922164" w:rsidRPr="00050E23">
        <w:rPr>
          <w:rFonts w:ascii="Arial Narrow" w:hAnsi="Arial Narrow"/>
          <w:sz w:val="22"/>
        </w:rPr>
        <w:t xml:space="preserve">  </w:t>
      </w:r>
    </w:p>
    <w:p w14:paraId="7307D25D" w14:textId="77777777" w:rsidR="00922164" w:rsidRPr="00EA0D5C"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EA0D5C">
        <w:rPr>
          <w:rFonts w:ascii="Arial Narrow" w:hAnsi="Arial Narrow"/>
          <w:b/>
          <w:sz w:val="22"/>
        </w:rPr>
        <w:t xml:space="preserve">ACTIONS: </w:t>
      </w:r>
    </w:p>
    <w:p w14:paraId="0E1E1CD8" w14:textId="380F93B8" w:rsidR="00922164" w:rsidRPr="00EA0D5C"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A0D5C">
        <w:rPr>
          <w:rFonts w:ascii="Arial Narrow" w:hAnsi="Arial Narrow"/>
          <w:sz w:val="22"/>
        </w:rPr>
        <w:t xml:space="preserve">1. The Chair to raise industry’s concern </w:t>
      </w:r>
      <w:r w:rsidR="000A32E4">
        <w:rPr>
          <w:rFonts w:ascii="Arial Narrow" w:hAnsi="Arial Narrow"/>
          <w:sz w:val="22"/>
        </w:rPr>
        <w:t>in his letter to the Minister</w:t>
      </w:r>
      <w:r w:rsidR="000A32E4" w:rsidRPr="00EA0D5C">
        <w:rPr>
          <w:rFonts w:ascii="Arial Narrow" w:hAnsi="Arial Narrow"/>
          <w:sz w:val="22"/>
        </w:rPr>
        <w:t xml:space="preserve"> </w:t>
      </w:r>
      <w:r w:rsidRPr="00EA0D5C">
        <w:rPr>
          <w:rFonts w:ascii="Arial Narrow" w:hAnsi="Arial Narrow"/>
          <w:sz w:val="22"/>
        </w:rPr>
        <w:t xml:space="preserve">on the </w:t>
      </w:r>
      <w:r w:rsidR="000A32E4">
        <w:rPr>
          <w:rFonts w:ascii="Arial Narrow" w:hAnsi="Arial Narrow"/>
          <w:sz w:val="22"/>
        </w:rPr>
        <w:t xml:space="preserve">non-recovery of costs associated with </w:t>
      </w:r>
      <w:r w:rsidRPr="00EA0D5C">
        <w:rPr>
          <w:rFonts w:ascii="Arial Narrow" w:hAnsi="Arial Narrow"/>
          <w:sz w:val="22"/>
        </w:rPr>
        <w:t>provision of services to non-fishing commercial ventures</w:t>
      </w:r>
      <w:r w:rsidR="000A32E4">
        <w:rPr>
          <w:rFonts w:ascii="Arial Narrow" w:hAnsi="Arial Narrow"/>
          <w:sz w:val="22"/>
        </w:rPr>
        <w:t>,</w:t>
      </w:r>
      <w:r w:rsidRPr="00EA0D5C">
        <w:rPr>
          <w:rFonts w:ascii="Arial Narrow" w:hAnsi="Arial Narrow"/>
          <w:sz w:val="22"/>
        </w:rPr>
        <w:t xml:space="preserve"> </w:t>
      </w:r>
      <w:r w:rsidR="000A32E4">
        <w:rPr>
          <w:rFonts w:ascii="Arial Narrow" w:hAnsi="Arial Narrow"/>
          <w:sz w:val="22"/>
        </w:rPr>
        <w:t>given that costs of management services are recovered from</w:t>
      </w:r>
      <w:r w:rsidR="00591EA3">
        <w:rPr>
          <w:rFonts w:ascii="Arial Narrow" w:hAnsi="Arial Narrow"/>
          <w:sz w:val="22"/>
        </w:rPr>
        <w:t xml:space="preserve"> </w:t>
      </w:r>
      <w:r w:rsidRPr="00EA0D5C">
        <w:rPr>
          <w:rFonts w:ascii="Arial Narrow" w:hAnsi="Arial Narrow"/>
          <w:sz w:val="22"/>
        </w:rPr>
        <w:t xml:space="preserve">commercial fishing ventures. </w:t>
      </w:r>
    </w:p>
    <w:p w14:paraId="344542E4" w14:textId="77777777" w:rsidR="00922164" w:rsidRPr="00B03FB9" w:rsidRDefault="00922164" w:rsidP="00922164">
      <w:pPr>
        <w:spacing w:before="0"/>
        <w:rPr>
          <w:rFonts w:ascii="Arial Narrow" w:hAnsi="Arial Narrow"/>
          <w:b/>
          <w:color w:val="FF0000"/>
          <w:sz w:val="22"/>
        </w:rPr>
      </w:pPr>
    </w:p>
    <w:p w14:paraId="6023F60C" w14:textId="77777777" w:rsidR="00922164" w:rsidRPr="00B03FB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9) Other Business</w:t>
      </w:r>
    </w:p>
    <w:p w14:paraId="5EA326AA"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u w:val="single"/>
        </w:rPr>
      </w:pPr>
      <w:r w:rsidRPr="005336B8">
        <w:rPr>
          <w:rFonts w:ascii="Arial Narrow" w:hAnsi="Arial Narrow"/>
          <w:sz w:val="22"/>
          <w:u w:val="single"/>
        </w:rPr>
        <w:t>Teleconferences</w:t>
      </w:r>
    </w:p>
    <w:p w14:paraId="340F2EB6" w14:textId="15CF98DA"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sz w:val="22"/>
        </w:rPr>
        <w:t>1. This matter was raised at the teleconference of 28 Feb</w:t>
      </w:r>
      <w:r w:rsidR="00591EA3">
        <w:rPr>
          <w:rFonts w:ascii="Arial Narrow" w:hAnsi="Arial Narrow"/>
          <w:sz w:val="22"/>
        </w:rPr>
        <w:t xml:space="preserve"> 17</w:t>
      </w:r>
      <w:r w:rsidRPr="005336B8">
        <w:rPr>
          <w:rFonts w:ascii="Arial Narrow" w:hAnsi="Arial Narrow"/>
          <w:sz w:val="22"/>
        </w:rPr>
        <w:t>.</w:t>
      </w:r>
    </w:p>
    <w:p w14:paraId="457FC59F"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sz w:val="22"/>
        </w:rPr>
        <w:t xml:space="preserve">2. FCRSC agreed that teleconferences were not an appropriate method for meetings except in exceptional circumstances </w:t>
      </w:r>
      <w:r>
        <w:rPr>
          <w:rFonts w:ascii="Arial Narrow" w:hAnsi="Arial Narrow"/>
          <w:sz w:val="22"/>
        </w:rPr>
        <w:t xml:space="preserve">and as directed by the </w:t>
      </w:r>
      <w:r w:rsidRPr="005336B8">
        <w:rPr>
          <w:rFonts w:ascii="Arial Narrow" w:hAnsi="Arial Narrow"/>
          <w:sz w:val="22"/>
        </w:rPr>
        <w:t xml:space="preserve">Chair. </w:t>
      </w:r>
    </w:p>
    <w:p w14:paraId="51CD45DE"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u w:val="single"/>
        </w:rPr>
      </w:pPr>
      <w:r w:rsidRPr="005336B8">
        <w:rPr>
          <w:rFonts w:ascii="Arial Narrow" w:hAnsi="Arial Narrow"/>
          <w:sz w:val="22"/>
          <w:u w:val="single"/>
        </w:rPr>
        <w:t>Update on remake of Fisheries (Fees, Royalties and Levies) Regulations</w:t>
      </w:r>
    </w:p>
    <w:p w14:paraId="4AFE3F12"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sz w:val="22"/>
        </w:rPr>
        <w:t xml:space="preserve">1. DEDJTR advised that the remake of the </w:t>
      </w:r>
      <w:r>
        <w:rPr>
          <w:rFonts w:ascii="Arial Narrow" w:hAnsi="Arial Narrow"/>
          <w:sz w:val="22"/>
        </w:rPr>
        <w:t xml:space="preserve">FRL </w:t>
      </w:r>
      <w:r w:rsidRPr="005336B8">
        <w:rPr>
          <w:rFonts w:ascii="Arial Narrow" w:hAnsi="Arial Narrow"/>
          <w:sz w:val="22"/>
        </w:rPr>
        <w:t>Regulations needed to be fully completed before 29 January 2018.</w:t>
      </w:r>
    </w:p>
    <w:p w14:paraId="16C6852F" w14:textId="691793F9"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sz w:val="22"/>
        </w:rPr>
        <w:t xml:space="preserve">2. </w:t>
      </w:r>
      <w:r w:rsidR="00370FF2">
        <w:rPr>
          <w:rFonts w:ascii="Arial Narrow" w:hAnsi="Arial Narrow"/>
          <w:sz w:val="22"/>
        </w:rPr>
        <w:t>DEDJTR</w:t>
      </w:r>
      <w:r w:rsidRPr="005336B8">
        <w:rPr>
          <w:rFonts w:ascii="Arial Narrow" w:hAnsi="Arial Narrow"/>
          <w:sz w:val="22"/>
        </w:rPr>
        <w:t xml:space="preserve"> noted a RIS for the proposed Regulations would take place in July 2017 and </w:t>
      </w:r>
      <w:r w:rsidR="00370FF2">
        <w:rPr>
          <w:rFonts w:ascii="Arial Narrow" w:hAnsi="Arial Narrow"/>
          <w:sz w:val="22"/>
        </w:rPr>
        <w:t xml:space="preserve">FCRSC subsequently </w:t>
      </w:r>
      <w:r w:rsidRPr="005336B8">
        <w:rPr>
          <w:rFonts w:ascii="Arial Narrow" w:hAnsi="Arial Narrow"/>
          <w:sz w:val="22"/>
        </w:rPr>
        <w:t>agreed</w:t>
      </w:r>
      <w:r>
        <w:rPr>
          <w:rFonts w:ascii="Arial Narrow" w:hAnsi="Arial Narrow"/>
          <w:sz w:val="22"/>
        </w:rPr>
        <w:t xml:space="preserve"> </w:t>
      </w:r>
      <w:r w:rsidR="00370FF2">
        <w:rPr>
          <w:rFonts w:ascii="Arial Narrow" w:hAnsi="Arial Narrow"/>
          <w:sz w:val="22"/>
        </w:rPr>
        <w:t xml:space="preserve">that </w:t>
      </w:r>
      <w:r>
        <w:rPr>
          <w:rFonts w:ascii="Arial Narrow" w:hAnsi="Arial Narrow"/>
          <w:sz w:val="22"/>
        </w:rPr>
        <w:t xml:space="preserve">they should meet around that time to discuss </w:t>
      </w:r>
      <w:r w:rsidRPr="005336B8">
        <w:rPr>
          <w:rFonts w:ascii="Arial Narrow" w:hAnsi="Arial Narrow"/>
          <w:sz w:val="22"/>
        </w:rPr>
        <w:t xml:space="preserve">the RIS. </w:t>
      </w:r>
    </w:p>
    <w:p w14:paraId="7C519617" w14:textId="75E5916A" w:rsidR="00B4045E" w:rsidRPr="005336B8" w:rsidRDefault="00B4045E"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The Committee noted DEDJTR proposed to use the remaking of Regulations process that which would apply for 2018/19 </w:t>
      </w:r>
      <w:r w:rsidR="00E74870">
        <w:rPr>
          <w:rFonts w:ascii="Arial Narrow" w:hAnsi="Arial Narrow"/>
          <w:sz w:val="22"/>
        </w:rPr>
        <w:t>i.e.</w:t>
      </w:r>
      <w:r>
        <w:rPr>
          <w:rFonts w:ascii="Arial Narrow" w:hAnsi="Arial Narrow"/>
          <w:sz w:val="22"/>
        </w:rPr>
        <w:t xml:space="preserve"> no further amendments would be made before 1 April 2018.</w:t>
      </w:r>
    </w:p>
    <w:p w14:paraId="58F02846"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336B8">
        <w:rPr>
          <w:rFonts w:ascii="Arial Narrow" w:hAnsi="Arial Narrow"/>
          <w:b/>
          <w:sz w:val="22"/>
        </w:rPr>
        <w:t>ACTIONS:</w:t>
      </w:r>
    </w:p>
    <w:p w14:paraId="1045FB38" w14:textId="28130418"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6B8">
        <w:rPr>
          <w:rFonts w:ascii="Arial Narrow" w:hAnsi="Arial Narrow"/>
          <w:sz w:val="22"/>
        </w:rPr>
        <w:t>1. FCRSC to meet in July to discuss the RIS for the remaking of the Fisheries (FRL) Regulations as a priority</w:t>
      </w:r>
      <w:r w:rsidR="00591EA3">
        <w:rPr>
          <w:rFonts w:ascii="Arial Narrow" w:hAnsi="Arial Narrow"/>
          <w:sz w:val="22"/>
        </w:rPr>
        <w:t xml:space="preserve"> with </w:t>
      </w:r>
      <w:r w:rsidRPr="005336B8">
        <w:rPr>
          <w:rFonts w:ascii="Arial Narrow" w:hAnsi="Arial Narrow"/>
          <w:sz w:val="22"/>
        </w:rPr>
        <w:t xml:space="preserve"> FCRSC to advise DEDJTR on </w:t>
      </w:r>
      <w:r w:rsidR="00591EA3">
        <w:rPr>
          <w:rFonts w:ascii="Arial Narrow" w:hAnsi="Arial Narrow"/>
          <w:sz w:val="22"/>
        </w:rPr>
        <w:t>its</w:t>
      </w:r>
      <w:r w:rsidRPr="005336B8">
        <w:rPr>
          <w:rFonts w:ascii="Arial Narrow" w:hAnsi="Arial Narrow"/>
          <w:sz w:val="22"/>
        </w:rPr>
        <w:t xml:space="preserve"> deliberations following the meeting. </w:t>
      </w:r>
    </w:p>
    <w:p w14:paraId="67C35B7F" w14:textId="77777777" w:rsidR="00922164" w:rsidRPr="00B03FB9" w:rsidRDefault="00922164" w:rsidP="00503C96">
      <w:pPr>
        <w:spacing w:before="0"/>
        <w:rPr>
          <w:rFonts w:ascii="Arial Narrow" w:hAnsi="Arial Narrow"/>
          <w:b/>
          <w:color w:val="FF0000"/>
          <w:sz w:val="22"/>
        </w:rPr>
      </w:pPr>
    </w:p>
    <w:p w14:paraId="4C9A1444" w14:textId="77777777" w:rsidR="00922164" w:rsidRPr="0095455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1</w:t>
      </w:r>
      <w:r w:rsidRPr="00880AA2">
        <w:rPr>
          <w:rFonts w:ascii="Arial Narrow" w:hAnsi="Arial Narrow"/>
          <w:b/>
          <w:sz w:val="22"/>
        </w:rPr>
        <w:t>0</w:t>
      </w:r>
      <w:r w:rsidRPr="0095455B">
        <w:rPr>
          <w:rFonts w:ascii="Arial Narrow" w:hAnsi="Arial Narrow"/>
          <w:b/>
          <w:sz w:val="22"/>
        </w:rPr>
        <w:t>) Next meeting</w:t>
      </w:r>
    </w:p>
    <w:p w14:paraId="4E085B94" w14:textId="77777777"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b/>
          <w:sz w:val="22"/>
          <w:szCs w:val="22"/>
        </w:rPr>
        <w:t>OUTCOME:</w:t>
      </w:r>
      <w:r w:rsidRPr="0095455B">
        <w:rPr>
          <w:rFonts w:ascii="Arial Narrow" w:hAnsi="Arial Narrow"/>
          <w:sz w:val="22"/>
          <w:szCs w:val="22"/>
        </w:rPr>
        <w:t xml:space="preserve"> FCRSC Meeting #4</w:t>
      </w:r>
      <w:r>
        <w:rPr>
          <w:rFonts w:ascii="Arial Narrow" w:hAnsi="Arial Narrow"/>
          <w:sz w:val="22"/>
          <w:szCs w:val="22"/>
        </w:rPr>
        <w:t>5</w:t>
      </w:r>
      <w:r w:rsidRPr="0095455B">
        <w:rPr>
          <w:rFonts w:ascii="Arial Narrow" w:hAnsi="Arial Narrow"/>
          <w:sz w:val="22"/>
          <w:szCs w:val="22"/>
        </w:rPr>
        <w:t xml:space="preserve"> </w:t>
      </w:r>
      <w:r>
        <w:rPr>
          <w:rFonts w:ascii="Arial Narrow" w:hAnsi="Arial Narrow"/>
          <w:sz w:val="22"/>
          <w:szCs w:val="22"/>
        </w:rPr>
        <w:t>was</w:t>
      </w:r>
      <w:r w:rsidRPr="0095455B">
        <w:rPr>
          <w:rFonts w:ascii="Arial Narrow" w:hAnsi="Arial Narrow"/>
          <w:sz w:val="22"/>
          <w:szCs w:val="22"/>
        </w:rPr>
        <w:t xml:space="preserve"> scheduled </w:t>
      </w:r>
      <w:r>
        <w:rPr>
          <w:rFonts w:ascii="Arial Narrow" w:hAnsi="Arial Narrow"/>
          <w:sz w:val="22"/>
          <w:szCs w:val="22"/>
        </w:rPr>
        <w:t xml:space="preserve">for 3 July 2017. </w:t>
      </w:r>
    </w:p>
    <w:p w14:paraId="31AE25AB" w14:textId="77777777" w:rsidR="00922164" w:rsidRPr="0095455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The meeting closed at 2.30pm.</w:t>
      </w:r>
    </w:p>
    <w:p w14:paraId="00E7CFFD" w14:textId="77777777" w:rsidR="00922164" w:rsidRPr="00314BD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314BD8">
        <w:rPr>
          <w:rFonts w:ascii="Arial Narrow" w:hAnsi="Arial Narrow"/>
          <w:b/>
          <w:color w:val="FF0000"/>
          <w:sz w:val="22"/>
        </w:rPr>
        <w:br w:type="page"/>
      </w:r>
    </w:p>
    <w:p w14:paraId="37054DD7" w14:textId="77777777" w:rsidR="00922164" w:rsidRDefault="00922164" w:rsidP="00131E7F">
      <w:pPr>
        <w:spacing w:before="0"/>
        <w:rPr>
          <w:rFonts w:ascii="Arial Narrow" w:hAnsi="Arial Narrow"/>
          <w:b/>
          <w:color w:val="FF0000"/>
          <w:sz w:val="22"/>
        </w:rPr>
      </w:pPr>
    </w:p>
    <w:p w14:paraId="63C1B340" w14:textId="7C90DF5C" w:rsidR="00591EA3" w:rsidRPr="00C17D6C" w:rsidRDefault="00591EA3" w:rsidP="00C17D6C">
      <w:pPr>
        <w:pBdr>
          <w:top w:val="single" w:sz="4" w:space="1" w:color="auto"/>
          <w:left w:val="single" w:sz="4" w:space="4" w:color="auto"/>
          <w:bottom w:val="single" w:sz="4" w:space="1" w:color="auto"/>
          <w:right w:val="single" w:sz="4" w:space="4" w:color="auto"/>
        </w:pBdr>
        <w:spacing w:before="0"/>
        <w:rPr>
          <w:rFonts w:ascii="Arial Narrow" w:hAnsi="Arial Narrow"/>
          <w:b/>
        </w:rPr>
      </w:pPr>
      <w:r w:rsidRPr="00C17D6C">
        <w:rPr>
          <w:rFonts w:ascii="Arial Narrow" w:hAnsi="Arial Narrow"/>
          <w:b/>
        </w:rPr>
        <w:t xml:space="preserve">ACTION ITEMS FROM FCRSC #44 </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591EA3" w:rsidRPr="00DC2218" w14:paraId="67B19F73"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906898D" w14:textId="77777777" w:rsidR="00591EA3" w:rsidRPr="00DC2218" w:rsidRDefault="00591EA3" w:rsidP="0054387A">
            <w:pPr>
              <w:tabs>
                <w:tab w:val="left" w:pos="360"/>
              </w:tabs>
              <w:jc w:val="center"/>
              <w:rPr>
                <w:rFonts w:ascii="Arial Narrow" w:hAnsi="Arial Narrow"/>
                <w:b/>
                <w:sz w:val="22"/>
              </w:rPr>
            </w:pPr>
            <w:r w:rsidRPr="00DC2218">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2AD79DE5" w14:textId="77777777" w:rsidR="00591EA3" w:rsidRPr="00DC2218" w:rsidRDefault="00591EA3" w:rsidP="0054387A">
            <w:pPr>
              <w:tabs>
                <w:tab w:val="left" w:pos="360"/>
              </w:tabs>
              <w:jc w:val="center"/>
              <w:rPr>
                <w:rFonts w:ascii="Arial Narrow" w:hAnsi="Arial Narrow"/>
                <w:b/>
                <w:sz w:val="22"/>
              </w:rPr>
            </w:pPr>
            <w:r w:rsidRPr="00DC2218">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2CD13275" w14:textId="77777777" w:rsidR="00591EA3" w:rsidRPr="00DC2218" w:rsidRDefault="00591EA3" w:rsidP="0054387A">
            <w:pPr>
              <w:tabs>
                <w:tab w:val="left" w:pos="360"/>
              </w:tabs>
              <w:jc w:val="center"/>
              <w:rPr>
                <w:rFonts w:ascii="Arial Narrow" w:hAnsi="Arial Narrow"/>
                <w:b/>
                <w:sz w:val="22"/>
              </w:rPr>
            </w:pPr>
            <w:r w:rsidRPr="00DC2218">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14:paraId="70898B4B" w14:textId="77777777" w:rsidR="00591EA3" w:rsidRPr="00DC2218" w:rsidRDefault="00591EA3" w:rsidP="0054387A">
            <w:pPr>
              <w:tabs>
                <w:tab w:val="left" w:pos="360"/>
              </w:tabs>
              <w:jc w:val="center"/>
              <w:rPr>
                <w:rFonts w:ascii="Arial Narrow" w:hAnsi="Arial Narrow"/>
                <w:b/>
                <w:sz w:val="22"/>
              </w:rPr>
            </w:pPr>
            <w:r w:rsidRPr="00DC2218">
              <w:rPr>
                <w:rFonts w:ascii="Arial Narrow" w:hAnsi="Arial Narrow"/>
                <w:b/>
                <w:sz w:val="22"/>
              </w:rPr>
              <w:t>DUE DATE</w:t>
            </w:r>
          </w:p>
        </w:tc>
      </w:tr>
      <w:tr w:rsidR="00591EA3" w:rsidRPr="00DC2218" w14:paraId="1CDD567C"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EEB80" w14:textId="77777777" w:rsidR="00591EA3" w:rsidRPr="00DC2218" w:rsidRDefault="00591EA3" w:rsidP="0054387A">
            <w:pPr>
              <w:tabs>
                <w:tab w:val="left" w:pos="360"/>
              </w:tabs>
              <w:spacing w:before="60" w:after="60"/>
              <w:rPr>
                <w:rFonts w:ascii="Arial Narrow" w:hAnsi="Arial Narrow"/>
                <w:sz w:val="22"/>
              </w:rPr>
            </w:pPr>
            <w:r w:rsidRPr="00DC2218">
              <w:rPr>
                <w:rFonts w:ascii="Arial Narrow" w:hAnsi="Arial Narrow"/>
                <w:sz w:val="22"/>
              </w:rPr>
              <w:t>Previous Minutes</w:t>
            </w:r>
          </w:p>
        </w:tc>
      </w:tr>
      <w:tr w:rsidR="00591EA3" w:rsidRPr="00DC2218" w14:paraId="6D1FAE4B" w14:textId="77777777" w:rsidTr="0054387A">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24B835F" w14:textId="77777777" w:rsidR="00591EA3" w:rsidRPr="00DC2218" w:rsidRDefault="00591EA3" w:rsidP="0054387A">
            <w:pPr>
              <w:keepNext/>
              <w:keepLines/>
              <w:tabs>
                <w:tab w:val="left" w:pos="360"/>
              </w:tabs>
              <w:spacing w:before="0"/>
              <w:outlineLvl w:val="8"/>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5FBD9C8" w14:textId="77777777" w:rsidR="00591EA3" w:rsidRPr="00463C0F" w:rsidRDefault="00591EA3" w:rsidP="0054387A">
            <w:pPr>
              <w:tabs>
                <w:tab w:val="left" w:pos="360"/>
              </w:tabs>
              <w:spacing w:before="0"/>
              <w:rPr>
                <w:rFonts w:ascii="Arial Narrow" w:hAnsi="Arial Narrow"/>
                <w:sz w:val="22"/>
                <w:szCs w:val="22"/>
              </w:rPr>
            </w:pPr>
            <w:r w:rsidRPr="00463C0F">
              <w:rPr>
                <w:rFonts w:ascii="Arial Narrow" w:hAnsi="Arial Narrow"/>
                <w:sz w:val="22"/>
                <w:szCs w:val="22"/>
              </w:rPr>
              <w:t>1.</w:t>
            </w:r>
            <w:r w:rsidRPr="00463C0F">
              <w:rPr>
                <w:rFonts w:ascii="Arial Narrow" w:hAnsi="Arial Narrow"/>
                <w:sz w:val="22"/>
                <w:szCs w:val="22"/>
              </w:rPr>
              <w:tab/>
              <w:t>Secretariat to include the additional comments to the Minutes of FCRSC#43 and publish on the web as FINAL.</w:t>
            </w:r>
          </w:p>
          <w:p w14:paraId="39DEBAAD" w14:textId="77777777" w:rsidR="00591EA3" w:rsidRPr="00463C0F" w:rsidRDefault="00591EA3" w:rsidP="0054387A">
            <w:pPr>
              <w:tabs>
                <w:tab w:val="left" w:pos="360"/>
              </w:tabs>
              <w:spacing w:before="0"/>
              <w:rPr>
                <w:rFonts w:ascii="Arial Narrow" w:hAnsi="Arial Narrow"/>
                <w:sz w:val="22"/>
                <w:szCs w:val="22"/>
              </w:rPr>
            </w:pPr>
            <w:r w:rsidRPr="00463C0F">
              <w:rPr>
                <w:rFonts w:ascii="Arial Narrow" w:hAnsi="Arial Narrow"/>
                <w:sz w:val="22"/>
                <w:szCs w:val="22"/>
              </w:rPr>
              <w:t>2.</w:t>
            </w:r>
            <w:r w:rsidRPr="00463C0F">
              <w:rPr>
                <w:rFonts w:ascii="Arial Narrow" w:hAnsi="Arial Narrow"/>
                <w:sz w:val="22"/>
                <w:szCs w:val="22"/>
              </w:rPr>
              <w:tab/>
              <w:t>Secretariat to update varying views in teleconference minutes.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0AC63B4"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Sec</w:t>
            </w:r>
          </w:p>
          <w:p w14:paraId="6079B699" w14:textId="77777777" w:rsidR="00591EA3" w:rsidRPr="00463C0F" w:rsidRDefault="00591EA3" w:rsidP="0054387A">
            <w:pPr>
              <w:tabs>
                <w:tab w:val="left" w:pos="360"/>
              </w:tabs>
              <w:spacing w:before="0"/>
              <w:jc w:val="center"/>
              <w:rPr>
                <w:rFonts w:ascii="Arial Narrow" w:hAnsi="Arial Narrow"/>
                <w:sz w:val="22"/>
              </w:rPr>
            </w:pPr>
          </w:p>
          <w:p w14:paraId="385EECFD"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Sec</w:t>
            </w:r>
          </w:p>
          <w:p w14:paraId="2CB684D9" w14:textId="77777777" w:rsidR="00591EA3" w:rsidRPr="00463C0F" w:rsidRDefault="00591EA3" w:rsidP="0054387A">
            <w:pPr>
              <w:tabs>
                <w:tab w:val="left" w:pos="360"/>
              </w:tabs>
              <w:spacing w:before="0"/>
              <w:jc w:val="center"/>
              <w:rPr>
                <w:rFonts w:ascii="Arial Narrow" w:hAnsi="Arial Narrow"/>
                <w:sz w:val="22"/>
              </w:rPr>
            </w:pPr>
          </w:p>
          <w:p w14:paraId="711331A0" w14:textId="77777777" w:rsidR="00591EA3" w:rsidRPr="00463C0F" w:rsidRDefault="00591EA3" w:rsidP="0054387A">
            <w:pPr>
              <w:tabs>
                <w:tab w:val="left" w:pos="360"/>
              </w:tabs>
              <w:spacing w:before="0"/>
              <w:jc w:val="center"/>
              <w:rPr>
                <w:rFonts w:ascii="Arial Narrow" w:hAnsi="Arial Narrow"/>
                <w:sz w:val="22"/>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0863BB31"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2 May</w:t>
            </w:r>
            <w:r>
              <w:rPr>
                <w:rFonts w:ascii="Arial Narrow" w:hAnsi="Arial Narrow"/>
                <w:sz w:val="22"/>
              </w:rPr>
              <w:t xml:space="preserve"> 2017</w:t>
            </w:r>
          </w:p>
          <w:p w14:paraId="75110836" w14:textId="77777777" w:rsidR="00591EA3" w:rsidRPr="00463C0F" w:rsidRDefault="00591EA3" w:rsidP="0054387A">
            <w:pPr>
              <w:tabs>
                <w:tab w:val="left" w:pos="360"/>
              </w:tabs>
              <w:spacing w:before="0"/>
              <w:jc w:val="center"/>
              <w:rPr>
                <w:rFonts w:ascii="Arial Narrow" w:hAnsi="Arial Narrow"/>
                <w:sz w:val="22"/>
              </w:rPr>
            </w:pPr>
          </w:p>
          <w:p w14:paraId="2974EF69" w14:textId="77777777" w:rsidR="00591EA3" w:rsidRPr="00463C0F" w:rsidRDefault="00591EA3" w:rsidP="0054387A">
            <w:pPr>
              <w:tabs>
                <w:tab w:val="left" w:pos="360"/>
              </w:tabs>
              <w:spacing w:before="0"/>
              <w:jc w:val="center"/>
              <w:rPr>
                <w:rFonts w:ascii="Arial Narrow" w:hAnsi="Arial Narrow"/>
                <w:sz w:val="22"/>
              </w:rPr>
            </w:pPr>
          </w:p>
          <w:p w14:paraId="0611694A"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2 May 201</w:t>
            </w:r>
            <w:r>
              <w:rPr>
                <w:rFonts w:ascii="Arial Narrow" w:hAnsi="Arial Narrow"/>
                <w:sz w:val="22"/>
              </w:rPr>
              <w:t>7</w:t>
            </w:r>
          </w:p>
          <w:p w14:paraId="6500DCB3" w14:textId="77777777" w:rsidR="00591EA3" w:rsidRPr="00463C0F" w:rsidRDefault="00591EA3" w:rsidP="0054387A">
            <w:pPr>
              <w:tabs>
                <w:tab w:val="left" w:pos="360"/>
              </w:tabs>
              <w:spacing w:before="0"/>
              <w:jc w:val="center"/>
              <w:rPr>
                <w:rFonts w:ascii="Arial Narrow" w:hAnsi="Arial Narrow"/>
                <w:sz w:val="22"/>
              </w:rPr>
            </w:pPr>
          </w:p>
        </w:tc>
      </w:tr>
      <w:tr w:rsidR="00591EA3" w:rsidRPr="00DC2218" w14:paraId="6DCBC5E8"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6955" w14:textId="77777777" w:rsidR="00591EA3" w:rsidRPr="008F4D44" w:rsidRDefault="00591EA3" w:rsidP="0054387A">
            <w:pPr>
              <w:tabs>
                <w:tab w:val="left" w:pos="360"/>
              </w:tabs>
              <w:spacing w:before="60" w:after="60"/>
              <w:rPr>
                <w:rFonts w:ascii="Arial Narrow" w:hAnsi="Arial Narrow"/>
                <w:color w:val="FF0000"/>
                <w:sz w:val="22"/>
              </w:rPr>
            </w:pPr>
            <w:r w:rsidRPr="00463C0F">
              <w:rPr>
                <w:rFonts w:ascii="Arial Narrow" w:hAnsi="Arial Narrow"/>
                <w:sz w:val="22"/>
              </w:rPr>
              <w:t>Progress on Action Items from FCRSC #43</w:t>
            </w:r>
          </w:p>
        </w:tc>
      </w:tr>
      <w:tr w:rsidR="00591EA3" w:rsidRPr="00DC2218" w14:paraId="3515A7B2" w14:textId="77777777" w:rsidTr="0054387A">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D744201"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014E96B" w14:textId="1534DACF" w:rsidR="00591EA3" w:rsidRPr="00463C0F" w:rsidRDefault="00E74870" w:rsidP="0054387A">
            <w:pPr>
              <w:tabs>
                <w:tab w:val="left" w:pos="360"/>
              </w:tabs>
              <w:spacing w:before="0"/>
              <w:rPr>
                <w:rFonts w:ascii="Arial Narrow" w:hAnsi="Arial Narrow"/>
                <w:sz w:val="22"/>
              </w:rPr>
            </w:pPr>
            <w:r w:rsidRPr="00463C0F">
              <w:rPr>
                <w:rFonts w:ascii="Arial Narrow" w:hAnsi="Arial Narrow"/>
                <w:sz w:val="22"/>
              </w:rPr>
              <w:t>1. DEDJTR</w:t>
            </w:r>
            <w:r w:rsidR="00591EA3" w:rsidRPr="00463C0F">
              <w:rPr>
                <w:rFonts w:ascii="Arial Narrow" w:hAnsi="Arial Narrow"/>
                <w:sz w:val="22"/>
              </w:rPr>
              <w:t xml:space="preserve"> to include the contact details of fisheries managers in licence renewal letters in future.</w:t>
            </w:r>
          </w:p>
          <w:p w14:paraId="2D4B8B88" w14:textId="77777777" w:rsidR="00591EA3" w:rsidRPr="00463C0F" w:rsidRDefault="00591EA3" w:rsidP="0054387A">
            <w:pPr>
              <w:tabs>
                <w:tab w:val="left" w:pos="360"/>
              </w:tabs>
              <w:spacing w:before="0"/>
              <w:rPr>
                <w:rFonts w:ascii="Arial Narrow" w:hAnsi="Arial Narrow"/>
                <w:sz w:val="22"/>
              </w:rPr>
            </w:pPr>
            <w:r w:rsidRPr="00463C0F">
              <w:rPr>
                <w:rFonts w:ascii="Arial Narrow" w:hAnsi="Arial Narrow"/>
                <w:sz w:val="22"/>
              </w:rPr>
              <w:t>2. DEDJTR to provide a draft paper on cost recovery during a fishery closure for consideration by FCRSC before #45.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34BC31"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DEDJTR</w:t>
            </w:r>
          </w:p>
          <w:p w14:paraId="70249132" w14:textId="77777777" w:rsidR="00591EA3" w:rsidRPr="00463C0F" w:rsidRDefault="00591EA3" w:rsidP="0054387A">
            <w:pPr>
              <w:tabs>
                <w:tab w:val="left" w:pos="360"/>
              </w:tabs>
              <w:spacing w:before="0"/>
              <w:jc w:val="center"/>
              <w:rPr>
                <w:rFonts w:ascii="Arial Narrow" w:hAnsi="Arial Narrow"/>
                <w:sz w:val="22"/>
              </w:rPr>
            </w:pPr>
          </w:p>
          <w:p w14:paraId="45E30C7F"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32633C2E"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June 2017</w:t>
            </w:r>
          </w:p>
          <w:p w14:paraId="24087499" w14:textId="77777777" w:rsidR="00591EA3" w:rsidRPr="00463C0F" w:rsidRDefault="00591EA3" w:rsidP="0054387A">
            <w:pPr>
              <w:tabs>
                <w:tab w:val="left" w:pos="360"/>
              </w:tabs>
              <w:spacing w:before="0"/>
              <w:jc w:val="center"/>
              <w:rPr>
                <w:rFonts w:ascii="Arial Narrow" w:hAnsi="Arial Narrow"/>
                <w:sz w:val="22"/>
              </w:rPr>
            </w:pPr>
          </w:p>
          <w:p w14:paraId="736DDAC9"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FCRSC#45</w:t>
            </w:r>
          </w:p>
          <w:p w14:paraId="586F3C9E" w14:textId="77777777" w:rsidR="00591EA3" w:rsidRPr="00463C0F" w:rsidRDefault="00591EA3" w:rsidP="0054387A">
            <w:pPr>
              <w:tabs>
                <w:tab w:val="left" w:pos="360"/>
              </w:tabs>
              <w:spacing w:before="0"/>
              <w:jc w:val="center"/>
              <w:rPr>
                <w:rFonts w:ascii="Arial Narrow" w:hAnsi="Arial Narrow"/>
                <w:sz w:val="22"/>
              </w:rPr>
            </w:pPr>
          </w:p>
          <w:p w14:paraId="3E754CF2" w14:textId="77777777" w:rsidR="00591EA3" w:rsidRPr="00463C0F" w:rsidRDefault="00591EA3" w:rsidP="0054387A">
            <w:pPr>
              <w:tabs>
                <w:tab w:val="left" w:pos="360"/>
              </w:tabs>
              <w:spacing w:before="0"/>
              <w:jc w:val="center"/>
              <w:rPr>
                <w:rFonts w:ascii="Arial Narrow" w:hAnsi="Arial Narrow"/>
                <w:sz w:val="22"/>
              </w:rPr>
            </w:pPr>
          </w:p>
        </w:tc>
      </w:tr>
      <w:tr w:rsidR="00591EA3" w:rsidRPr="00DC2218" w14:paraId="19BC32C3"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31F5" w14:textId="77777777" w:rsidR="00591EA3" w:rsidRPr="008F4D44" w:rsidRDefault="00591EA3" w:rsidP="0054387A">
            <w:pPr>
              <w:tabs>
                <w:tab w:val="left" w:pos="360"/>
              </w:tabs>
              <w:spacing w:before="60" w:after="60"/>
              <w:rPr>
                <w:rFonts w:ascii="Arial Narrow" w:hAnsi="Arial Narrow"/>
                <w:color w:val="FF0000"/>
                <w:sz w:val="22"/>
              </w:rPr>
            </w:pPr>
            <w:r w:rsidRPr="00463C0F">
              <w:rPr>
                <w:rFonts w:ascii="Arial Narrow" w:hAnsi="Arial Narrow"/>
                <w:sz w:val="22"/>
              </w:rPr>
              <w:t>2016/17 Service schedules</w:t>
            </w:r>
          </w:p>
        </w:tc>
      </w:tr>
      <w:tr w:rsidR="00591EA3" w:rsidRPr="00DC2218" w14:paraId="0A664D69"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3F42380"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-8a</w:t>
            </w:r>
          </w:p>
        </w:tc>
        <w:tc>
          <w:tcPr>
            <w:tcW w:w="4536" w:type="dxa"/>
            <w:gridSpan w:val="2"/>
            <w:tcBorders>
              <w:top w:val="single" w:sz="4" w:space="0" w:color="auto"/>
              <w:left w:val="single" w:sz="4" w:space="0" w:color="auto"/>
              <w:bottom w:val="single" w:sz="4" w:space="0" w:color="auto"/>
              <w:right w:val="single" w:sz="4" w:space="0" w:color="auto"/>
            </w:tcBorders>
          </w:tcPr>
          <w:p w14:paraId="2802DC57" w14:textId="77777777" w:rsidR="00591EA3" w:rsidRPr="00463C0F" w:rsidRDefault="00591EA3" w:rsidP="0054387A">
            <w:pPr>
              <w:tabs>
                <w:tab w:val="left" w:pos="360"/>
              </w:tabs>
              <w:spacing w:before="0"/>
              <w:rPr>
                <w:rFonts w:ascii="Arial Narrow" w:hAnsi="Arial Narrow"/>
                <w:sz w:val="22"/>
              </w:rPr>
            </w:pPr>
            <w:r w:rsidRPr="00463C0F">
              <w:rPr>
                <w:rFonts w:ascii="Arial Narrow" w:hAnsi="Arial Narrow"/>
                <w:sz w:val="22"/>
              </w:rPr>
              <w:t xml:space="preserve">1. The Secretariat to update the 2016/17 service schedules and the corresponding sections of the mid-year and end of year cost recovery reports in line with comments from DEDJTR and SIV. </w:t>
            </w:r>
          </w:p>
        </w:tc>
        <w:tc>
          <w:tcPr>
            <w:tcW w:w="1985" w:type="dxa"/>
            <w:gridSpan w:val="2"/>
            <w:tcBorders>
              <w:top w:val="single" w:sz="4" w:space="0" w:color="auto"/>
              <w:left w:val="single" w:sz="4" w:space="0" w:color="auto"/>
              <w:bottom w:val="single" w:sz="4" w:space="0" w:color="auto"/>
              <w:right w:val="single" w:sz="4" w:space="0" w:color="auto"/>
            </w:tcBorders>
          </w:tcPr>
          <w:p w14:paraId="10CBAC3B"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Sec</w:t>
            </w:r>
          </w:p>
        </w:tc>
        <w:tc>
          <w:tcPr>
            <w:tcW w:w="2835" w:type="dxa"/>
            <w:tcBorders>
              <w:top w:val="single" w:sz="4" w:space="0" w:color="auto"/>
              <w:left w:val="single" w:sz="4" w:space="0" w:color="auto"/>
              <w:bottom w:val="single" w:sz="4" w:space="0" w:color="auto"/>
              <w:right w:val="single" w:sz="4" w:space="0" w:color="auto"/>
            </w:tcBorders>
          </w:tcPr>
          <w:p w14:paraId="709B16DE"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FCRSC #45</w:t>
            </w:r>
          </w:p>
          <w:p w14:paraId="08C92EC6" w14:textId="77777777" w:rsidR="00591EA3" w:rsidRPr="00463C0F" w:rsidRDefault="00591EA3" w:rsidP="0054387A">
            <w:pPr>
              <w:tabs>
                <w:tab w:val="left" w:pos="360"/>
              </w:tabs>
              <w:spacing w:before="0"/>
              <w:jc w:val="center"/>
              <w:rPr>
                <w:rFonts w:ascii="Arial Narrow" w:hAnsi="Arial Narrow"/>
                <w:sz w:val="22"/>
              </w:rPr>
            </w:pPr>
          </w:p>
          <w:p w14:paraId="2914199A" w14:textId="77777777" w:rsidR="00591EA3" w:rsidRPr="00463C0F" w:rsidRDefault="00591EA3" w:rsidP="0054387A">
            <w:pPr>
              <w:tabs>
                <w:tab w:val="left" w:pos="360"/>
              </w:tabs>
              <w:spacing w:before="0"/>
              <w:jc w:val="center"/>
              <w:rPr>
                <w:rFonts w:ascii="Arial Narrow" w:hAnsi="Arial Narrow"/>
                <w:sz w:val="22"/>
              </w:rPr>
            </w:pPr>
          </w:p>
          <w:p w14:paraId="03270137" w14:textId="77777777" w:rsidR="00591EA3" w:rsidRPr="00463C0F" w:rsidRDefault="00591EA3" w:rsidP="0054387A">
            <w:pPr>
              <w:tabs>
                <w:tab w:val="left" w:pos="360"/>
              </w:tabs>
              <w:spacing w:before="0"/>
              <w:jc w:val="center"/>
              <w:rPr>
                <w:rFonts w:ascii="Arial Narrow" w:hAnsi="Arial Narrow"/>
                <w:sz w:val="22"/>
              </w:rPr>
            </w:pPr>
          </w:p>
        </w:tc>
      </w:tr>
      <w:tr w:rsidR="00591EA3" w:rsidRPr="00DC2218" w14:paraId="5285D443"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471FE" w14:textId="77777777" w:rsidR="00591EA3" w:rsidRPr="00463C0F" w:rsidRDefault="00591EA3" w:rsidP="0054387A">
            <w:pPr>
              <w:tabs>
                <w:tab w:val="left" w:pos="360"/>
              </w:tabs>
              <w:spacing w:before="60" w:after="60"/>
              <w:rPr>
                <w:rFonts w:ascii="Arial Narrow" w:hAnsi="Arial Narrow"/>
                <w:sz w:val="22"/>
              </w:rPr>
            </w:pPr>
            <w:r w:rsidRPr="00463C0F">
              <w:rPr>
                <w:rFonts w:ascii="Arial Narrow" w:hAnsi="Arial Narrow"/>
                <w:sz w:val="22"/>
              </w:rPr>
              <w:t>2016/17 Cost recovery report</w:t>
            </w:r>
          </w:p>
        </w:tc>
      </w:tr>
      <w:tr w:rsidR="00591EA3" w:rsidRPr="00DC2218" w14:paraId="6B99D42F"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732CE55E"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-8b</w:t>
            </w:r>
          </w:p>
        </w:tc>
        <w:tc>
          <w:tcPr>
            <w:tcW w:w="4536" w:type="dxa"/>
            <w:gridSpan w:val="2"/>
            <w:tcBorders>
              <w:top w:val="single" w:sz="4" w:space="0" w:color="auto"/>
              <w:left w:val="single" w:sz="4" w:space="0" w:color="auto"/>
              <w:bottom w:val="single" w:sz="4" w:space="0" w:color="auto"/>
              <w:right w:val="single" w:sz="4" w:space="0" w:color="auto"/>
            </w:tcBorders>
          </w:tcPr>
          <w:p w14:paraId="1C683346" w14:textId="77777777" w:rsidR="00591EA3" w:rsidRPr="00463C0F" w:rsidRDefault="00591EA3" w:rsidP="0054387A">
            <w:pPr>
              <w:tabs>
                <w:tab w:val="left" w:pos="900"/>
              </w:tabs>
              <w:spacing w:before="0"/>
              <w:rPr>
                <w:rFonts w:ascii="Arial Narrow" w:hAnsi="Arial Narrow"/>
                <w:sz w:val="22"/>
              </w:rPr>
            </w:pPr>
            <w:r w:rsidRPr="00463C0F">
              <w:rPr>
                <w:rFonts w:ascii="Arial Narrow" w:hAnsi="Arial Narrow"/>
                <w:sz w:val="22"/>
              </w:rPr>
              <w:t>1. SIV to provide further comments on services they consider not delivered.</w:t>
            </w:r>
          </w:p>
          <w:p w14:paraId="6483BC19" w14:textId="77777777" w:rsidR="00591EA3" w:rsidRPr="00463C0F" w:rsidRDefault="00591EA3" w:rsidP="0054387A">
            <w:pPr>
              <w:tabs>
                <w:tab w:val="left" w:pos="900"/>
              </w:tabs>
              <w:spacing w:before="0"/>
              <w:rPr>
                <w:rFonts w:ascii="Arial Narrow" w:hAnsi="Arial Narrow"/>
                <w:sz w:val="22"/>
              </w:rPr>
            </w:pPr>
            <w:r w:rsidRPr="00463C0F">
              <w:rPr>
                <w:rFonts w:ascii="Arial Narrow" w:hAnsi="Arial Narrow"/>
                <w:sz w:val="22"/>
              </w:rPr>
              <w:t>2. DEDJTR to adjust the mid-year report consistent with comments received and changes to 216/17 schedules as at 8(a).</w:t>
            </w:r>
          </w:p>
          <w:p w14:paraId="2CD409B6" w14:textId="77777777" w:rsidR="00591EA3" w:rsidRPr="00463C0F" w:rsidRDefault="00591EA3" w:rsidP="0054387A">
            <w:pPr>
              <w:tabs>
                <w:tab w:val="left" w:pos="900"/>
              </w:tabs>
              <w:spacing w:before="0"/>
              <w:rPr>
                <w:rFonts w:ascii="Arial Narrow" w:hAnsi="Arial Narrow"/>
                <w:sz w:val="22"/>
              </w:rPr>
            </w:pPr>
            <w:r w:rsidRPr="00463C0F">
              <w:rPr>
                <w:rFonts w:ascii="Arial Narrow" w:hAnsi="Arial Narrow"/>
                <w:sz w:val="22"/>
              </w:rPr>
              <w:t>3. The Chair to note alternative models of cost recovery may be more appropriate for small fisheries in his letter to the Minister.</w:t>
            </w:r>
          </w:p>
          <w:p w14:paraId="5D8563E8" w14:textId="77777777" w:rsidR="00591EA3" w:rsidRPr="00463C0F" w:rsidRDefault="00591EA3" w:rsidP="0054387A">
            <w:pPr>
              <w:tabs>
                <w:tab w:val="left" w:pos="900"/>
              </w:tabs>
              <w:spacing w:before="0"/>
              <w:rPr>
                <w:rFonts w:ascii="Arial Narrow" w:hAnsi="Arial Narrow"/>
                <w:sz w:val="22"/>
              </w:rPr>
            </w:pPr>
            <w:r w:rsidRPr="00463C0F">
              <w:rPr>
                <w:rFonts w:ascii="Arial Narrow" w:hAnsi="Arial Narrow"/>
                <w:sz w:val="22"/>
              </w:rPr>
              <w:t>4. The Chair to note industry support for increased resourcing of Fisheries in his letter to the Minister.</w:t>
            </w:r>
          </w:p>
          <w:p w14:paraId="61569E7C" w14:textId="77777777" w:rsidR="00591EA3" w:rsidRPr="00463C0F" w:rsidRDefault="00591EA3" w:rsidP="0054387A">
            <w:pPr>
              <w:tabs>
                <w:tab w:val="left" w:pos="900"/>
              </w:tabs>
              <w:spacing w:before="0"/>
              <w:rPr>
                <w:rFonts w:ascii="Arial Narrow" w:hAnsi="Arial Narrow"/>
                <w:sz w:val="22"/>
              </w:rPr>
            </w:pPr>
            <w:r w:rsidRPr="00463C0F">
              <w:rPr>
                <w:rFonts w:ascii="Arial Narrow" w:hAnsi="Arial Narrow"/>
                <w:sz w:val="22"/>
              </w:rPr>
              <w:t xml:space="preserve">DEDJTR to work with SIV to identify key representatives for distributing draft schedules for consultation. </w:t>
            </w:r>
          </w:p>
        </w:tc>
        <w:tc>
          <w:tcPr>
            <w:tcW w:w="1985" w:type="dxa"/>
            <w:gridSpan w:val="2"/>
            <w:tcBorders>
              <w:top w:val="single" w:sz="4" w:space="0" w:color="auto"/>
              <w:left w:val="single" w:sz="4" w:space="0" w:color="auto"/>
              <w:bottom w:val="single" w:sz="4" w:space="0" w:color="auto"/>
              <w:right w:val="single" w:sz="4" w:space="0" w:color="auto"/>
            </w:tcBorders>
          </w:tcPr>
          <w:p w14:paraId="530AE7C4"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SIV</w:t>
            </w:r>
          </w:p>
          <w:p w14:paraId="646A398B" w14:textId="77777777" w:rsidR="00591EA3" w:rsidRPr="00463C0F" w:rsidRDefault="00591EA3" w:rsidP="0054387A">
            <w:pPr>
              <w:tabs>
                <w:tab w:val="left" w:pos="360"/>
              </w:tabs>
              <w:spacing w:before="0"/>
              <w:jc w:val="center"/>
              <w:rPr>
                <w:rFonts w:ascii="Arial Narrow" w:hAnsi="Arial Narrow"/>
                <w:sz w:val="22"/>
              </w:rPr>
            </w:pPr>
          </w:p>
          <w:p w14:paraId="5A2E868D"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DEDJTR</w:t>
            </w:r>
          </w:p>
          <w:p w14:paraId="45ECAF21" w14:textId="77777777" w:rsidR="00591EA3" w:rsidRPr="00463C0F" w:rsidRDefault="00591EA3" w:rsidP="0054387A">
            <w:pPr>
              <w:tabs>
                <w:tab w:val="left" w:pos="360"/>
              </w:tabs>
              <w:spacing w:before="0"/>
              <w:jc w:val="center"/>
              <w:rPr>
                <w:rFonts w:ascii="Arial Narrow" w:hAnsi="Arial Narrow"/>
                <w:sz w:val="22"/>
              </w:rPr>
            </w:pPr>
          </w:p>
          <w:p w14:paraId="24077203" w14:textId="77777777" w:rsidR="00591EA3" w:rsidRPr="00463C0F" w:rsidRDefault="00591EA3" w:rsidP="0054387A">
            <w:pPr>
              <w:tabs>
                <w:tab w:val="left" w:pos="360"/>
              </w:tabs>
              <w:spacing w:before="0"/>
              <w:jc w:val="center"/>
              <w:rPr>
                <w:rFonts w:ascii="Arial Narrow" w:hAnsi="Arial Narrow"/>
                <w:sz w:val="22"/>
              </w:rPr>
            </w:pPr>
          </w:p>
          <w:p w14:paraId="4CAD9B94"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Chair</w:t>
            </w:r>
          </w:p>
          <w:p w14:paraId="3B366956" w14:textId="77777777" w:rsidR="00591EA3" w:rsidRPr="00463C0F" w:rsidRDefault="00591EA3" w:rsidP="0054387A">
            <w:pPr>
              <w:tabs>
                <w:tab w:val="left" w:pos="360"/>
              </w:tabs>
              <w:spacing w:before="0"/>
              <w:jc w:val="center"/>
              <w:rPr>
                <w:rFonts w:ascii="Arial Narrow" w:hAnsi="Arial Narrow"/>
                <w:sz w:val="22"/>
              </w:rPr>
            </w:pPr>
          </w:p>
          <w:p w14:paraId="3173E9A6" w14:textId="77777777" w:rsidR="00591EA3" w:rsidRPr="00463C0F" w:rsidRDefault="00591EA3" w:rsidP="0054387A">
            <w:pPr>
              <w:tabs>
                <w:tab w:val="left" w:pos="360"/>
              </w:tabs>
              <w:spacing w:before="0"/>
              <w:jc w:val="center"/>
              <w:rPr>
                <w:rFonts w:ascii="Arial Narrow" w:hAnsi="Arial Narrow"/>
                <w:sz w:val="22"/>
              </w:rPr>
            </w:pPr>
          </w:p>
          <w:p w14:paraId="46D7643D"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Chair</w:t>
            </w:r>
          </w:p>
          <w:p w14:paraId="502D5752" w14:textId="77777777" w:rsidR="00591EA3" w:rsidRPr="00463C0F" w:rsidRDefault="00591EA3" w:rsidP="0054387A">
            <w:pPr>
              <w:tabs>
                <w:tab w:val="left" w:pos="360"/>
              </w:tabs>
              <w:spacing w:before="0"/>
              <w:jc w:val="center"/>
              <w:rPr>
                <w:rFonts w:ascii="Arial Narrow" w:hAnsi="Arial Narrow"/>
                <w:sz w:val="22"/>
              </w:rPr>
            </w:pPr>
          </w:p>
          <w:p w14:paraId="767BB27D" w14:textId="77777777" w:rsidR="00591EA3" w:rsidRPr="00463C0F" w:rsidRDefault="00591EA3" w:rsidP="0054387A">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027B4D1D"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2 May 2017</w:t>
            </w:r>
          </w:p>
          <w:p w14:paraId="4F4A13FF" w14:textId="77777777" w:rsidR="00591EA3" w:rsidRPr="00463C0F" w:rsidRDefault="00591EA3" w:rsidP="0054387A">
            <w:pPr>
              <w:tabs>
                <w:tab w:val="left" w:pos="360"/>
              </w:tabs>
              <w:spacing w:before="0"/>
              <w:jc w:val="center"/>
              <w:rPr>
                <w:rFonts w:ascii="Arial Narrow" w:hAnsi="Arial Narrow"/>
                <w:sz w:val="22"/>
              </w:rPr>
            </w:pPr>
          </w:p>
          <w:p w14:paraId="67EDFBE6" w14:textId="7777777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18 May 2017</w:t>
            </w:r>
          </w:p>
          <w:p w14:paraId="2FE5845E" w14:textId="77777777" w:rsidR="00591EA3" w:rsidRPr="00463C0F" w:rsidRDefault="00591EA3" w:rsidP="0054387A">
            <w:pPr>
              <w:tabs>
                <w:tab w:val="left" w:pos="360"/>
              </w:tabs>
              <w:spacing w:before="0"/>
              <w:jc w:val="center"/>
              <w:rPr>
                <w:rFonts w:ascii="Arial Narrow" w:hAnsi="Arial Narrow"/>
                <w:sz w:val="22"/>
              </w:rPr>
            </w:pPr>
          </w:p>
          <w:p w14:paraId="1313CD83" w14:textId="77777777" w:rsidR="00591EA3" w:rsidRPr="00463C0F" w:rsidRDefault="00591EA3" w:rsidP="0054387A">
            <w:pPr>
              <w:tabs>
                <w:tab w:val="left" w:pos="360"/>
              </w:tabs>
              <w:spacing w:before="0"/>
              <w:jc w:val="center"/>
              <w:rPr>
                <w:rFonts w:ascii="Arial Narrow" w:hAnsi="Arial Narrow"/>
                <w:sz w:val="22"/>
              </w:rPr>
            </w:pPr>
          </w:p>
          <w:p w14:paraId="79BFD960" w14:textId="5CD5DA09"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2</w:t>
            </w:r>
            <w:r w:rsidR="00686BCE">
              <w:rPr>
                <w:rFonts w:ascii="Arial Narrow" w:hAnsi="Arial Narrow"/>
                <w:sz w:val="22"/>
              </w:rPr>
              <w:t>9</w:t>
            </w:r>
            <w:r w:rsidRPr="00463C0F">
              <w:rPr>
                <w:rFonts w:ascii="Arial Narrow" w:hAnsi="Arial Narrow"/>
                <w:sz w:val="22"/>
              </w:rPr>
              <w:t xml:space="preserve"> Apr 2017</w:t>
            </w:r>
          </w:p>
          <w:p w14:paraId="50034052" w14:textId="77777777" w:rsidR="00591EA3" w:rsidRPr="00463C0F" w:rsidRDefault="00591EA3" w:rsidP="0054387A">
            <w:pPr>
              <w:tabs>
                <w:tab w:val="left" w:pos="360"/>
              </w:tabs>
              <w:spacing w:before="0"/>
              <w:jc w:val="center"/>
              <w:rPr>
                <w:rFonts w:ascii="Arial Narrow" w:hAnsi="Arial Narrow"/>
                <w:sz w:val="22"/>
              </w:rPr>
            </w:pPr>
          </w:p>
          <w:p w14:paraId="27C75ACA" w14:textId="77777777" w:rsidR="00591EA3" w:rsidRPr="00463C0F" w:rsidRDefault="00591EA3" w:rsidP="0054387A">
            <w:pPr>
              <w:tabs>
                <w:tab w:val="left" w:pos="360"/>
              </w:tabs>
              <w:spacing w:before="0"/>
              <w:jc w:val="center"/>
              <w:rPr>
                <w:rFonts w:ascii="Arial Narrow" w:hAnsi="Arial Narrow"/>
                <w:sz w:val="22"/>
              </w:rPr>
            </w:pPr>
          </w:p>
          <w:p w14:paraId="25F2B86C" w14:textId="131A70A7" w:rsidR="00591EA3" w:rsidRPr="00463C0F" w:rsidRDefault="00591EA3" w:rsidP="0054387A">
            <w:pPr>
              <w:tabs>
                <w:tab w:val="left" w:pos="360"/>
              </w:tabs>
              <w:spacing w:before="0"/>
              <w:jc w:val="center"/>
              <w:rPr>
                <w:rFonts w:ascii="Arial Narrow" w:hAnsi="Arial Narrow"/>
                <w:sz w:val="22"/>
              </w:rPr>
            </w:pPr>
            <w:r w:rsidRPr="00463C0F">
              <w:rPr>
                <w:rFonts w:ascii="Arial Narrow" w:hAnsi="Arial Narrow"/>
                <w:sz w:val="22"/>
              </w:rPr>
              <w:t>2</w:t>
            </w:r>
            <w:r w:rsidR="00686BCE">
              <w:rPr>
                <w:rFonts w:ascii="Arial Narrow" w:hAnsi="Arial Narrow"/>
                <w:sz w:val="22"/>
              </w:rPr>
              <w:t>9</w:t>
            </w:r>
            <w:r w:rsidRPr="00463C0F">
              <w:rPr>
                <w:rFonts w:ascii="Arial Narrow" w:hAnsi="Arial Narrow"/>
                <w:sz w:val="22"/>
              </w:rPr>
              <w:t xml:space="preserve"> Apr 2017</w:t>
            </w:r>
          </w:p>
        </w:tc>
      </w:tr>
      <w:tr w:rsidR="00591EA3" w:rsidRPr="00DC2218" w14:paraId="21AF269A"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DFDD2" w14:textId="77777777" w:rsidR="00591EA3" w:rsidRPr="008F4D44" w:rsidRDefault="00591EA3" w:rsidP="0054387A">
            <w:pPr>
              <w:tabs>
                <w:tab w:val="left" w:pos="360"/>
              </w:tabs>
              <w:spacing w:before="60" w:after="60"/>
              <w:rPr>
                <w:rFonts w:ascii="Arial Narrow" w:hAnsi="Arial Narrow"/>
                <w:color w:val="FF0000"/>
                <w:sz w:val="22"/>
              </w:rPr>
            </w:pPr>
            <w:r w:rsidRPr="00463C0F">
              <w:rPr>
                <w:rFonts w:ascii="Arial Narrow" w:hAnsi="Arial Narrow"/>
                <w:sz w:val="22"/>
              </w:rPr>
              <w:t>2017/18 Regulatory amendments and offsets</w:t>
            </w:r>
          </w:p>
        </w:tc>
      </w:tr>
      <w:tr w:rsidR="00591EA3" w:rsidRPr="00DC2218" w14:paraId="1DE9F426"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7689618"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-8</w:t>
            </w:r>
            <w:r>
              <w:rPr>
                <w:rFonts w:ascii="Arial Narrow" w:hAnsi="Arial Narrow"/>
                <w:b/>
                <w:sz w:val="22"/>
              </w:rPr>
              <w:t>c</w:t>
            </w:r>
          </w:p>
        </w:tc>
        <w:tc>
          <w:tcPr>
            <w:tcW w:w="4536" w:type="dxa"/>
            <w:gridSpan w:val="2"/>
            <w:tcBorders>
              <w:top w:val="single" w:sz="4" w:space="0" w:color="auto"/>
              <w:left w:val="single" w:sz="4" w:space="0" w:color="auto"/>
              <w:bottom w:val="single" w:sz="4" w:space="0" w:color="auto"/>
              <w:right w:val="single" w:sz="4" w:space="0" w:color="auto"/>
            </w:tcBorders>
          </w:tcPr>
          <w:p w14:paraId="34010E07" w14:textId="1F52C33D" w:rsidR="00591EA3" w:rsidRDefault="00591EA3" w:rsidP="0054387A">
            <w:pPr>
              <w:tabs>
                <w:tab w:val="left" w:pos="360"/>
              </w:tabs>
              <w:spacing w:before="0"/>
              <w:rPr>
                <w:rFonts w:ascii="Arial Narrow" w:hAnsi="Arial Narrow"/>
                <w:sz w:val="22"/>
              </w:rPr>
            </w:pPr>
            <w:r w:rsidRPr="00CB7AD8">
              <w:rPr>
                <w:rFonts w:ascii="Arial Narrow" w:hAnsi="Arial Narrow"/>
                <w:sz w:val="22"/>
              </w:rPr>
              <w:t>1. DEDJTR to provide a list of levies identifying where increases were greater than CPI.</w:t>
            </w:r>
          </w:p>
          <w:p w14:paraId="625300BE" w14:textId="59507054" w:rsidR="00686BCE" w:rsidRPr="00CB7AD8" w:rsidRDefault="00686BCE" w:rsidP="0054387A">
            <w:pPr>
              <w:tabs>
                <w:tab w:val="left" w:pos="360"/>
              </w:tabs>
              <w:spacing w:before="0"/>
              <w:rPr>
                <w:rFonts w:ascii="Arial Narrow" w:hAnsi="Arial Narrow"/>
                <w:sz w:val="22"/>
              </w:rPr>
            </w:pPr>
            <w:r w:rsidRPr="00686BCE">
              <w:rPr>
                <w:rFonts w:ascii="Arial Narrow" w:hAnsi="Arial Narrow"/>
                <w:sz w:val="22"/>
              </w:rPr>
              <w:t>2. Chair to recommend the same process be used for levying CLE licences as was applied in 216/17 when writing to the Minister.</w:t>
            </w:r>
          </w:p>
        </w:tc>
        <w:tc>
          <w:tcPr>
            <w:tcW w:w="1985" w:type="dxa"/>
            <w:gridSpan w:val="2"/>
            <w:tcBorders>
              <w:top w:val="single" w:sz="4" w:space="0" w:color="auto"/>
              <w:left w:val="single" w:sz="4" w:space="0" w:color="auto"/>
              <w:bottom w:val="single" w:sz="4" w:space="0" w:color="auto"/>
              <w:right w:val="single" w:sz="4" w:space="0" w:color="auto"/>
            </w:tcBorders>
          </w:tcPr>
          <w:p w14:paraId="255053B0"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DEDJTR</w:t>
            </w:r>
          </w:p>
          <w:p w14:paraId="4FCE148A" w14:textId="77777777" w:rsidR="00591EA3" w:rsidRDefault="00591EA3" w:rsidP="0054387A">
            <w:pPr>
              <w:tabs>
                <w:tab w:val="left" w:pos="360"/>
              </w:tabs>
              <w:spacing w:before="0"/>
              <w:jc w:val="center"/>
              <w:rPr>
                <w:rFonts w:ascii="Arial Narrow" w:hAnsi="Arial Narrow"/>
                <w:sz w:val="22"/>
              </w:rPr>
            </w:pPr>
          </w:p>
          <w:p w14:paraId="15A7588A" w14:textId="0E28973A" w:rsidR="00686BCE" w:rsidRPr="00CB7AD8" w:rsidRDefault="00686BCE" w:rsidP="0054387A">
            <w:pPr>
              <w:tabs>
                <w:tab w:val="left" w:pos="360"/>
              </w:tabs>
              <w:spacing w:before="0"/>
              <w:jc w:val="center"/>
              <w:rPr>
                <w:rFonts w:ascii="Arial Narrow" w:hAnsi="Arial Narrow"/>
                <w:sz w:val="22"/>
              </w:rPr>
            </w:pPr>
            <w:r>
              <w:rPr>
                <w:rFonts w:ascii="Arial Narrow" w:hAnsi="Arial Narrow"/>
                <w:sz w:val="22"/>
              </w:rPr>
              <w:t>Chair</w:t>
            </w:r>
          </w:p>
        </w:tc>
        <w:tc>
          <w:tcPr>
            <w:tcW w:w="2835" w:type="dxa"/>
            <w:tcBorders>
              <w:top w:val="single" w:sz="4" w:space="0" w:color="auto"/>
              <w:left w:val="single" w:sz="4" w:space="0" w:color="auto"/>
              <w:bottom w:val="single" w:sz="4" w:space="0" w:color="auto"/>
              <w:right w:val="single" w:sz="4" w:space="0" w:color="auto"/>
            </w:tcBorders>
          </w:tcPr>
          <w:p w14:paraId="765C71D5" w14:textId="77777777" w:rsidR="00591EA3" w:rsidRDefault="00591EA3" w:rsidP="0054387A">
            <w:pPr>
              <w:tabs>
                <w:tab w:val="left" w:pos="360"/>
              </w:tabs>
              <w:spacing w:before="0"/>
              <w:jc w:val="center"/>
              <w:rPr>
                <w:rFonts w:ascii="Arial Narrow" w:hAnsi="Arial Narrow"/>
                <w:sz w:val="22"/>
              </w:rPr>
            </w:pPr>
            <w:r w:rsidRPr="00CB7AD8">
              <w:rPr>
                <w:rFonts w:ascii="Arial Narrow" w:hAnsi="Arial Narrow"/>
                <w:sz w:val="22"/>
              </w:rPr>
              <w:t>18 May 2017</w:t>
            </w:r>
          </w:p>
          <w:p w14:paraId="784F2AF5" w14:textId="77777777" w:rsidR="00686BCE" w:rsidRDefault="00686BCE" w:rsidP="0054387A">
            <w:pPr>
              <w:tabs>
                <w:tab w:val="left" w:pos="360"/>
              </w:tabs>
              <w:spacing w:before="0"/>
              <w:jc w:val="center"/>
              <w:rPr>
                <w:rFonts w:ascii="Arial Narrow" w:hAnsi="Arial Narrow"/>
                <w:sz w:val="22"/>
              </w:rPr>
            </w:pPr>
          </w:p>
          <w:p w14:paraId="4FFC5231" w14:textId="51FDA02F" w:rsidR="00686BCE" w:rsidRPr="00CB7AD8" w:rsidRDefault="00686BCE" w:rsidP="0054387A">
            <w:pPr>
              <w:tabs>
                <w:tab w:val="left" w:pos="360"/>
              </w:tabs>
              <w:spacing w:before="0"/>
              <w:jc w:val="center"/>
              <w:rPr>
                <w:rFonts w:ascii="Arial Narrow" w:hAnsi="Arial Narrow"/>
                <w:sz w:val="22"/>
              </w:rPr>
            </w:pPr>
            <w:r>
              <w:rPr>
                <w:rFonts w:ascii="Arial Narrow" w:hAnsi="Arial Narrow"/>
                <w:sz w:val="22"/>
              </w:rPr>
              <w:t>29 Apr 2017</w:t>
            </w:r>
          </w:p>
        </w:tc>
      </w:tr>
      <w:tr w:rsidR="00591EA3" w:rsidRPr="00DC2218" w14:paraId="712DD792"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tcPr>
          <w:p w14:paraId="3348212F" w14:textId="77777777" w:rsidR="00591EA3" w:rsidRPr="008F4D44" w:rsidRDefault="00591EA3" w:rsidP="0054387A">
            <w:pPr>
              <w:tabs>
                <w:tab w:val="left" w:pos="360"/>
              </w:tabs>
              <w:spacing w:before="60" w:after="60"/>
              <w:rPr>
                <w:rFonts w:ascii="Arial Narrow" w:hAnsi="Arial Narrow"/>
                <w:color w:val="FF0000"/>
                <w:sz w:val="22"/>
              </w:rPr>
            </w:pPr>
            <w:r w:rsidRPr="00CB7AD8">
              <w:rPr>
                <w:rFonts w:ascii="Arial Narrow" w:hAnsi="Arial Narrow"/>
                <w:sz w:val="22"/>
              </w:rPr>
              <w:t>2017/18 Service schedules</w:t>
            </w:r>
          </w:p>
        </w:tc>
      </w:tr>
      <w:tr w:rsidR="00591EA3" w:rsidRPr="00DC2218" w14:paraId="19BA5A54"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6B3F188"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-8d</w:t>
            </w:r>
          </w:p>
        </w:tc>
        <w:tc>
          <w:tcPr>
            <w:tcW w:w="4536" w:type="dxa"/>
            <w:gridSpan w:val="2"/>
            <w:tcBorders>
              <w:top w:val="single" w:sz="4" w:space="0" w:color="auto"/>
              <w:left w:val="single" w:sz="4" w:space="0" w:color="auto"/>
              <w:bottom w:val="single" w:sz="4" w:space="0" w:color="auto"/>
              <w:right w:val="single" w:sz="4" w:space="0" w:color="auto"/>
            </w:tcBorders>
          </w:tcPr>
          <w:p w14:paraId="4ABF6A0F" w14:textId="41DD72EF" w:rsidR="00591EA3" w:rsidRDefault="00591EA3" w:rsidP="0054387A">
            <w:pPr>
              <w:tabs>
                <w:tab w:val="left" w:pos="360"/>
              </w:tabs>
              <w:spacing w:before="0"/>
              <w:rPr>
                <w:rFonts w:ascii="Arial Narrow" w:hAnsi="Arial Narrow"/>
                <w:sz w:val="22"/>
              </w:rPr>
            </w:pPr>
            <w:r w:rsidRPr="00CB7AD8">
              <w:rPr>
                <w:rFonts w:ascii="Arial Narrow" w:hAnsi="Arial Narrow"/>
                <w:sz w:val="22"/>
              </w:rPr>
              <w:t>1. DEDJTR to include adjustments identified by SIV and Fisheries Management before circulating the revised schedules to FCRSC.</w:t>
            </w:r>
          </w:p>
          <w:p w14:paraId="40459AB0" w14:textId="7C13E878" w:rsidR="00686BCE" w:rsidRPr="00CB7AD8" w:rsidRDefault="00686BCE" w:rsidP="0054387A">
            <w:pPr>
              <w:tabs>
                <w:tab w:val="left" w:pos="360"/>
              </w:tabs>
              <w:spacing w:before="0"/>
              <w:rPr>
                <w:rFonts w:ascii="Arial Narrow" w:hAnsi="Arial Narrow"/>
                <w:sz w:val="22"/>
              </w:rPr>
            </w:pPr>
            <w:r w:rsidRPr="00686BCE">
              <w:rPr>
                <w:rFonts w:ascii="Arial Narrow" w:hAnsi="Arial Narrow"/>
                <w:sz w:val="22"/>
              </w:rPr>
              <w:t>2. DEDJTR to investigate total cost for Scallop (ocean) fishery in the service schedule.</w:t>
            </w:r>
          </w:p>
        </w:tc>
        <w:tc>
          <w:tcPr>
            <w:tcW w:w="1985" w:type="dxa"/>
            <w:gridSpan w:val="2"/>
            <w:tcBorders>
              <w:top w:val="single" w:sz="4" w:space="0" w:color="auto"/>
              <w:left w:val="single" w:sz="4" w:space="0" w:color="auto"/>
              <w:bottom w:val="single" w:sz="4" w:space="0" w:color="auto"/>
              <w:right w:val="single" w:sz="4" w:space="0" w:color="auto"/>
            </w:tcBorders>
          </w:tcPr>
          <w:p w14:paraId="494C3930"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DEDJTR</w:t>
            </w:r>
          </w:p>
          <w:p w14:paraId="0C3ACBD2" w14:textId="77777777" w:rsidR="00591EA3" w:rsidRPr="00CB7AD8" w:rsidRDefault="00591EA3" w:rsidP="0054387A">
            <w:pPr>
              <w:tabs>
                <w:tab w:val="left" w:pos="360"/>
              </w:tabs>
              <w:spacing w:before="0"/>
              <w:jc w:val="center"/>
              <w:rPr>
                <w:rFonts w:ascii="Arial Narrow" w:hAnsi="Arial Narrow"/>
                <w:sz w:val="22"/>
              </w:rPr>
            </w:pPr>
          </w:p>
          <w:p w14:paraId="0866EC54" w14:textId="77777777" w:rsidR="00686BCE" w:rsidRDefault="00686BCE" w:rsidP="00C17D6C">
            <w:pPr>
              <w:tabs>
                <w:tab w:val="left" w:pos="360"/>
              </w:tabs>
              <w:spacing w:before="0"/>
              <w:jc w:val="center"/>
              <w:rPr>
                <w:rFonts w:ascii="Arial Narrow" w:hAnsi="Arial Narrow"/>
                <w:sz w:val="22"/>
              </w:rPr>
            </w:pPr>
          </w:p>
          <w:p w14:paraId="46A9E18C" w14:textId="252E9DC2" w:rsidR="00591EA3" w:rsidRPr="00CB7AD8" w:rsidRDefault="00686BCE" w:rsidP="00C17D6C">
            <w:pPr>
              <w:tabs>
                <w:tab w:val="left" w:pos="360"/>
              </w:tabs>
              <w:spacing w:before="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7E3EA2C7"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30 May 2017</w:t>
            </w:r>
          </w:p>
          <w:p w14:paraId="43F7B437" w14:textId="77777777" w:rsidR="00591EA3" w:rsidRPr="00CB7AD8" w:rsidRDefault="00591EA3" w:rsidP="0054387A">
            <w:pPr>
              <w:tabs>
                <w:tab w:val="left" w:pos="360"/>
              </w:tabs>
              <w:spacing w:before="0"/>
              <w:jc w:val="center"/>
              <w:rPr>
                <w:rFonts w:ascii="Arial Narrow" w:hAnsi="Arial Narrow"/>
                <w:sz w:val="22"/>
              </w:rPr>
            </w:pPr>
          </w:p>
          <w:p w14:paraId="02F8A2E9" w14:textId="77777777" w:rsidR="00686BCE" w:rsidRDefault="00686BCE" w:rsidP="0054387A">
            <w:pPr>
              <w:tabs>
                <w:tab w:val="left" w:pos="360"/>
              </w:tabs>
              <w:spacing w:before="0"/>
              <w:jc w:val="center"/>
              <w:rPr>
                <w:rFonts w:ascii="Arial Narrow" w:hAnsi="Arial Narrow"/>
                <w:sz w:val="22"/>
              </w:rPr>
            </w:pPr>
          </w:p>
          <w:p w14:paraId="10C9687E" w14:textId="2DCBEABA" w:rsidR="00591EA3" w:rsidRPr="00CB7AD8" w:rsidRDefault="00686BCE" w:rsidP="0054387A">
            <w:pPr>
              <w:tabs>
                <w:tab w:val="left" w:pos="360"/>
              </w:tabs>
              <w:spacing w:before="0"/>
              <w:jc w:val="center"/>
              <w:rPr>
                <w:rFonts w:ascii="Arial Narrow" w:hAnsi="Arial Narrow"/>
                <w:sz w:val="22"/>
              </w:rPr>
            </w:pPr>
            <w:r>
              <w:rPr>
                <w:rFonts w:ascii="Arial Narrow" w:hAnsi="Arial Narrow"/>
                <w:sz w:val="22"/>
              </w:rPr>
              <w:t>30 May 2017</w:t>
            </w:r>
          </w:p>
        </w:tc>
      </w:tr>
      <w:tr w:rsidR="00591EA3" w:rsidRPr="00DC2218" w14:paraId="2605E264"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816F8" w14:textId="77777777" w:rsidR="00591EA3" w:rsidRPr="008F4D44" w:rsidRDefault="00591EA3" w:rsidP="0054387A">
            <w:pPr>
              <w:tabs>
                <w:tab w:val="left" w:pos="360"/>
              </w:tabs>
              <w:spacing w:before="60" w:after="60"/>
              <w:rPr>
                <w:rFonts w:ascii="Arial Narrow" w:hAnsi="Arial Narrow"/>
                <w:color w:val="FF0000"/>
                <w:sz w:val="22"/>
              </w:rPr>
            </w:pPr>
            <w:r w:rsidRPr="00CB7AD8">
              <w:rPr>
                <w:rFonts w:ascii="Arial Narrow" w:hAnsi="Arial Narrow"/>
                <w:sz w:val="22"/>
              </w:rPr>
              <w:t xml:space="preserve">Refund of levies for under-delivered services   </w:t>
            </w:r>
          </w:p>
        </w:tc>
      </w:tr>
      <w:tr w:rsidR="00591EA3" w:rsidRPr="00DC2218" w14:paraId="699D3BA7" w14:textId="77777777" w:rsidTr="0054387A">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ACAD5F1" w14:textId="77777777" w:rsidR="00591EA3" w:rsidRPr="00DC2218" w:rsidRDefault="00591EA3" w:rsidP="0054387A">
            <w:pPr>
              <w:tabs>
                <w:tab w:val="left" w:pos="360"/>
              </w:tabs>
              <w:spacing w:before="0"/>
              <w:rPr>
                <w:rFonts w:ascii="Arial Narrow" w:hAnsi="Arial Narrow"/>
                <w:b/>
                <w:sz w:val="22"/>
                <w:szCs w:val="22"/>
              </w:rPr>
            </w:pPr>
            <w:r w:rsidRPr="00DC2218">
              <w:rPr>
                <w:rFonts w:ascii="Arial Narrow" w:hAnsi="Arial Narrow"/>
                <w:b/>
                <w:sz w:val="22"/>
                <w:szCs w:val="22"/>
              </w:rPr>
              <w:t>4</w:t>
            </w:r>
            <w:r>
              <w:rPr>
                <w:rFonts w:ascii="Arial Narrow" w:hAnsi="Arial Narrow"/>
                <w:b/>
                <w:sz w:val="22"/>
                <w:szCs w:val="22"/>
              </w:rPr>
              <w:t>4</w:t>
            </w:r>
            <w:r w:rsidRPr="00DC2218">
              <w:rPr>
                <w:rFonts w:ascii="Arial Narrow" w:hAnsi="Arial Narrow"/>
                <w:b/>
                <w:sz w:val="22"/>
                <w:szCs w:val="22"/>
              </w:rPr>
              <w:t>-8e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27E608E" w14:textId="77777777" w:rsidR="00591EA3" w:rsidRPr="00CB7AD8" w:rsidRDefault="00591EA3" w:rsidP="0054387A">
            <w:pPr>
              <w:tabs>
                <w:tab w:val="left" w:pos="360"/>
              </w:tabs>
              <w:spacing w:before="0"/>
              <w:rPr>
                <w:rFonts w:ascii="Arial Narrow" w:hAnsi="Arial Narrow"/>
                <w:sz w:val="22"/>
                <w:szCs w:val="22"/>
              </w:rPr>
            </w:pPr>
            <w:r w:rsidRPr="00CB7AD8">
              <w:rPr>
                <w:rFonts w:ascii="Arial Narrow" w:hAnsi="Arial Narrow"/>
                <w:sz w:val="22"/>
                <w:szCs w:val="22"/>
              </w:rPr>
              <w:t xml:space="preserve">1. 1. DEDJTR to prepare a short policy paper to guide re-direction of funds given a similar situation in the future and circulate to FCRSC for discussion at FCRSC#45.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54B17E8" w14:textId="77777777" w:rsidR="00591EA3" w:rsidRPr="00CB7AD8" w:rsidRDefault="00591EA3" w:rsidP="0054387A">
            <w:pPr>
              <w:tabs>
                <w:tab w:val="left" w:pos="360"/>
              </w:tabs>
              <w:spacing w:before="0"/>
              <w:jc w:val="center"/>
              <w:rPr>
                <w:rFonts w:ascii="Arial Narrow" w:hAnsi="Arial Narrow"/>
                <w:sz w:val="22"/>
                <w:szCs w:val="22"/>
              </w:rPr>
            </w:pPr>
            <w:r w:rsidRPr="00CB7AD8">
              <w:rPr>
                <w:rFonts w:ascii="Arial Narrow" w:hAnsi="Arial Narrow"/>
                <w:sz w:val="22"/>
                <w:szCs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4CE0DD79" w14:textId="77777777" w:rsidR="00591EA3" w:rsidRPr="00CB7AD8" w:rsidRDefault="00591EA3" w:rsidP="0054387A">
            <w:pPr>
              <w:tabs>
                <w:tab w:val="left" w:pos="360"/>
              </w:tabs>
              <w:spacing w:before="0"/>
              <w:jc w:val="center"/>
              <w:rPr>
                <w:rFonts w:ascii="Arial Narrow" w:hAnsi="Arial Narrow"/>
                <w:sz w:val="22"/>
                <w:szCs w:val="22"/>
              </w:rPr>
            </w:pPr>
            <w:r w:rsidRPr="00CB7AD8">
              <w:rPr>
                <w:rFonts w:ascii="Arial Narrow" w:hAnsi="Arial Narrow"/>
                <w:sz w:val="22"/>
                <w:szCs w:val="22"/>
              </w:rPr>
              <w:t>FCRSC #45</w:t>
            </w:r>
          </w:p>
        </w:tc>
      </w:tr>
      <w:tr w:rsidR="00591EA3" w:rsidRPr="00DC2218" w14:paraId="20BFB663"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5006678F" w14:textId="77777777" w:rsidR="00591EA3" w:rsidRPr="00CB7AD8" w:rsidRDefault="00591EA3" w:rsidP="0054387A">
            <w:pPr>
              <w:tabs>
                <w:tab w:val="left" w:pos="360"/>
              </w:tabs>
              <w:spacing w:before="60" w:after="60"/>
              <w:rPr>
                <w:rFonts w:ascii="Arial Narrow" w:hAnsi="Arial Narrow"/>
                <w:sz w:val="22"/>
                <w:szCs w:val="22"/>
              </w:rPr>
            </w:pPr>
            <w:r w:rsidRPr="00CB7AD8">
              <w:rPr>
                <w:rFonts w:ascii="Arial Narrow" w:hAnsi="Arial Narrow"/>
                <w:sz w:val="22"/>
                <w:szCs w:val="22"/>
              </w:rPr>
              <w:t xml:space="preserve">Oil and gas exploration costs  </w:t>
            </w:r>
          </w:p>
        </w:tc>
      </w:tr>
      <w:tr w:rsidR="00591EA3" w:rsidRPr="00DC2218" w14:paraId="46DFC76A" w14:textId="77777777" w:rsidTr="0054387A">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5C4BAD8" w14:textId="77777777" w:rsidR="00591EA3" w:rsidRPr="00DC2218" w:rsidRDefault="00591EA3" w:rsidP="0054387A">
            <w:pPr>
              <w:tabs>
                <w:tab w:val="left" w:pos="360"/>
              </w:tabs>
              <w:spacing w:before="0"/>
              <w:rPr>
                <w:rFonts w:ascii="Arial Narrow" w:hAnsi="Arial Narrow"/>
                <w:b/>
                <w:sz w:val="22"/>
                <w:szCs w:val="22"/>
              </w:rPr>
            </w:pPr>
            <w:r>
              <w:rPr>
                <w:rFonts w:ascii="Arial Narrow" w:hAnsi="Arial Narrow"/>
                <w:b/>
                <w:sz w:val="22"/>
                <w:szCs w:val="22"/>
              </w:rPr>
              <w:t>44-8h</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740EA3B" w14:textId="5C55E131" w:rsidR="00591EA3" w:rsidRPr="00CB7AD8" w:rsidRDefault="00591EA3" w:rsidP="0054387A">
            <w:pPr>
              <w:tabs>
                <w:tab w:val="left" w:pos="360"/>
              </w:tabs>
              <w:spacing w:before="0"/>
              <w:rPr>
                <w:rFonts w:ascii="Arial Narrow" w:hAnsi="Arial Narrow"/>
                <w:sz w:val="22"/>
                <w:szCs w:val="22"/>
              </w:rPr>
            </w:pPr>
            <w:r w:rsidRPr="00CB7AD8">
              <w:rPr>
                <w:rFonts w:ascii="Arial Narrow" w:hAnsi="Arial Narrow"/>
                <w:sz w:val="22"/>
                <w:szCs w:val="22"/>
              </w:rPr>
              <w:t>1. The Chair to raise industry’s concern on the provision of services to non-fishing commercial ventures that were not being recovered in a consistent way to commercial fishing ventures</w:t>
            </w:r>
            <w:r w:rsidR="00B4045E">
              <w:t xml:space="preserve"> </w:t>
            </w:r>
            <w:r w:rsidR="00B4045E" w:rsidRPr="00B4045E">
              <w:rPr>
                <w:rFonts w:ascii="Arial Narrow" w:hAnsi="Arial Narrow"/>
                <w:sz w:val="22"/>
                <w:szCs w:val="22"/>
              </w:rPr>
              <w:t>in his letter to the Minister</w:t>
            </w:r>
            <w:r w:rsidRPr="00CB7AD8">
              <w:rPr>
                <w:rFonts w:ascii="Arial Narrow" w:hAnsi="Arial Narrow"/>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066935B" w14:textId="77777777" w:rsidR="00591EA3" w:rsidRPr="00CB7AD8" w:rsidRDefault="00591EA3" w:rsidP="0054387A">
            <w:pPr>
              <w:tabs>
                <w:tab w:val="left" w:pos="360"/>
              </w:tabs>
              <w:spacing w:before="0"/>
              <w:jc w:val="center"/>
              <w:rPr>
                <w:rFonts w:ascii="Arial Narrow" w:hAnsi="Arial Narrow"/>
                <w:sz w:val="22"/>
                <w:szCs w:val="22"/>
              </w:rPr>
            </w:pPr>
            <w:r w:rsidRPr="00CB7AD8">
              <w:rPr>
                <w:rFonts w:ascii="Arial Narrow" w:hAnsi="Arial Narrow"/>
                <w:sz w:val="22"/>
                <w:szCs w:val="22"/>
              </w:rPr>
              <w:t>Chair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6A2FCD31" w14:textId="786060ED" w:rsidR="00591EA3" w:rsidRPr="00CB7AD8" w:rsidRDefault="00686BCE" w:rsidP="0054387A">
            <w:pPr>
              <w:tabs>
                <w:tab w:val="left" w:pos="360"/>
              </w:tabs>
              <w:spacing w:before="0"/>
              <w:jc w:val="center"/>
              <w:rPr>
                <w:rFonts w:ascii="Arial Narrow" w:hAnsi="Arial Narrow"/>
                <w:sz w:val="22"/>
                <w:szCs w:val="22"/>
              </w:rPr>
            </w:pPr>
            <w:r>
              <w:rPr>
                <w:rFonts w:ascii="Arial Narrow" w:hAnsi="Arial Narrow"/>
                <w:sz w:val="22"/>
                <w:szCs w:val="22"/>
              </w:rPr>
              <w:t>29</w:t>
            </w:r>
            <w:r w:rsidR="00591EA3" w:rsidRPr="00CB7AD8">
              <w:rPr>
                <w:rFonts w:ascii="Arial Narrow" w:hAnsi="Arial Narrow"/>
                <w:sz w:val="22"/>
                <w:szCs w:val="22"/>
              </w:rPr>
              <w:t xml:space="preserve"> Apr 2017</w:t>
            </w:r>
          </w:p>
        </w:tc>
      </w:tr>
      <w:tr w:rsidR="00591EA3" w:rsidRPr="00DC2218" w14:paraId="0A6771A8"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1F598" w14:textId="77777777" w:rsidR="00591EA3" w:rsidRPr="008F4D44" w:rsidRDefault="00591EA3" w:rsidP="0054387A">
            <w:pPr>
              <w:tabs>
                <w:tab w:val="left" w:pos="360"/>
              </w:tabs>
              <w:spacing w:before="60" w:after="60"/>
              <w:rPr>
                <w:rFonts w:ascii="Arial Narrow" w:hAnsi="Arial Narrow"/>
                <w:color w:val="FF0000"/>
                <w:sz w:val="22"/>
                <w:szCs w:val="22"/>
              </w:rPr>
            </w:pPr>
            <w:r w:rsidRPr="00CB7AD8">
              <w:rPr>
                <w:rFonts w:ascii="Arial Narrow" w:hAnsi="Arial Narrow"/>
                <w:sz w:val="22"/>
                <w:szCs w:val="22"/>
              </w:rPr>
              <w:t>Other Business</w:t>
            </w:r>
          </w:p>
        </w:tc>
      </w:tr>
      <w:tr w:rsidR="00591EA3" w:rsidRPr="00DC2218" w14:paraId="50033C5A"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D7FFEAB" w14:textId="77777777" w:rsidR="00591EA3" w:rsidRPr="00DC2218" w:rsidRDefault="00591EA3" w:rsidP="0054387A">
            <w:pPr>
              <w:tabs>
                <w:tab w:val="left" w:pos="360"/>
              </w:tabs>
              <w:spacing w:before="0"/>
              <w:jc w:val="center"/>
              <w:rPr>
                <w:rFonts w:ascii="Arial Narrow" w:hAnsi="Arial Narrow"/>
                <w:b/>
                <w:sz w:val="22"/>
              </w:rPr>
            </w:pPr>
            <w:r>
              <w:rPr>
                <w:rFonts w:ascii="Arial Narrow" w:hAnsi="Arial Narrow"/>
                <w:b/>
                <w:sz w:val="22"/>
              </w:rPr>
              <w:t>44</w:t>
            </w:r>
            <w:r w:rsidRPr="00DC2218">
              <w:rPr>
                <w:rFonts w:ascii="Arial Narrow" w:hAnsi="Arial Narrow"/>
                <w:b/>
                <w:sz w:val="22"/>
              </w:rPr>
              <w:t>-9</w:t>
            </w:r>
          </w:p>
        </w:tc>
        <w:tc>
          <w:tcPr>
            <w:tcW w:w="4536" w:type="dxa"/>
            <w:gridSpan w:val="2"/>
            <w:tcBorders>
              <w:top w:val="single" w:sz="4" w:space="0" w:color="auto"/>
              <w:left w:val="single" w:sz="4" w:space="0" w:color="auto"/>
              <w:bottom w:val="single" w:sz="4" w:space="0" w:color="auto"/>
              <w:right w:val="single" w:sz="4" w:space="0" w:color="auto"/>
            </w:tcBorders>
          </w:tcPr>
          <w:p w14:paraId="0B7BF156" w14:textId="7E68740D" w:rsidR="00591EA3" w:rsidRDefault="00591EA3" w:rsidP="0054387A">
            <w:pPr>
              <w:spacing w:before="0"/>
              <w:rPr>
                <w:rFonts w:ascii="Arial Narrow" w:hAnsi="Arial Narrow"/>
                <w:sz w:val="22"/>
              </w:rPr>
            </w:pPr>
            <w:r w:rsidRPr="00CB7AD8">
              <w:rPr>
                <w:rFonts w:ascii="Arial Narrow" w:hAnsi="Arial Narrow"/>
                <w:sz w:val="22"/>
              </w:rPr>
              <w:t xml:space="preserve">1. FCRSC to meet in July to discuss the RIS for the remaking of the Fisheries (FRL) Regulations as a priority amongst other items on the agenda. FCRSC to advise DEDJTR on their deliberations following the meeting. </w:t>
            </w:r>
          </w:p>
          <w:p w14:paraId="7259A848" w14:textId="381EAA67" w:rsidR="00B4045E" w:rsidRPr="00CB7AD8" w:rsidRDefault="00B4045E" w:rsidP="0054387A">
            <w:pPr>
              <w:spacing w:before="0"/>
              <w:rPr>
                <w:rFonts w:ascii="Arial Narrow" w:hAnsi="Arial Narrow"/>
                <w:sz w:val="22"/>
              </w:rPr>
            </w:pPr>
          </w:p>
        </w:tc>
        <w:tc>
          <w:tcPr>
            <w:tcW w:w="1985" w:type="dxa"/>
            <w:gridSpan w:val="2"/>
            <w:tcBorders>
              <w:top w:val="single" w:sz="4" w:space="0" w:color="auto"/>
              <w:left w:val="single" w:sz="4" w:space="0" w:color="auto"/>
              <w:bottom w:val="single" w:sz="4" w:space="0" w:color="auto"/>
              <w:right w:val="single" w:sz="4" w:space="0" w:color="auto"/>
            </w:tcBorders>
          </w:tcPr>
          <w:p w14:paraId="7499BAE7"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DEDJTR</w:t>
            </w:r>
          </w:p>
          <w:p w14:paraId="48A42D93" w14:textId="77777777" w:rsidR="00591EA3" w:rsidRPr="00CB7AD8" w:rsidRDefault="00591EA3" w:rsidP="0054387A">
            <w:pPr>
              <w:tabs>
                <w:tab w:val="left" w:pos="360"/>
              </w:tabs>
              <w:spacing w:before="0"/>
              <w:jc w:val="center"/>
              <w:rPr>
                <w:rFonts w:ascii="Arial Narrow" w:hAnsi="Arial Narrow"/>
                <w:sz w:val="22"/>
              </w:rPr>
            </w:pPr>
          </w:p>
          <w:p w14:paraId="5D752B67"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DEDJTR</w:t>
            </w:r>
          </w:p>
          <w:p w14:paraId="730F07CD" w14:textId="77777777" w:rsidR="00591EA3" w:rsidRPr="00CB7AD8" w:rsidRDefault="00591EA3" w:rsidP="0054387A">
            <w:pPr>
              <w:tabs>
                <w:tab w:val="left" w:pos="360"/>
              </w:tabs>
              <w:spacing w:before="0"/>
              <w:jc w:val="center"/>
              <w:rPr>
                <w:rFonts w:ascii="Arial Narrow" w:hAnsi="Arial Narrow"/>
                <w:sz w:val="22"/>
              </w:rPr>
            </w:pPr>
          </w:p>
          <w:p w14:paraId="22AB2734" w14:textId="77777777" w:rsidR="00591EA3" w:rsidRPr="00CB7AD8" w:rsidRDefault="00591EA3" w:rsidP="0054387A">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1B0BC6BE"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15 Nov 2016</w:t>
            </w:r>
          </w:p>
          <w:p w14:paraId="2DD41A20" w14:textId="77777777" w:rsidR="00591EA3" w:rsidRPr="00CB7AD8" w:rsidRDefault="00591EA3" w:rsidP="0054387A">
            <w:pPr>
              <w:tabs>
                <w:tab w:val="left" w:pos="360"/>
              </w:tabs>
              <w:spacing w:before="0"/>
              <w:jc w:val="center"/>
              <w:rPr>
                <w:rFonts w:ascii="Arial Narrow" w:hAnsi="Arial Narrow"/>
                <w:sz w:val="22"/>
              </w:rPr>
            </w:pPr>
          </w:p>
          <w:p w14:paraId="3CFB12D2"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9 Nov 2016</w:t>
            </w:r>
          </w:p>
          <w:p w14:paraId="070DC9ED" w14:textId="77777777" w:rsidR="00591EA3" w:rsidRPr="00CB7AD8" w:rsidRDefault="00591EA3" w:rsidP="0054387A">
            <w:pPr>
              <w:tabs>
                <w:tab w:val="left" w:pos="360"/>
              </w:tabs>
              <w:spacing w:before="0"/>
              <w:jc w:val="center"/>
              <w:rPr>
                <w:rFonts w:ascii="Arial Narrow" w:hAnsi="Arial Narrow"/>
                <w:sz w:val="22"/>
              </w:rPr>
            </w:pPr>
          </w:p>
          <w:p w14:paraId="37082F16" w14:textId="77777777" w:rsidR="00591EA3" w:rsidRPr="00CB7AD8" w:rsidRDefault="00591EA3" w:rsidP="0054387A">
            <w:pPr>
              <w:tabs>
                <w:tab w:val="left" w:pos="360"/>
              </w:tabs>
              <w:spacing w:before="0"/>
              <w:jc w:val="center"/>
              <w:rPr>
                <w:rFonts w:ascii="Arial Narrow" w:hAnsi="Arial Narrow"/>
                <w:sz w:val="22"/>
              </w:rPr>
            </w:pPr>
          </w:p>
        </w:tc>
      </w:tr>
      <w:tr w:rsidR="00591EA3" w:rsidRPr="00DC2218" w14:paraId="5829DDF9" w14:textId="77777777" w:rsidTr="0054387A">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F2EF9" w14:textId="77777777" w:rsidR="00591EA3" w:rsidRPr="008F4D44" w:rsidRDefault="00591EA3" w:rsidP="0054387A">
            <w:pPr>
              <w:tabs>
                <w:tab w:val="left" w:pos="360"/>
              </w:tabs>
              <w:spacing w:before="60" w:after="60"/>
              <w:rPr>
                <w:rFonts w:ascii="Arial Narrow" w:hAnsi="Arial Narrow"/>
                <w:color w:val="FF0000"/>
                <w:sz w:val="22"/>
              </w:rPr>
            </w:pPr>
            <w:r w:rsidRPr="00CB7AD8">
              <w:rPr>
                <w:rFonts w:ascii="Arial Narrow" w:hAnsi="Arial Narrow"/>
                <w:sz w:val="22"/>
                <w:szCs w:val="22"/>
              </w:rPr>
              <w:t>Next meeting</w:t>
            </w:r>
          </w:p>
        </w:tc>
      </w:tr>
      <w:tr w:rsidR="00591EA3" w:rsidRPr="00DC2218" w14:paraId="38213123" w14:textId="77777777" w:rsidTr="0054387A">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935794A" w14:textId="77777777" w:rsidR="00591EA3" w:rsidRPr="00DC2218" w:rsidRDefault="00591EA3" w:rsidP="0054387A">
            <w:pPr>
              <w:tabs>
                <w:tab w:val="left" w:pos="360"/>
              </w:tabs>
              <w:spacing w:before="0"/>
              <w:jc w:val="center"/>
              <w:rPr>
                <w:rFonts w:ascii="Arial Narrow" w:hAnsi="Arial Narrow"/>
                <w:b/>
                <w:sz w:val="22"/>
              </w:rPr>
            </w:pPr>
            <w:r w:rsidRPr="00DC2218">
              <w:rPr>
                <w:rFonts w:ascii="Arial Narrow" w:hAnsi="Arial Narrow"/>
                <w:b/>
                <w:sz w:val="22"/>
              </w:rPr>
              <w:t>4</w:t>
            </w:r>
            <w:r>
              <w:rPr>
                <w:rFonts w:ascii="Arial Narrow" w:hAnsi="Arial Narrow"/>
                <w:b/>
                <w:sz w:val="22"/>
              </w:rPr>
              <w:t>4</w:t>
            </w:r>
            <w:r w:rsidRPr="00DC2218">
              <w:rPr>
                <w:rFonts w:ascii="Arial Narrow" w:hAnsi="Arial Narrow"/>
                <w:b/>
                <w:sz w:val="22"/>
              </w:rPr>
              <w:t>-10</w:t>
            </w:r>
          </w:p>
        </w:tc>
        <w:tc>
          <w:tcPr>
            <w:tcW w:w="4536" w:type="dxa"/>
            <w:gridSpan w:val="2"/>
            <w:tcBorders>
              <w:top w:val="single" w:sz="4" w:space="0" w:color="auto"/>
              <w:left w:val="single" w:sz="4" w:space="0" w:color="auto"/>
              <w:bottom w:val="single" w:sz="4" w:space="0" w:color="auto"/>
              <w:right w:val="single" w:sz="4" w:space="0" w:color="auto"/>
            </w:tcBorders>
          </w:tcPr>
          <w:p w14:paraId="737AF1EF" w14:textId="77777777" w:rsidR="00591EA3" w:rsidRPr="00CB7AD8" w:rsidRDefault="00591EA3" w:rsidP="0054387A">
            <w:pPr>
              <w:spacing w:before="0"/>
              <w:rPr>
                <w:rFonts w:ascii="Arial Narrow" w:hAnsi="Arial Narrow"/>
                <w:sz w:val="22"/>
                <w:szCs w:val="22"/>
              </w:rPr>
            </w:pPr>
            <w:r w:rsidRPr="00CB7AD8">
              <w:rPr>
                <w:rFonts w:ascii="Arial Narrow" w:hAnsi="Arial Narrow"/>
                <w:sz w:val="22"/>
                <w:szCs w:val="22"/>
              </w:rPr>
              <w:t>FCRSC #45 was scheduled for 3 July 2017.</w:t>
            </w:r>
          </w:p>
        </w:tc>
        <w:tc>
          <w:tcPr>
            <w:tcW w:w="1985" w:type="dxa"/>
            <w:gridSpan w:val="2"/>
            <w:tcBorders>
              <w:top w:val="single" w:sz="4" w:space="0" w:color="auto"/>
              <w:left w:val="single" w:sz="4" w:space="0" w:color="auto"/>
              <w:bottom w:val="single" w:sz="4" w:space="0" w:color="auto"/>
              <w:right w:val="single" w:sz="4" w:space="0" w:color="auto"/>
            </w:tcBorders>
          </w:tcPr>
          <w:p w14:paraId="4EA046CC"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14:paraId="75C8EC61" w14:textId="77777777" w:rsidR="00591EA3" w:rsidRPr="00CB7AD8" w:rsidRDefault="00591EA3" w:rsidP="0054387A">
            <w:pPr>
              <w:tabs>
                <w:tab w:val="left" w:pos="360"/>
              </w:tabs>
              <w:spacing w:before="0"/>
              <w:jc w:val="center"/>
              <w:rPr>
                <w:rFonts w:ascii="Arial Narrow" w:hAnsi="Arial Narrow"/>
                <w:sz w:val="22"/>
              </w:rPr>
            </w:pPr>
            <w:r w:rsidRPr="00CB7AD8">
              <w:rPr>
                <w:rFonts w:ascii="Arial Narrow" w:hAnsi="Arial Narrow"/>
                <w:sz w:val="22"/>
              </w:rPr>
              <w:t>July 2017</w:t>
            </w:r>
          </w:p>
        </w:tc>
      </w:tr>
    </w:tbl>
    <w:p w14:paraId="6C66D4C4" w14:textId="77777777" w:rsidR="00591EA3" w:rsidRPr="00724B75" w:rsidRDefault="00591EA3" w:rsidP="00591EA3">
      <w:pPr>
        <w:spacing w:before="0"/>
        <w:rPr>
          <w:rFonts w:ascii="Arial Narrow" w:hAnsi="Arial Narrow"/>
          <w:i/>
          <w:color w:val="FF0000"/>
          <w:sz w:val="22"/>
        </w:rPr>
      </w:pPr>
    </w:p>
    <w:p w14:paraId="5AA2DAC0" w14:textId="77777777" w:rsidR="00591EA3" w:rsidRDefault="00591EA3" w:rsidP="00A04936">
      <w:pPr>
        <w:spacing w:before="0"/>
        <w:ind w:left="-567"/>
        <w:rPr>
          <w:rFonts w:ascii="Arial Narrow" w:hAnsi="Arial Narrow"/>
          <w:b/>
        </w:rPr>
      </w:pPr>
    </w:p>
    <w:p w14:paraId="0C669ABD" w14:textId="77777777" w:rsidR="00591EA3" w:rsidRDefault="00591EA3" w:rsidP="00A04936">
      <w:pPr>
        <w:spacing w:before="0"/>
        <w:ind w:left="-567"/>
        <w:rPr>
          <w:rFonts w:ascii="Arial Narrow" w:hAnsi="Arial Narrow"/>
          <w:b/>
        </w:rPr>
      </w:pPr>
    </w:p>
    <w:p w14:paraId="7E01CBB5" w14:textId="77777777" w:rsidR="00591EA3" w:rsidRDefault="00591EA3" w:rsidP="00A04936">
      <w:pPr>
        <w:spacing w:before="0"/>
        <w:ind w:left="-567"/>
        <w:rPr>
          <w:rFonts w:ascii="Arial Narrow" w:hAnsi="Arial Narrow"/>
          <w:b/>
        </w:rPr>
      </w:pPr>
    </w:p>
    <w:p w14:paraId="2F812664" w14:textId="4A74E59F" w:rsidR="00A31DF1" w:rsidRPr="00724B75" w:rsidRDefault="00A31DF1" w:rsidP="008B4CEB">
      <w:pPr>
        <w:spacing w:before="0"/>
        <w:rPr>
          <w:rFonts w:ascii="Arial Narrow" w:hAnsi="Arial Narrow"/>
          <w:i/>
          <w:color w:val="FF0000"/>
          <w:sz w:val="22"/>
        </w:rPr>
      </w:pPr>
    </w:p>
    <w:sectPr w:rsidR="00A31DF1" w:rsidRPr="00724B75" w:rsidSect="0069070B">
      <w:footerReference w:type="default" r:id="rId9"/>
      <w:headerReference w:type="first" r:id="rId10"/>
      <w:footerReference w:type="first" r:id="rId11"/>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DABBF" w15:done="0"/>
  <w15:commentEx w15:paraId="6A2474A9" w15:done="0"/>
  <w15:commentEx w15:paraId="0C293FBA" w15:done="0"/>
  <w15:commentEx w15:paraId="5343CD26" w15:done="0"/>
  <w15:commentEx w15:paraId="2C4B579B" w15:done="0"/>
  <w15:commentEx w15:paraId="2772F71C" w15:done="0"/>
  <w15:commentEx w15:paraId="61B8F2CD" w15:done="0"/>
  <w15:commentEx w15:paraId="3EC2C3E5" w15:done="0"/>
  <w15:commentEx w15:paraId="027A84DE" w15:done="0"/>
  <w15:commentEx w15:paraId="22AE1D11" w15:done="0"/>
  <w15:commentEx w15:paraId="69F0A3AE" w15:done="0"/>
  <w15:commentEx w15:paraId="5AE1A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ACEB" w14:textId="77777777" w:rsidR="00800B67" w:rsidRDefault="00800B67" w:rsidP="00635CC4">
      <w:r>
        <w:separator/>
      </w:r>
    </w:p>
  </w:endnote>
  <w:endnote w:type="continuationSeparator" w:id="0">
    <w:p w14:paraId="2082F7D1" w14:textId="77777777" w:rsidR="00800B67" w:rsidRDefault="00800B67"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87049"/>
      <w:docPartObj>
        <w:docPartGallery w:val="Page Numbers (Bottom of Page)"/>
        <w:docPartUnique/>
      </w:docPartObj>
    </w:sdtPr>
    <w:sdtEndPr>
      <w:rPr>
        <w:noProof/>
      </w:rPr>
    </w:sdtEndPr>
    <w:sdtContent>
      <w:p w14:paraId="658BC58C" w14:textId="2BB3007D" w:rsidR="00943A92" w:rsidRDefault="00943A92">
        <w:pPr>
          <w:pStyle w:val="Footer"/>
          <w:jc w:val="right"/>
        </w:pPr>
        <w:r>
          <w:fldChar w:fldCharType="begin"/>
        </w:r>
        <w:r>
          <w:instrText xml:space="preserve"> PAGE   \* MERGEFORMAT </w:instrText>
        </w:r>
        <w:r>
          <w:fldChar w:fldCharType="separate"/>
        </w:r>
        <w:r w:rsidR="0089705C">
          <w:rPr>
            <w:noProof/>
          </w:rPr>
          <w:t>4</w:t>
        </w:r>
        <w:r>
          <w:rPr>
            <w:noProof/>
          </w:rPr>
          <w:fldChar w:fldCharType="end"/>
        </w:r>
      </w:p>
    </w:sdtContent>
  </w:sdt>
  <w:p w14:paraId="3E267C8D" w14:textId="77777777" w:rsidR="00943A92" w:rsidRDefault="00943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943A92" w:rsidRDefault="00943A92">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3BC9" w14:textId="77777777" w:rsidR="00800B67" w:rsidRDefault="00800B67" w:rsidP="00635CC4">
      <w:r>
        <w:separator/>
      </w:r>
    </w:p>
  </w:footnote>
  <w:footnote w:type="continuationSeparator" w:id="0">
    <w:p w14:paraId="1B6FB233" w14:textId="77777777" w:rsidR="00800B67" w:rsidRDefault="00800B67"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4C342F39" w:rsidR="00943A92" w:rsidRDefault="00943A92">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943A92" w:rsidRDefault="00943A92">
                          <w:pPr>
                            <w:jc w:val="right"/>
                            <w:rPr>
                              <w:b/>
                              <w:sz w:val="18"/>
                            </w:rPr>
                          </w:pPr>
                          <w:r>
                            <w:rPr>
                              <w:b/>
                              <w:sz w:val="18"/>
                            </w:rPr>
                            <w:t xml:space="preserve">Department of Primary Industries &amp; </w:t>
                          </w:r>
                        </w:p>
                        <w:p w14:paraId="21D45329" w14:textId="77777777" w:rsidR="00943A92" w:rsidRDefault="00943A92">
                          <w:pPr>
                            <w:jc w:val="right"/>
                            <w:rPr>
                              <w:rFonts w:ascii="Lucida Sans" w:hAnsi="Lucida Sans"/>
                              <w:b/>
                              <w:snapToGrid w:val="0"/>
                              <w:sz w:val="18"/>
                            </w:rPr>
                          </w:pPr>
                          <w:r>
                            <w:rPr>
                              <w:b/>
                              <w:sz w:val="18"/>
                            </w:rPr>
                            <w:t>Department of Sustainability and Environment</w:t>
                          </w:r>
                        </w:p>
                        <w:p w14:paraId="69870F7A" w14:textId="77777777" w:rsidR="00943A92" w:rsidRDefault="00943A92">
                          <w:pPr>
                            <w:pStyle w:val="Heading1"/>
                            <w:jc w:val="right"/>
                            <w:rPr>
                              <w:sz w:val="18"/>
                            </w:rPr>
                          </w:pPr>
                        </w:p>
                        <w:p w14:paraId="7D69B560" w14:textId="77777777" w:rsidR="00943A92" w:rsidRDefault="00943A9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14:paraId="14E7F5FB" w14:textId="77777777" w:rsidR="00943A92" w:rsidRDefault="00943A92">
                    <w:pPr>
                      <w:jc w:val="right"/>
                      <w:rPr>
                        <w:b/>
                        <w:sz w:val="18"/>
                      </w:rPr>
                    </w:pPr>
                    <w:r>
                      <w:rPr>
                        <w:b/>
                        <w:sz w:val="18"/>
                      </w:rPr>
                      <w:t xml:space="preserve">Department of Primary Industries &amp; </w:t>
                    </w:r>
                  </w:p>
                  <w:p w14:paraId="21D45329" w14:textId="77777777" w:rsidR="00943A92" w:rsidRDefault="00943A92">
                    <w:pPr>
                      <w:jc w:val="right"/>
                      <w:rPr>
                        <w:rFonts w:ascii="Lucida Sans" w:hAnsi="Lucida Sans"/>
                        <w:b/>
                        <w:snapToGrid w:val="0"/>
                        <w:sz w:val="18"/>
                      </w:rPr>
                    </w:pPr>
                    <w:r>
                      <w:rPr>
                        <w:b/>
                        <w:sz w:val="18"/>
                      </w:rPr>
                      <w:t>Department of Sustainability and Environment</w:t>
                    </w:r>
                  </w:p>
                  <w:p w14:paraId="69870F7A" w14:textId="77777777" w:rsidR="00943A92" w:rsidRDefault="00943A92">
                    <w:pPr>
                      <w:pStyle w:val="Heading1"/>
                      <w:jc w:val="right"/>
                      <w:rPr>
                        <w:sz w:val="18"/>
                      </w:rPr>
                    </w:pPr>
                  </w:p>
                  <w:p w14:paraId="7D69B560" w14:textId="77777777" w:rsidR="00943A92" w:rsidRDefault="00943A92">
                    <w:pPr>
                      <w:jc w:val="right"/>
                    </w:pPr>
                  </w:p>
                </w:txbxContent>
              </v:textbox>
              <w10:wrap type="square"/>
            </v:shape>
          </w:pict>
        </mc:Fallback>
      </mc:AlternateContent>
    </w:r>
    <w:r>
      <w:rPr>
        <w:b/>
        <w:sz w:val="36"/>
      </w:rPr>
      <w:t xml:space="preserve">EDM Project </w:t>
    </w:r>
  </w:p>
  <w:p w14:paraId="30D59DF1" w14:textId="24734F06" w:rsidR="00943A92" w:rsidRDefault="0089705C">
    <w:pPr>
      <w:pStyle w:val="BodyText"/>
    </w:pPr>
    <w:r>
      <w:fldChar w:fldCharType="begin"/>
    </w:r>
    <w:r>
      <w:instrText xml:space="preserve"> TITLE  \* MERGEFORMAT </w:instrText>
    </w:r>
    <w:r>
      <w:fldChar w:fldCharType="separate"/>
    </w:r>
    <w:r w:rsidR="00943A92" w:rsidRPr="00C17D6C">
      <w:rPr>
        <w:b/>
        <w:sz w:val="36"/>
      </w:rPr>
      <w:t>Department of Primary Industries</w:t>
    </w:r>
    <w:r>
      <w:rPr>
        <w:b/>
        <w:sz w:val="36"/>
      </w:rPr>
      <w:fldChar w:fldCharType="end"/>
    </w:r>
    <w:r w:rsidR="00943A92">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D443BB"/>
    <w:multiLevelType w:val="hybridMultilevel"/>
    <w:tmpl w:val="E6D0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6691B3E"/>
    <w:multiLevelType w:val="hybridMultilevel"/>
    <w:tmpl w:val="BC4E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7D77B5D"/>
    <w:multiLevelType w:val="hybridMultilevel"/>
    <w:tmpl w:val="E048C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ACD7A93"/>
    <w:multiLevelType w:val="hybridMultilevel"/>
    <w:tmpl w:val="5218C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7317200"/>
    <w:multiLevelType w:val="hybridMultilevel"/>
    <w:tmpl w:val="93CED522"/>
    <w:lvl w:ilvl="0" w:tplc="9C1EACF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4">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7"/>
  </w:num>
  <w:num w:numId="3">
    <w:abstractNumId w:val="21"/>
  </w:num>
  <w:num w:numId="4">
    <w:abstractNumId w:val="34"/>
  </w:num>
  <w:num w:numId="5">
    <w:abstractNumId w:val="40"/>
  </w:num>
  <w:num w:numId="6">
    <w:abstractNumId w:val="24"/>
  </w:num>
  <w:num w:numId="7">
    <w:abstractNumId w:val="64"/>
  </w:num>
  <w:num w:numId="8">
    <w:abstractNumId w:val="38"/>
  </w:num>
  <w:num w:numId="9">
    <w:abstractNumId w:val="17"/>
  </w:num>
  <w:num w:numId="10">
    <w:abstractNumId w:val="35"/>
  </w:num>
  <w:num w:numId="11">
    <w:abstractNumId w:val="42"/>
  </w:num>
  <w:num w:numId="12">
    <w:abstractNumId w:val="19"/>
  </w:num>
  <w:num w:numId="13">
    <w:abstractNumId w:val="54"/>
  </w:num>
  <w:num w:numId="14">
    <w:abstractNumId w:val="31"/>
  </w:num>
  <w:num w:numId="15">
    <w:abstractNumId w:val="49"/>
  </w:num>
  <w:num w:numId="16">
    <w:abstractNumId w:val="14"/>
  </w:num>
  <w:num w:numId="17">
    <w:abstractNumId w:val="60"/>
  </w:num>
  <w:num w:numId="18">
    <w:abstractNumId w:val="43"/>
  </w:num>
  <w:num w:numId="19">
    <w:abstractNumId w:val="56"/>
  </w:num>
  <w:num w:numId="20">
    <w:abstractNumId w:val="46"/>
  </w:num>
  <w:num w:numId="21">
    <w:abstractNumId w:val="23"/>
  </w:num>
  <w:num w:numId="22">
    <w:abstractNumId w:val="4"/>
  </w:num>
  <w:num w:numId="23">
    <w:abstractNumId w:val="26"/>
  </w:num>
  <w:num w:numId="24">
    <w:abstractNumId w:val="57"/>
  </w:num>
  <w:num w:numId="25">
    <w:abstractNumId w:val="62"/>
  </w:num>
  <w:num w:numId="26">
    <w:abstractNumId w:val="32"/>
  </w:num>
  <w:num w:numId="27">
    <w:abstractNumId w:val="30"/>
  </w:num>
  <w:num w:numId="28">
    <w:abstractNumId w:val="51"/>
  </w:num>
  <w:num w:numId="29">
    <w:abstractNumId w:val="53"/>
  </w:num>
  <w:num w:numId="30">
    <w:abstractNumId w:val="25"/>
  </w:num>
  <w:num w:numId="31">
    <w:abstractNumId w:val="1"/>
  </w:num>
  <w:num w:numId="32">
    <w:abstractNumId w:val="15"/>
  </w:num>
  <w:num w:numId="33">
    <w:abstractNumId w:val="13"/>
  </w:num>
  <w:num w:numId="34">
    <w:abstractNumId w:val="8"/>
  </w:num>
  <w:num w:numId="35">
    <w:abstractNumId w:val="41"/>
  </w:num>
  <w:num w:numId="36">
    <w:abstractNumId w:val="58"/>
  </w:num>
  <w:num w:numId="37">
    <w:abstractNumId w:val="0"/>
  </w:num>
  <w:num w:numId="38">
    <w:abstractNumId w:val="5"/>
  </w:num>
  <w:num w:numId="39">
    <w:abstractNumId w:val="45"/>
  </w:num>
  <w:num w:numId="40">
    <w:abstractNumId w:val="52"/>
  </w:num>
  <w:num w:numId="41">
    <w:abstractNumId w:val="20"/>
  </w:num>
  <w:num w:numId="42">
    <w:abstractNumId w:val="12"/>
  </w:num>
  <w:num w:numId="43">
    <w:abstractNumId w:val="18"/>
  </w:num>
  <w:num w:numId="44">
    <w:abstractNumId w:val="44"/>
  </w:num>
  <w:num w:numId="45">
    <w:abstractNumId w:val="48"/>
  </w:num>
  <w:num w:numId="46">
    <w:abstractNumId w:val="16"/>
  </w:num>
  <w:num w:numId="47">
    <w:abstractNumId w:val="39"/>
  </w:num>
  <w:num w:numId="48">
    <w:abstractNumId w:val="9"/>
  </w:num>
  <w:num w:numId="49">
    <w:abstractNumId w:val="33"/>
  </w:num>
  <w:num w:numId="50">
    <w:abstractNumId w:val="2"/>
  </w:num>
  <w:num w:numId="51">
    <w:abstractNumId w:val="29"/>
  </w:num>
  <w:num w:numId="52">
    <w:abstractNumId w:val="47"/>
  </w:num>
  <w:num w:numId="53">
    <w:abstractNumId w:val="61"/>
  </w:num>
  <w:num w:numId="54">
    <w:abstractNumId w:val="50"/>
  </w:num>
  <w:num w:numId="55">
    <w:abstractNumId w:val="6"/>
  </w:num>
  <w:num w:numId="56">
    <w:abstractNumId w:val="3"/>
  </w:num>
  <w:num w:numId="57">
    <w:abstractNumId w:val="10"/>
  </w:num>
  <w:num w:numId="58">
    <w:abstractNumId w:val="22"/>
  </w:num>
  <w:num w:numId="59">
    <w:abstractNumId w:val="37"/>
  </w:num>
  <w:num w:numId="60">
    <w:abstractNumId w:val="28"/>
  </w:num>
  <w:num w:numId="61">
    <w:abstractNumId w:val="55"/>
  </w:num>
  <w:num w:numId="62">
    <w:abstractNumId w:val="63"/>
  </w:num>
  <w:num w:numId="63">
    <w:abstractNumId w:val="59"/>
  </w:num>
  <w:num w:numId="64">
    <w:abstractNumId w:val="27"/>
  </w:num>
  <w:num w:numId="65">
    <w:abstractNumId w:val="11"/>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None" w15:userId="Johnathon Dave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AU" w:vendorID="64" w:dllVersion="0"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16C4"/>
    <w:rsid w:val="000F17D3"/>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6BF6"/>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0B6F"/>
    <w:rsid w:val="00351E30"/>
    <w:rsid w:val="00352E25"/>
    <w:rsid w:val="00352FE0"/>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5D2E"/>
    <w:rsid w:val="003B6033"/>
    <w:rsid w:val="003B61CA"/>
    <w:rsid w:val="003B6CBD"/>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AE2"/>
    <w:rsid w:val="00445B63"/>
    <w:rsid w:val="00445EE7"/>
    <w:rsid w:val="00446712"/>
    <w:rsid w:val="0044683C"/>
    <w:rsid w:val="00446ED6"/>
    <w:rsid w:val="00446FC1"/>
    <w:rsid w:val="00447320"/>
    <w:rsid w:val="00447C82"/>
    <w:rsid w:val="00450011"/>
    <w:rsid w:val="0045069B"/>
    <w:rsid w:val="004518C1"/>
    <w:rsid w:val="00451B14"/>
    <w:rsid w:val="00452B06"/>
    <w:rsid w:val="00452EB9"/>
    <w:rsid w:val="00453B72"/>
    <w:rsid w:val="004547CE"/>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077"/>
    <w:rsid w:val="004A36D4"/>
    <w:rsid w:val="004A39A1"/>
    <w:rsid w:val="004A4BD0"/>
    <w:rsid w:val="004A502F"/>
    <w:rsid w:val="004A7297"/>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90"/>
    <w:rsid w:val="00646506"/>
    <w:rsid w:val="00646668"/>
    <w:rsid w:val="0064688A"/>
    <w:rsid w:val="006468C3"/>
    <w:rsid w:val="00646ED3"/>
    <w:rsid w:val="00647102"/>
    <w:rsid w:val="00650205"/>
    <w:rsid w:val="00650C2E"/>
    <w:rsid w:val="00650FC4"/>
    <w:rsid w:val="006517F5"/>
    <w:rsid w:val="00651A62"/>
    <w:rsid w:val="00651EE1"/>
    <w:rsid w:val="006521B7"/>
    <w:rsid w:val="00652907"/>
    <w:rsid w:val="00652F18"/>
    <w:rsid w:val="006530F9"/>
    <w:rsid w:val="0065344B"/>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6727"/>
    <w:rsid w:val="00686BCE"/>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78E6"/>
    <w:rsid w:val="007A03F6"/>
    <w:rsid w:val="007A0B3E"/>
    <w:rsid w:val="007A1812"/>
    <w:rsid w:val="007A2422"/>
    <w:rsid w:val="007A2F93"/>
    <w:rsid w:val="007A3336"/>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D7919"/>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470"/>
    <w:rsid w:val="0089295B"/>
    <w:rsid w:val="00894272"/>
    <w:rsid w:val="0089546B"/>
    <w:rsid w:val="0089570D"/>
    <w:rsid w:val="0089582E"/>
    <w:rsid w:val="00895B55"/>
    <w:rsid w:val="00895E37"/>
    <w:rsid w:val="00895F69"/>
    <w:rsid w:val="00896294"/>
    <w:rsid w:val="0089705C"/>
    <w:rsid w:val="00897C1D"/>
    <w:rsid w:val="00897E33"/>
    <w:rsid w:val="008A02F9"/>
    <w:rsid w:val="008A125E"/>
    <w:rsid w:val="008A13CF"/>
    <w:rsid w:val="008A14EE"/>
    <w:rsid w:val="008A2165"/>
    <w:rsid w:val="008A23FF"/>
    <w:rsid w:val="008A35B3"/>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4CEB"/>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368"/>
    <w:rsid w:val="008D498B"/>
    <w:rsid w:val="008D4DB2"/>
    <w:rsid w:val="008D5133"/>
    <w:rsid w:val="008D5249"/>
    <w:rsid w:val="008D5B1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644"/>
    <w:rsid w:val="00991FFF"/>
    <w:rsid w:val="00992306"/>
    <w:rsid w:val="00993164"/>
    <w:rsid w:val="009932E8"/>
    <w:rsid w:val="00993B82"/>
    <w:rsid w:val="0099436C"/>
    <w:rsid w:val="0099458E"/>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00E"/>
    <w:rsid w:val="00AE6120"/>
    <w:rsid w:val="00AE6A1D"/>
    <w:rsid w:val="00AE71A0"/>
    <w:rsid w:val="00AE7647"/>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3FB9"/>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57CC"/>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1B3"/>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0BF"/>
    <w:rsid w:val="00BC55F6"/>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56C"/>
    <w:rsid w:val="00BE2C2C"/>
    <w:rsid w:val="00BE2D22"/>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9C9"/>
    <w:rsid w:val="00C4201C"/>
    <w:rsid w:val="00C42300"/>
    <w:rsid w:val="00C44F84"/>
    <w:rsid w:val="00C4582D"/>
    <w:rsid w:val="00C45B32"/>
    <w:rsid w:val="00C45C0B"/>
    <w:rsid w:val="00C4604C"/>
    <w:rsid w:val="00C4622B"/>
    <w:rsid w:val="00C46B28"/>
    <w:rsid w:val="00C478F7"/>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BF6"/>
    <w:rsid w:val="00C81F86"/>
    <w:rsid w:val="00C8237E"/>
    <w:rsid w:val="00C82C79"/>
    <w:rsid w:val="00C83509"/>
    <w:rsid w:val="00C83629"/>
    <w:rsid w:val="00C838A8"/>
    <w:rsid w:val="00C848E2"/>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B74"/>
    <w:rsid w:val="00D737DC"/>
    <w:rsid w:val="00D73839"/>
    <w:rsid w:val="00D73BDA"/>
    <w:rsid w:val="00D73FDB"/>
    <w:rsid w:val="00D7459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6490"/>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34EC"/>
    <w:rsid w:val="00DB4712"/>
    <w:rsid w:val="00DB4984"/>
    <w:rsid w:val="00DB4F4E"/>
    <w:rsid w:val="00DB537A"/>
    <w:rsid w:val="00DB5BED"/>
    <w:rsid w:val="00DB62FA"/>
    <w:rsid w:val="00DB630C"/>
    <w:rsid w:val="00DB6788"/>
    <w:rsid w:val="00DB6BCD"/>
    <w:rsid w:val="00DB7242"/>
    <w:rsid w:val="00DB7318"/>
    <w:rsid w:val="00DB78CC"/>
    <w:rsid w:val="00DB7F92"/>
    <w:rsid w:val="00DC00BA"/>
    <w:rsid w:val="00DC01A3"/>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2A"/>
    <w:rsid w:val="00DF53ED"/>
    <w:rsid w:val="00DF568C"/>
    <w:rsid w:val="00DF5D78"/>
    <w:rsid w:val="00DF602E"/>
    <w:rsid w:val="00DF6770"/>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7FB6"/>
    <w:rsid w:val="00E501A1"/>
    <w:rsid w:val="00E5047A"/>
    <w:rsid w:val="00E5080C"/>
    <w:rsid w:val="00E51012"/>
    <w:rsid w:val="00E5153F"/>
    <w:rsid w:val="00E51DC1"/>
    <w:rsid w:val="00E522ED"/>
    <w:rsid w:val="00E5339B"/>
    <w:rsid w:val="00E53CE5"/>
    <w:rsid w:val="00E53EA4"/>
    <w:rsid w:val="00E54178"/>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C07"/>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6A6"/>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2F06"/>
    <w:rsid w:val="00FE39EB"/>
    <w:rsid w:val="00FE472C"/>
    <w:rsid w:val="00FE47C7"/>
    <w:rsid w:val="00FE4B9C"/>
    <w:rsid w:val="00FE4E1D"/>
    <w:rsid w:val="00FE671A"/>
    <w:rsid w:val="00FE69FB"/>
    <w:rsid w:val="00FE7020"/>
    <w:rsid w:val="00FE70F0"/>
    <w:rsid w:val="00FE7128"/>
    <w:rsid w:val="00FE7D7D"/>
    <w:rsid w:val="00FE7E36"/>
    <w:rsid w:val="00FF2A05"/>
    <w:rsid w:val="00FF31E9"/>
    <w:rsid w:val="00FF37DA"/>
    <w:rsid w:val="00FF40D8"/>
    <w:rsid w:val="00FF42D3"/>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C30A-4BB2-457B-A5AD-E5627F98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4613</Words>
  <Characters>24990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 (DEDJTR)</cp:lastModifiedBy>
  <cp:revision>6</cp:revision>
  <cp:lastPrinted>2017-04-10T02:13:00Z</cp:lastPrinted>
  <dcterms:created xsi:type="dcterms:W3CDTF">2017-05-31T04:04:00Z</dcterms:created>
  <dcterms:modified xsi:type="dcterms:W3CDTF">2017-08-29T01:20:00Z</dcterms:modified>
</cp:coreProperties>
</file>