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D6" w:rsidRPr="00B41E29" w:rsidRDefault="00340336" w:rsidP="001D26B6">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bookmarkStart w:id="0" w:name="_GoBack"/>
      <w:bookmarkEnd w:id="0"/>
      <w:r w:rsidRPr="00B41E29">
        <w:rPr>
          <w:rFonts w:ascii="Arial Narrow" w:hAnsi="Arial Narrow"/>
          <w:b/>
          <w:sz w:val="28"/>
        </w:rPr>
        <w:t xml:space="preserve">DEPARMENT OF </w:t>
      </w:r>
      <w:r w:rsidR="00B33597" w:rsidRPr="00B41E29">
        <w:rPr>
          <w:rFonts w:ascii="Arial Narrow" w:hAnsi="Arial Narrow"/>
          <w:b/>
          <w:sz w:val="28"/>
        </w:rPr>
        <w:t xml:space="preserve">ENVIRONMENT AND </w:t>
      </w:r>
      <w:r w:rsidRPr="00B41E29">
        <w:rPr>
          <w:rFonts w:ascii="Arial Narrow" w:hAnsi="Arial Narrow"/>
          <w:b/>
          <w:sz w:val="28"/>
        </w:rPr>
        <w:t>PRIMARY INDUSTRIES</w:t>
      </w:r>
    </w:p>
    <w:p w:rsidR="0017544C" w:rsidRPr="00B41E29" w:rsidRDefault="00D7611B" w:rsidP="00741783">
      <w:pPr>
        <w:pStyle w:val="Heading1"/>
        <w:jc w:val="center"/>
      </w:pPr>
      <w:r w:rsidRPr="00B41E29">
        <w:rPr>
          <w:sz w:val="24"/>
          <w:szCs w:val="24"/>
        </w:rPr>
        <w:t>FISHERIES COST RECOVERY STANDING COMMITTEE</w:t>
      </w:r>
    </w:p>
    <w:p w:rsidR="00021759" w:rsidRPr="00B41E29" w:rsidRDefault="00D7611B" w:rsidP="00021759">
      <w:pPr>
        <w:jc w:val="center"/>
      </w:pPr>
      <w:r w:rsidRPr="00B41E29">
        <w:t>Meeting #</w:t>
      </w:r>
      <w:r w:rsidR="003C2AFF" w:rsidRPr="00B41E29">
        <w:t>3</w:t>
      </w:r>
      <w:r w:rsidR="0069070B">
        <w:t>7</w:t>
      </w:r>
      <w:r w:rsidR="00063012" w:rsidRPr="00B41E29">
        <w:t xml:space="preserve"> – </w:t>
      </w:r>
      <w:r w:rsidR="00392AF1" w:rsidRPr="00B41E29">
        <w:t>Draft</w:t>
      </w:r>
      <w:r w:rsidR="00063012" w:rsidRPr="00B41E29">
        <w:t xml:space="preserve"> </w:t>
      </w:r>
      <w:r w:rsidR="0042724A" w:rsidRPr="00B41E29">
        <w:t>Minutes</w:t>
      </w:r>
    </w:p>
    <w:p w:rsidR="00021759" w:rsidRPr="00B41E29" w:rsidRDefault="00021759" w:rsidP="00021759">
      <w:pPr>
        <w:jc w:val="center"/>
      </w:pPr>
    </w:p>
    <w:tbl>
      <w:tblPr>
        <w:tblW w:w="9900" w:type="dxa"/>
        <w:tblInd w:w="108" w:type="dxa"/>
        <w:tblLayout w:type="fixed"/>
        <w:tblLook w:val="0000" w:firstRow="0" w:lastRow="0" w:firstColumn="0" w:lastColumn="0" w:noHBand="0" w:noVBand="0"/>
      </w:tblPr>
      <w:tblGrid>
        <w:gridCol w:w="2160"/>
        <w:gridCol w:w="2580"/>
        <w:gridCol w:w="2580"/>
        <w:gridCol w:w="2580"/>
      </w:tblGrid>
      <w:tr w:rsidR="002C396E" w:rsidRPr="00B41E29" w:rsidTr="00705B36">
        <w:trPr>
          <w:cantSplit/>
        </w:trPr>
        <w:tc>
          <w:tcPr>
            <w:tcW w:w="2160" w:type="dxa"/>
          </w:tcPr>
          <w:p w:rsidR="002C396E" w:rsidRPr="00B41E29" w:rsidRDefault="002C396E" w:rsidP="002C396E">
            <w:pPr>
              <w:pStyle w:val="TableHeading"/>
              <w:spacing w:before="20" w:after="20"/>
              <w:rPr>
                <w:rFonts w:ascii="Arial Narrow" w:hAnsi="Arial Narrow"/>
                <w:sz w:val="22"/>
              </w:rPr>
            </w:pPr>
            <w:r w:rsidRPr="00B41E29">
              <w:rPr>
                <w:rFonts w:ascii="Arial Narrow" w:hAnsi="Arial Narrow"/>
                <w:sz w:val="22"/>
              </w:rPr>
              <w:t>Meeting details:</w:t>
            </w:r>
          </w:p>
        </w:tc>
        <w:tc>
          <w:tcPr>
            <w:tcW w:w="7740" w:type="dxa"/>
            <w:gridSpan w:val="3"/>
          </w:tcPr>
          <w:p w:rsidR="002C396E" w:rsidRPr="00B41E29" w:rsidRDefault="002C396E" w:rsidP="002C396E">
            <w:pPr>
              <w:spacing w:before="20" w:after="20"/>
              <w:rPr>
                <w:rFonts w:ascii="Arial Narrow" w:hAnsi="Arial Narrow"/>
                <w:sz w:val="22"/>
              </w:rPr>
            </w:pPr>
            <w:r w:rsidRPr="00B41E29">
              <w:rPr>
                <w:rFonts w:ascii="Arial Narrow" w:hAnsi="Arial Narrow"/>
                <w:sz w:val="22"/>
              </w:rPr>
              <w:t xml:space="preserve">Date: </w:t>
            </w:r>
            <w:r w:rsidR="0069070B">
              <w:rPr>
                <w:rFonts w:ascii="Arial Narrow" w:hAnsi="Arial Narrow"/>
                <w:sz w:val="22"/>
              </w:rPr>
              <w:t>Thursday</w:t>
            </w:r>
            <w:r w:rsidRPr="00B41E29">
              <w:rPr>
                <w:rFonts w:ascii="Arial Narrow" w:hAnsi="Arial Narrow"/>
                <w:sz w:val="22"/>
              </w:rPr>
              <w:t xml:space="preserve"> </w:t>
            </w:r>
            <w:r w:rsidR="00B33597" w:rsidRPr="00B41E29">
              <w:rPr>
                <w:rFonts w:ascii="Arial Narrow" w:hAnsi="Arial Narrow"/>
                <w:sz w:val="22"/>
              </w:rPr>
              <w:t>1</w:t>
            </w:r>
            <w:r w:rsidR="0069070B">
              <w:rPr>
                <w:rFonts w:ascii="Arial Narrow" w:hAnsi="Arial Narrow"/>
                <w:sz w:val="22"/>
              </w:rPr>
              <w:t>9</w:t>
            </w:r>
            <w:r w:rsidRPr="00B41E29">
              <w:rPr>
                <w:rFonts w:ascii="Arial Narrow" w:hAnsi="Arial Narrow"/>
                <w:sz w:val="22"/>
              </w:rPr>
              <w:t xml:space="preserve"> </w:t>
            </w:r>
            <w:r w:rsidR="0069070B">
              <w:rPr>
                <w:rFonts w:ascii="Arial Narrow" w:hAnsi="Arial Narrow"/>
                <w:sz w:val="22"/>
              </w:rPr>
              <w:t>February</w:t>
            </w:r>
            <w:r w:rsidRPr="00B41E29">
              <w:rPr>
                <w:rFonts w:ascii="Arial Narrow" w:hAnsi="Arial Narrow"/>
                <w:sz w:val="22"/>
              </w:rPr>
              <w:t xml:space="preserve"> 201</w:t>
            </w:r>
            <w:r w:rsidR="0069070B">
              <w:rPr>
                <w:rFonts w:ascii="Arial Narrow" w:hAnsi="Arial Narrow"/>
                <w:sz w:val="22"/>
              </w:rPr>
              <w:t>5</w:t>
            </w:r>
          </w:p>
          <w:p w:rsidR="002C396E" w:rsidRPr="00B41E29" w:rsidRDefault="0069070B" w:rsidP="002C396E">
            <w:pPr>
              <w:spacing w:before="20" w:after="20"/>
              <w:rPr>
                <w:rFonts w:ascii="Arial Narrow" w:hAnsi="Arial Narrow"/>
                <w:i/>
                <w:sz w:val="22"/>
              </w:rPr>
            </w:pPr>
            <w:r>
              <w:rPr>
                <w:rFonts w:ascii="Arial Narrow" w:hAnsi="Arial Narrow"/>
                <w:sz w:val="22"/>
              </w:rPr>
              <w:t>From: 9</w:t>
            </w:r>
            <w:r w:rsidR="002C396E" w:rsidRPr="00B41E29">
              <w:rPr>
                <w:rFonts w:ascii="Arial Narrow" w:hAnsi="Arial Narrow"/>
                <w:sz w:val="22"/>
              </w:rPr>
              <w:t xml:space="preserve">:00am to </w:t>
            </w:r>
            <w:r w:rsidR="00B33597" w:rsidRPr="00B41E29">
              <w:rPr>
                <w:rFonts w:ascii="Arial Narrow" w:hAnsi="Arial Narrow"/>
                <w:sz w:val="22"/>
              </w:rPr>
              <w:t>3</w:t>
            </w:r>
            <w:r w:rsidR="002C396E" w:rsidRPr="00B41E29">
              <w:rPr>
                <w:rFonts w:ascii="Arial Narrow" w:hAnsi="Arial Narrow"/>
                <w:sz w:val="22"/>
              </w:rPr>
              <w:t xml:space="preserve">:00pm </w:t>
            </w:r>
          </w:p>
          <w:p w:rsidR="002C396E" w:rsidRPr="00B41E29" w:rsidRDefault="002C396E" w:rsidP="002C396E">
            <w:pPr>
              <w:pStyle w:val="TableText"/>
              <w:spacing w:before="20" w:after="20"/>
              <w:rPr>
                <w:rFonts w:ascii="Arial Narrow" w:hAnsi="Arial Narrow"/>
                <w:b/>
                <w:color w:val="0000FF"/>
                <w:sz w:val="22"/>
              </w:rPr>
            </w:pPr>
            <w:r w:rsidRPr="00B41E29">
              <w:rPr>
                <w:rFonts w:ascii="Arial Narrow" w:hAnsi="Arial Narrow"/>
                <w:b/>
                <w:color w:val="0000FF"/>
                <w:sz w:val="22"/>
              </w:rPr>
              <w:t>Location: Department of E</w:t>
            </w:r>
            <w:r w:rsidR="00790372">
              <w:rPr>
                <w:rFonts w:ascii="Arial Narrow" w:hAnsi="Arial Narrow"/>
                <w:b/>
                <w:color w:val="0000FF"/>
                <w:sz w:val="22"/>
              </w:rPr>
              <w:t xml:space="preserve">conomic </w:t>
            </w:r>
            <w:r w:rsidR="000E1499">
              <w:rPr>
                <w:rFonts w:ascii="Arial Narrow" w:hAnsi="Arial Narrow"/>
                <w:b/>
                <w:color w:val="0000FF"/>
                <w:sz w:val="22"/>
              </w:rPr>
              <w:t>Development,</w:t>
            </w:r>
            <w:r w:rsidRPr="00B41E29">
              <w:rPr>
                <w:rFonts w:ascii="Arial Narrow" w:hAnsi="Arial Narrow"/>
                <w:b/>
                <w:color w:val="0000FF"/>
                <w:sz w:val="22"/>
              </w:rPr>
              <w:t xml:space="preserve"> Room </w:t>
            </w:r>
            <w:r w:rsidR="00790372">
              <w:rPr>
                <w:rFonts w:ascii="Arial Narrow" w:hAnsi="Arial Narrow"/>
                <w:b/>
                <w:color w:val="0000FF"/>
                <w:sz w:val="22"/>
              </w:rPr>
              <w:t>5.3</w:t>
            </w:r>
            <w:r w:rsidRPr="00B41E29">
              <w:rPr>
                <w:rFonts w:ascii="Arial Narrow" w:hAnsi="Arial Narrow"/>
                <w:b/>
                <w:color w:val="0000FF"/>
                <w:sz w:val="22"/>
              </w:rPr>
              <w:t xml:space="preserve">, </w:t>
            </w:r>
            <w:r w:rsidR="00790372">
              <w:rPr>
                <w:rFonts w:ascii="Arial Narrow" w:hAnsi="Arial Narrow"/>
                <w:b/>
                <w:color w:val="0000FF"/>
                <w:sz w:val="22"/>
              </w:rPr>
              <w:t>8 Nicholson S</w:t>
            </w:r>
            <w:r w:rsidR="00B33597" w:rsidRPr="00B41E29">
              <w:rPr>
                <w:rFonts w:ascii="Arial Narrow" w:hAnsi="Arial Narrow"/>
                <w:b/>
                <w:color w:val="0000FF"/>
                <w:sz w:val="22"/>
              </w:rPr>
              <w:t>treet</w:t>
            </w:r>
            <w:r w:rsidRPr="00B41E29">
              <w:rPr>
                <w:rFonts w:ascii="Arial Narrow" w:hAnsi="Arial Narrow"/>
                <w:b/>
                <w:color w:val="0000FF"/>
                <w:sz w:val="22"/>
              </w:rPr>
              <w:t>, Melbourne, VIC.</w:t>
            </w:r>
          </w:p>
          <w:p w:rsidR="00B41ED4" w:rsidRPr="00B41E29" w:rsidRDefault="00B41ED4" w:rsidP="002C396E">
            <w:pPr>
              <w:pStyle w:val="TableText"/>
              <w:spacing w:before="20" w:after="20"/>
              <w:rPr>
                <w:rFonts w:ascii="Arial Narrow" w:hAnsi="Arial Narrow"/>
                <w:b/>
                <w:color w:val="0000FF"/>
                <w:sz w:val="22"/>
              </w:rPr>
            </w:pPr>
          </w:p>
        </w:tc>
      </w:tr>
      <w:tr w:rsidR="00330ABE" w:rsidRPr="00B41E29" w:rsidTr="00705B36">
        <w:trPr>
          <w:cantSplit/>
        </w:trPr>
        <w:tc>
          <w:tcPr>
            <w:tcW w:w="2160" w:type="dxa"/>
          </w:tcPr>
          <w:p w:rsidR="00330ABE" w:rsidRPr="00B41E29" w:rsidRDefault="005C7340" w:rsidP="009339F6">
            <w:pPr>
              <w:pStyle w:val="TableHeading"/>
              <w:spacing w:before="20" w:after="20"/>
              <w:rPr>
                <w:rFonts w:ascii="Arial Narrow" w:hAnsi="Arial Narrow"/>
                <w:sz w:val="22"/>
              </w:rPr>
            </w:pPr>
            <w:r w:rsidRPr="00B41E29">
              <w:rPr>
                <w:rFonts w:ascii="Arial Narrow" w:hAnsi="Arial Narrow"/>
                <w:sz w:val="22"/>
              </w:rPr>
              <w:t>Member</w:t>
            </w:r>
            <w:r w:rsidR="00330ABE" w:rsidRPr="00B41E29">
              <w:rPr>
                <w:rFonts w:ascii="Arial Narrow" w:hAnsi="Arial Narrow"/>
                <w:sz w:val="22"/>
              </w:rPr>
              <w:t>s</w:t>
            </w:r>
            <w:r w:rsidR="00026795" w:rsidRPr="00B41E29">
              <w:rPr>
                <w:rFonts w:ascii="Arial Narrow" w:hAnsi="Arial Narrow"/>
                <w:sz w:val="22"/>
              </w:rPr>
              <w:t xml:space="preserve"> attending</w:t>
            </w:r>
            <w:r w:rsidR="00330ABE" w:rsidRPr="00B41E29">
              <w:rPr>
                <w:rFonts w:ascii="Arial Narrow" w:hAnsi="Arial Narrow"/>
                <w:sz w:val="22"/>
              </w:rPr>
              <w:t>:</w:t>
            </w:r>
          </w:p>
        </w:tc>
        <w:tc>
          <w:tcPr>
            <w:tcW w:w="2580" w:type="dxa"/>
          </w:tcPr>
          <w:p w:rsidR="00330ABE" w:rsidRPr="00B41E29" w:rsidRDefault="00FC07DD" w:rsidP="0018500C">
            <w:pPr>
              <w:pStyle w:val="TableHeading"/>
              <w:spacing w:before="20" w:after="20"/>
              <w:rPr>
                <w:rFonts w:ascii="Arial Narrow" w:hAnsi="Arial Narrow"/>
                <w:b w:val="0"/>
                <w:sz w:val="22"/>
                <w:szCs w:val="22"/>
              </w:rPr>
            </w:pPr>
            <w:r w:rsidRPr="00B41E29">
              <w:rPr>
                <w:rFonts w:ascii="Arial Narrow" w:hAnsi="Arial Narrow"/>
                <w:b w:val="0"/>
                <w:sz w:val="22"/>
                <w:szCs w:val="22"/>
              </w:rPr>
              <w:t>Ian Cartwright</w:t>
            </w:r>
            <w:r w:rsidR="00AC1AB3" w:rsidRPr="00B41E29">
              <w:rPr>
                <w:rFonts w:ascii="Arial Narrow" w:hAnsi="Arial Narrow"/>
                <w:b w:val="0"/>
                <w:sz w:val="22"/>
                <w:szCs w:val="22"/>
              </w:rPr>
              <w:t xml:space="preserve"> </w:t>
            </w:r>
            <w:r w:rsidR="00340336" w:rsidRPr="00B41E29">
              <w:rPr>
                <w:rFonts w:ascii="Arial Narrow" w:hAnsi="Arial Narrow"/>
                <w:b w:val="0"/>
                <w:sz w:val="22"/>
                <w:szCs w:val="22"/>
              </w:rPr>
              <w:t>(</w:t>
            </w:r>
            <w:r w:rsidR="004119BE" w:rsidRPr="00B41E29">
              <w:rPr>
                <w:rFonts w:ascii="Arial Narrow" w:hAnsi="Arial Narrow"/>
                <w:b w:val="0"/>
                <w:sz w:val="22"/>
                <w:szCs w:val="22"/>
              </w:rPr>
              <w:t xml:space="preserve">Ind. </w:t>
            </w:r>
            <w:r w:rsidR="00330ABE" w:rsidRPr="00B41E29">
              <w:rPr>
                <w:rFonts w:ascii="Arial Narrow" w:hAnsi="Arial Narrow"/>
                <w:b w:val="0"/>
                <w:sz w:val="22"/>
                <w:szCs w:val="22"/>
              </w:rPr>
              <w:t>Chair</w:t>
            </w:r>
            <w:r w:rsidR="00340336" w:rsidRPr="00B41E29">
              <w:rPr>
                <w:rFonts w:ascii="Arial Narrow" w:hAnsi="Arial Narrow"/>
                <w:b w:val="0"/>
                <w:sz w:val="22"/>
                <w:szCs w:val="22"/>
              </w:rPr>
              <w:t>)</w:t>
            </w:r>
          </w:p>
        </w:tc>
        <w:tc>
          <w:tcPr>
            <w:tcW w:w="2580" w:type="dxa"/>
            <w:vAlign w:val="center"/>
          </w:tcPr>
          <w:p w:rsidR="00330ABE" w:rsidRPr="00B41E29" w:rsidRDefault="00B33597" w:rsidP="00330ABE">
            <w:pPr>
              <w:pStyle w:val="Heading7"/>
              <w:rPr>
                <w:rFonts w:ascii="Arial Narrow" w:hAnsi="Arial Narrow"/>
                <w:b w:val="0"/>
                <w:szCs w:val="22"/>
              </w:rPr>
            </w:pPr>
            <w:r w:rsidRPr="00B41E29">
              <w:rPr>
                <w:rFonts w:ascii="Arial Narrow" w:hAnsi="Arial Narrow"/>
                <w:b w:val="0"/>
                <w:szCs w:val="22"/>
              </w:rPr>
              <w:t>Gary Leonard (Industry)</w:t>
            </w:r>
          </w:p>
        </w:tc>
        <w:tc>
          <w:tcPr>
            <w:tcW w:w="2580" w:type="dxa"/>
            <w:vAlign w:val="center"/>
          </w:tcPr>
          <w:p w:rsidR="00330ABE" w:rsidRPr="00B41E29" w:rsidRDefault="00B33597" w:rsidP="00913A6C">
            <w:pPr>
              <w:pStyle w:val="Heading7"/>
              <w:rPr>
                <w:rFonts w:ascii="Arial Narrow" w:hAnsi="Arial Narrow"/>
                <w:b w:val="0"/>
                <w:szCs w:val="22"/>
              </w:rPr>
            </w:pPr>
            <w:r w:rsidRPr="00B41E29">
              <w:rPr>
                <w:rFonts w:ascii="Arial Narrow" w:hAnsi="Arial Narrow"/>
                <w:b w:val="0"/>
                <w:szCs w:val="22"/>
              </w:rPr>
              <w:t>Johnathon Davey (SIV)</w:t>
            </w:r>
          </w:p>
        </w:tc>
      </w:tr>
      <w:tr w:rsidR="0044062A" w:rsidRPr="00B41E29" w:rsidTr="00705B36">
        <w:trPr>
          <w:cantSplit/>
        </w:trPr>
        <w:tc>
          <w:tcPr>
            <w:tcW w:w="2160" w:type="dxa"/>
          </w:tcPr>
          <w:p w:rsidR="0044062A" w:rsidRPr="00B41E29" w:rsidRDefault="0044062A" w:rsidP="009339F6">
            <w:pPr>
              <w:pStyle w:val="TableHeading"/>
              <w:spacing w:before="20" w:after="20"/>
              <w:rPr>
                <w:rFonts w:ascii="Arial Narrow" w:hAnsi="Arial Narrow"/>
                <w:sz w:val="22"/>
              </w:rPr>
            </w:pPr>
          </w:p>
        </w:tc>
        <w:tc>
          <w:tcPr>
            <w:tcW w:w="2580" w:type="dxa"/>
            <w:shd w:val="clear" w:color="auto" w:fill="auto"/>
          </w:tcPr>
          <w:p w:rsidR="0044062A" w:rsidRPr="00B41E29" w:rsidRDefault="002C396E" w:rsidP="00401073">
            <w:pPr>
              <w:spacing w:before="20" w:after="20"/>
              <w:rPr>
                <w:rFonts w:ascii="Arial Narrow" w:hAnsi="Arial Narrow"/>
                <w:sz w:val="22"/>
                <w:szCs w:val="22"/>
              </w:rPr>
            </w:pPr>
            <w:r w:rsidRPr="00B41E29">
              <w:rPr>
                <w:rFonts w:ascii="Arial Narrow" w:hAnsi="Arial Narrow"/>
                <w:sz w:val="22"/>
                <w:szCs w:val="22"/>
              </w:rPr>
              <w:t>Harry Peeters (Industry</w:t>
            </w:r>
            <w:r w:rsidR="00B33597" w:rsidRPr="00B41E29">
              <w:rPr>
                <w:rFonts w:ascii="Arial Narrow" w:hAnsi="Arial Narrow"/>
                <w:sz w:val="22"/>
                <w:szCs w:val="22"/>
              </w:rPr>
              <w:t>)</w:t>
            </w:r>
          </w:p>
        </w:tc>
        <w:tc>
          <w:tcPr>
            <w:tcW w:w="2580" w:type="dxa"/>
          </w:tcPr>
          <w:p w:rsidR="0044062A" w:rsidRPr="00B41E29" w:rsidRDefault="00A5538C" w:rsidP="006F1AC6">
            <w:pPr>
              <w:pStyle w:val="TableHeading"/>
              <w:spacing w:before="20" w:after="20"/>
              <w:rPr>
                <w:rFonts w:ascii="Arial Narrow" w:hAnsi="Arial Narrow"/>
                <w:b w:val="0"/>
                <w:sz w:val="22"/>
                <w:szCs w:val="22"/>
              </w:rPr>
            </w:pPr>
            <w:r w:rsidRPr="00B41E29">
              <w:rPr>
                <w:rFonts w:ascii="Arial Narrow" w:hAnsi="Arial Narrow"/>
                <w:b w:val="0"/>
                <w:sz w:val="22"/>
                <w:szCs w:val="22"/>
              </w:rPr>
              <w:t>Markus Nolle (Industry)</w:t>
            </w:r>
          </w:p>
        </w:tc>
        <w:tc>
          <w:tcPr>
            <w:tcW w:w="2580" w:type="dxa"/>
            <w:vAlign w:val="center"/>
          </w:tcPr>
          <w:p w:rsidR="0044062A" w:rsidRPr="00B41E29" w:rsidRDefault="0069070B" w:rsidP="0069070B">
            <w:pPr>
              <w:spacing w:before="20" w:after="20"/>
              <w:rPr>
                <w:rFonts w:ascii="Arial Narrow" w:hAnsi="Arial Narrow"/>
                <w:sz w:val="22"/>
                <w:szCs w:val="22"/>
              </w:rPr>
            </w:pPr>
            <w:r>
              <w:rPr>
                <w:rFonts w:ascii="Arial Narrow" w:hAnsi="Arial Narrow"/>
                <w:sz w:val="22"/>
                <w:szCs w:val="22"/>
              </w:rPr>
              <w:t>Ed Meggitt (Industry)</w:t>
            </w:r>
          </w:p>
        </w:tc>
      </w:tr>
      <w:tr w:rsidR="002741AB" w:rsidRPr="00B41E29" w:rsidTr="003421C6">
        <w:trPr>
          <w:cantSplit/>
        </w:trPr>
        <w:tc>
          <w:tcPr>
            <w:tcW w:w="2160" w:type="dxa"/>
          </w:tcPr>
          <w:p w:rsidR="002741AB" w:rsidRPr="00B41E29" w:rsidRDefault="002741AB" w:rsidP="009339F6">
            <w:pPr>
              <w:pStyle w:val="TableHeading"/>
              <w:spacing w:before="20" w:after="20"/>
              <w:rPr>
                <w:rFonts w:ascii="Arial Narrow" w:hAnsi="Arial Narrow"/>
                <w:sz w:val="22"/>
              </w:rPr>
            </w:pPr>
          </w:p>
        </w:tc>
        <w:tc>
          <w:tcPr>
            <w:tcW w:w="2580" w:type="dxa"/>
            <w:shd w:val="clear" w:color="auto" w:fill="auto"/>
          </w:tcPr>
          <w:p w:rsidR="002741AB" w:rsidRPr="00B41E29" w:rsidRDefault="002C396E" w:rsidP="00295B94">
            <w:pPr>
              <w:spacing w:before="20" w:after="20"/>
              <w:rPr>
                <w:rFonts w:ascii="Arial Narrow" w:hAnsi="Arial Narrow"/>
                <w:sz w:val="22"/>
                <w:szCs w:val="22"/>
              </w:rPr>
            </w:pPr>
            <w:r w:rsidRPr="00B41E29">
              <w:rPr>
                <w:rFonts w:ascii="Arial Narrow" w:hAnsi="Arial Narrow"/>
                <w:sz w:val="22"/>
                <w:szCs w:val="22"/>
              </w:rPr>
              <w:t>Mark Edwards (</w:t>
            </w:r>
            <w:r w:rsidR="00295B94">
              <w:rPr>
                <w:rFonts w:ascii="Arial Narrow" w:hAnsi="Arial Narrow"/>
                <w:sz w:val="22"/>
                <w:szCs w:val="22"/>
              </w:rPr>
              <w:t>DEDJTR</w:t>
            </w:r>
            <w:r w:rsidRPr="00B41E29">
              <w:rPr>
                <w:rFonts w:ascii="Arial Narrow" w:hAnsi="Arial Narrow"/>
                <w:sz w:val="22"/>
                <w:szCs w:val="22"/>
              </w:rPr>
              <w:t>)</w:t>
            </w:r>
          </w:p>
        </w:tc>
        <w:tc>
          <w:tcPr>
            <w:tcW w:w="2580" w:type="dxa"/>
          </w:tcPr>
          <w:p w:rsidR="002741AB" w:rsidRPr="00B41E29" w:rsidRDefault="002C396E" w:rsidP="00295B94">
            <w:pPr>
              <w:pStyle w:val="TableHeading"/>
              <w:spacing w:before="20" w:after="20"/>
              <w:rPr>
                <w:rFonts w:ascii="Arial Narrow" w:hAnsi="Arial Narrow"/>
                <w:b w:val="0"/>
                <w:sz w:val="22"/>
                <w:szCs w:val="22"/>
              </w:rPr>
            </w:pPr>
            <w:r w:rsidRPr="00B41E29">
              <w:rPr>
                <w:rFonts w:ascii="Arial Narrow" w:hAnsi="Arial Narrow"/>
                <w:b w:val="0"/>
                <w:sz w:val="22"/>
                <w:szCs w:val="22"/>
              </w:rPr>
              <w:t>Terry Truscott (</w:t>
            </w:r>
            <w:r w:rsidR="00295B94">
              <w:rPr>
                <w:rFonts w:ascii="Arial Narrow" w:hAnsi="Arial Narrow"/>
                <w:b w:val="0"/>
                <w:sz w:val="22"/>
                <w:szCs w:val="22"/>
              </w:rPr>
              <w:t>DEDJTR</w:t>
            </w:r>
            <w:r w:rsidRPr="00B41E29">
              <w:rPr>
                <w:rFonts w:ascii="Arial Narrow" w:hAnsi="Arial Narrow"/>
                <w:b w:val="0"/>
                <w:sz w:val="22"/>
                <w:szCs w:val="22"/>
              </w:rPr>
              <w:t>)</w:t>
            </w:r>
          </w:p>
        </w:tc>
        <w:tc>
          <w:tcPr>
            <w:tcW w:w="2580" w:type="dxa"/>
          </w:tcPr>
          <w:p w:rsidR="002741AB" w:rsidRPr="00B41E29" w:rsidRDefault="00790372" w:rsidP="003421C6">
            <w:pPr>
              <w:spacing w:before="20" w:after="20"/>
              <w:rPr>
                <w:rFonts w:ascii="Arial Narrow" w:hAnsi="Arial Narrow"/>
                <w:sz w:val="22"/>
                <w:szCs w:val="22"/>
              </w:rPr>
            </w:pPr>
            <w:r>
              <w:rPr>
                <w:rFonts w:ascii="Arial Narrow" w:hAnsi="Arial Narrow"/>
                <w:sz w:val="22"/>
                <w:szCs w:val="22"/>
              </w:rPr>
              <w:t>Geoff Ellis (Industry)</w:t>
            </w:r>
          </w:p>
        </w:tc>
      </w:tr>
      <w:tr w:rsidR="002741AB" w:rsidRPr="00B41E29" w:rsidTr="00705B36">
        <w:trPr>
          <w:cantSplit/>
        </w:trPr>
        <w:tc>
          <w:tcPr>
            <w:tcW w:w="2160" w:type="dxa"/>
          </w:tcPr>
          <w:p w:rsidR="002741AB" w:rsidRPr="00B41E29" w:rsidRDefault="00E87D7C" w:rsidP="009339F6">
            <w:pPr>
              <w:pStyle w:val="TableHeading"/>
              <w:spacing w:before="20" w:after="20"/>
              <w:rPr>
                <w:rFonts w:ascii="Arial Narrow" w:hAnsi="Arial Narrow"/>
                <w:sz w:val="22"/>
              </w:rPr>
            </w:pPr>
            <w:r w:rsidRPr="00B41E29">
              <w:rPr>
                <w:rFonts w:ascii="Arial Narrow" w:hAnsi="Arial Narrow"/>
                <w:sz w:val="22"/>
              </w:rPr>
              <w:t>Apologies:</w:t>
            </w:r>
          </w:p>
        </w:tc>
        <w:tc>
          <w:tcPr>
            <w:tcW w:w="2580" w:type="dxa"/>
            <w:shd w:val="clear" w:color="auto" w:fill="auto"/>
          </w:tcPr>
          <w:p w:rsidR="002741AB" w:rsidRPr="00B41E29" w:rsidRDefault="002741AB" w:rsidP="00913A6C">
            <w:pPr>
              <w:spacing w:before="20" w:after="20"/>
              <w:rPr>
                <w:rFonts w:ascii="Arial Narrow" w:hAnsi="Arial Narrow"/>
                <w:sz w:val="22"/>
                <w:szCs w:val="22"/>
              </w:rPr>
            </w:pPr>
          </w:p>
        </w:tc>
        <w:tc>
          <w:tcPr>
            <w:tcW w:w="2580" w:type="dxa"/>
          </w:tcPr>
          <w:p w:rsidR="002741AB" w:rsidRPr="00B41E29" w:rsidRDefault="002741AB" w:rsidP="006F1AC6">
            <w:pPr>
              <w:pStyle w:val="TableHeading"/>
              <w:spacing w:before="20" w:after="20"/>
              <w:rPr>
                <w:rFonts w:ascii="Arial Narrow" w:hAnsi="Arial Narrow"/>
                <w:b w:val="0"/>
                <w:sz w:val="22"/>
                <w:szCs w:val="22"/>
              </w:rPr>
            </w:pPr>
          </w:p>
        </w:tc>
        <w:tc>
          <w:tcPr>
            <w:tcW w:w="2580" w:type="dxa"/>
            <w:vAlign w:val="center"/>
          </w:tcPr>
          <w:p w:rsidR="002741AB" w:rsidRPr="00B41E29" w:rsidRDefault="002741AB" w:rsidP="00E151B4">
            <w:pPr>
              <w:spacing w:before="20" w:after="20"/>
              <w:rPr>
                <w:rFonts w:ascii="Arial Narrow" w:hAnsi="Arial Narrow"/>
                <w:sz w:val="22"/>
                <w:szCs w:val="22"/>
              </w:rPr>
            </w:pPr>
          </w:p>
        </w:tc>
      </w:tr>
      <w:tr w:rsidR="002741AB" w:rsidRPr="00B41E29" w:rsidTr="00705B36">
        <w:trPr>
          <w:cantSplit/>
        </w:trPr>
        <w:tc>
          <w:tcPr>
            <w:tcW w:w="2160" w:type="dxa"/>
          </w:tcPr>
          <w:p w:rsidR="00E87D7C" w:rsidRPr="00B41E29" w:rsidRDefault="00E87D7C" w:rsidP="004B6B99">
            <w:pPr>
              <w:pStyle w:val="TableHeading"/>
              <w:spacing w:before="20" w:after="20"/>
              <w:rPr>
                <w:rFonts w:ascii="Arial Narrow" w:hAnsi="Arial Narrow"/>
                <w:sz w:val="22"/>
              </w:rPr>
            </w:pPr>
          </w:p>
          <w:p w:rsidR="002741AB" w:rsidRPr="00B41E29" w:rsidRDefault="002741AB" w:rsidP="004B6B99">
            <w:pPr>
              <w:pStyle w:val="TableHeading"/>
              <w:spacing w:before="20" w:after="20"/>
              <w:rPr>
                <w:rFonts w:ascii="Arial Narrow" w:hAnsi="Arial Narrow"/>
                <w:sz w:val="22"/>
              </w:rPr>
            </w:pPr>
            <w:r w:rsidRPr="00B41E29">
              <w:rPr>
                <w:rFonts w:ascii="Arial Narrow" w:hAnsi="Arial Narrow"/>
                <w:sz w:val="22"/>
              </w:rPr>
              <w:t>Executive Support:</w:t>
            </w:r>
          </w:p>
        </w:tc>
        <w:tc>
          <w:tcPr>
            <w:tcW w:w="2580" w:type="dxa"/>
          </w:tcPr>
          <w:p w:rsidR="00E87D7C" w:rsidRPr="00B41E29" w:rsidRDefault="00E87D7C" w:rsidP="00B33597">
            <w:pPr>
              <w:pStyle w:val="TableHeading"/>
              <w:spacing w:before="20" w:after="20"/>
              <w:rPr>
                <w:rFonts w:ascii="Arial Narrow" w:hAnsi="Arial Narrow"/>
                <w:b w:val="0"/>
                <w:sz w:val="22"/>
                <w:szCs w:val="22"/>
              </w:rPr>
            </w:pPr>
          </w:p>
          <w:p w:rsidR="002741AB" w:rsidRPr="00B41E29" w:rsidRDefault="00B33597" w:rsidP="00295B94">
            <w:pPr>
              <w:pStyle w:val="TableHeading"/>
              <w:spacing w:before="20" w:after="20"/>
              <w:rPr>
                <w:rFonts w:ascii="Arial Narrow" w:hAnsi="Arial Narrow"/>
                <w:b w:val="0"/>
                <w:sz w:val="22"/>
                <w:szCs w:val="22"/>
              </w:rPr>
            </w:pPr>
            <w:r w:rsidRPr="00B41E29">
              <w:rPr>
                <w:rFonts w:ascii="Arial Narrow" w:hAnsi="Arial Narrow"/>
                <w:b w:val="0"/>
                <w:sz w:val="22"/>
                <w:szCs w:val="22"/>
              </w:rPr>
              <w:t>Megan Njoroge</w:t>
            </w:r>
            <w:r w:rsidR="00790372">
              <w:rPr>
                <w:rFonts w:ascii="Arial Narrow" w:hAnsi="Arial Narrow"/>
                <w:b w:val="0"/>
                <w:sz w:val="22"/>
                <w:szCs w:val="22"/>
              </w:rPr>
              <w:t xml:space="preserve"> (</w:t>
            </w:r>
            <w:r w:rsidR="00295B94">
              <w:rPr>
                <w:rFonts w:ascii="Arial Narrow" w:hAnsi="Arial Narrow"/>
                <w:b w:val="0"/>
                <w:sz w:val="22"/>
                <w:szCs w:val="22"/>
              </w:rPr>
              <w:t>DEDJTR</w:t>
            </w:r>
            <w:r w:rsidR="00790372">
              <w:rPr>
                <w:rFonts w:ascii="Arial Narrow" w:hAnsi="Arial Narrow"/>
                <w:b w:val="0"/>
                <w:sz w:val="22"/>
                <w:szCs w:val="22"/>
              </w:rPr>
              <w:t>)</w:t>
            </w:r>
          </w:p>
        </w:tc>
        <w:tc>
          <w:tcPr>
            <w:tcW w:w="2580" w:type="dxa"/>
          </w:tcPr>
          <w:p w:rsidR="002741AB" w:rsidRPr="00B41E29" w:rsidRDefault="002741AB" w:rsidP="00123815">
            <w:pPr>
              <w:pStyle w:val="TableHeading"/>
              <w:spacing w:before="20" w:after="20"/>
              <w:rPr>
                <w:rFonts w:ascii="Arial Narrow" w:hAnsi="Arial Narrow"/>
                <w:sz w:val="22"/>
                <w:szCs w:val="22"/>
              </w:rPr>
            </w:pPr>
          </w:p>
        </w:tc>
        <w:tc>
          <w:tcPr>
            <w:tcW w:w="2580" w:type="dxa"/>
          </w:tcPr>
          <w:p w:rsidR="002741AB" w:rsidRPr="00B41E29" w:rsidRDefault="002741AB" w:rsidP="004B6B99">
            <w:pPr>
              <w:pStyle w:val="TableHeading"/>
              <w:spacing w:before="20" w:after="20"/>
              <w:rPr>
                <w:rFonts w:ascii="Arial Narrow" w:hAnsi="Arial Narrow"/>
                <w:b w:val="0"/>
                <w:sz w:val="22"/>
                <w:szCs w:val="22"/>
              </w:rPr>
            </w:pPr>
          </w:p>
        </w:tc>
      </w:tr>
      <w:tr w:rsidR="002741AB" w:rsidRPr="00B41E29" w:rsidTr="00705B36">
        <w:trPr>
          <w:cantSplit/>
        </w:trPr>
        <w:tc>
          <w:tcPr>
            <w:tcW w:w="2160" w:type="dxa"/>
          </w:tcPr>
          <w:p w:rsidR="002741AB" w:rsidRPr="00B41E29" w:rsidRDefault="002741AB" w:rsidP="009339F6">
            <w:pPr>
              <w:pStyle w:val="TableHeading"/>
              <w:spacing w:before="20" w:after="20"/>
              <w:rPr>
                <w:rFonts w:ascii="Arial Narrow" w:hAnsi="Arial Narrow"/>
                <w:sz w:val="22"/>
              </w:rPr>
            </w:pPr>
          </w:p>
        </w:tc>
        <w:tc>
          <w:tcPr>
            <w:tcW w:w="2580" w:type="dxa"/>
          </w:tcPr>
          <w:p w:rsidR="002741AB" w:rsidRPr="00B41E29" w:rsidRDefault="002741AB" w:rsidP="00330ABE">
            <w:pPr>
              <w:pStyle w:val="TableHeading"/>
              <w:spacing w:before="20" w:after="20"/>
              <w:rPr>
                <w:rFonts w:ascii="Arial Narrow" w:hAnsi="Arial Narrow"/>
                <w:b w:val="0"/>
                <w:sz w:val="22"/>
                <w:szCs w:val="22"/>
              </w:rPr>
            </w:pPr>
          </w:p>
        </w:tc>
        <w:tc>
          <w:tcPr>
            <w:tcW w:w="2580" w:type="dxa"/>
          </w:tcPr>
          <w:p w:rsidR="002741AB" w:rsidRPr="00B41E29" w:rsidRDefault="002741AB" w:rsidP="006D2E05">
            <w:pPr>
              <w:pStyle w:val="TableHeading"/>
              <w:spacing w:before="20" w:after="20"/>
              <w:rPr>
                <w:rFonts w:ascii="Arial Narrow" w:hAnsi="Arial Narrow"/>
                <w:b w:val="0"/>
                <w:sz w:val="22"/>
                <w:szCs w:val="22"/>
              </w:rPr>
            </w:pPr>
          </w:p>
        </w:tc>
        <w:tc>
          <w:tcPr>
            <w:tcW w:w="2580" w:type="dxa"/>
          </w:tcPr>
          <w:p w:rsidR="002741AB" w:rsidRPr="00B41E29" w:rsidRDefault="002741AB" w:rsidP="004B6B99">
            <w:pPr>
              <w:pStyle w:val="TableHeading"/>
              <w:spacing w:before="20" w:after="20"/>
              <w:rPr>
                <w:rFonts w:ascii="Arial Narrow" w:hAnsi="Arial Narrow"/>
                <w:b w:val="0"/>
                <w:sz w:val="22"/>
                <w:szCs w:val="22"/>
              </w:rPr>
            </w:pPr>
          </w:p>
        </w:tc>
      </w:tr>
    </w:tbl>
    <w:p w:rsidR="0069070B" w:rsidRDefault="0069070B" w:rsidP="009339F6">
      <w:pPr>
        <w:pStyle w:val="TableHeading"/>
        <w:spacing w:before="20" w:after="20"/>
        <w:rPr>
          <w:rFonts w:ascii="Arial Narrow" w:hAnsi="Arial Narrow"/>
          <w:sz w:val="22"/>
        </w:rPr>
        <w:sectPr w:rsidR="0069070B" w:rsidSect="0046510D">
          <w:headerReference w:type="even" r:id="rId9"/>
          <w:headerReference w:type="default" r:id="rId10"/>
          <w:footerReference w:type="default" r:id="rId11"/>
          <w:headerReference w:type="first" r:id="rId12"/>
          <w:footerReference w:type="first" r:id="rId13"/>
          <w:pgSz w:w="11906" w:h="16838" w:code="9"/>
          <w:pgMar w:top="720" w:right="851" w:bottom="720" w:left="1134" w:header="567" w:footer="284" w:gutter="0"/>
          <w:cols w:space="708"/>
          <w:docGrid w:linePitch="360"/>
        </w:sectPr>
      </w:pPr>
    </w:p>
    <w:tbl>
      <w:tblPr>
        <w:tblW w:w="9900" w:type="dxa"/>
        <w:tblInd w:w="108" w:type="dxa"/>
        <w:tblLayout w:type="fixed"/>
        <w:tblLook w:val="0000" w:firstRow="0" w:lastRow="0" w:firstColumn="0" w:lastColumn="0" w:noHBand="0" w:noVBand="0"/>
      </w:tblPr>
      <w:tblGrid>
        <w:gridCol w:w="2160"/>
        <w:gridCol w:w="7740"/>
      </w:tblGrid>
      <w:tr w:rsidR="00790372" w:rsidRPr="00B41E29" w:rsidTr="00E53CE5">
        <w:trPr>
          <w:cantSplit/>
        </w:trPr>
        <w:tc>
          <w:tcPr>
            <w:tcW w:w="2160" w:type="dxa"/>
          </w:tcPr>
          <w:p w:rsidR="00790372" w:rsidRPr="00B41E29" w:rsidRDefault="00790372" w:rsidP="0069070B">
            <w:pPr>
              <w:pStyle w:val="TableHeading"/>
              <w:spacing w:before="20" w:after="20"/>
              <w:rPr>
                <w:rFonts w:ascii="Arial Narrow" w:hAnsi="Arial Narrow"/>
                <w:sz w:val="22"/>
              </w:rPr>
            </w:pPr>
            <w:r w:rsidRPr="00B41E29">
              <w:rPr>
                <w:rFonts w:ascii="Arial Narrow" w:hAnsi="Arial Narrow"/>
                <w:sz w:val="22"/>
              </w:rPr>
              <w:lastRenderedPageBreak/>
              <w:t>Advisors:</w:t>
            </w:r>
          </w:p>
        </w:tc>
        <w:tc>
          <w:tcPr>
            <w:tcW w:w="7740" w:type="dxa"/>
          </w:tcPr>
          <w:p w:rsidR="00790372" w:rsidRDefault="00790372" w:rsidP="0069070B">
            <w:pPr>
              <w:pStyle w:val="TableHeading"/>
              <w:spacing w:before="20" w:after="20"/>
              <w:rPr>
                <w:rFonts w:ascii="Arial Narrow" w:hAnsi="Arial Narrow"/>
                <w:b w:val="0"/>
                <w:sz w:val="22"/>
                <w:szCs w:val="22"/>
              </w:rPr>
            </w:pPr>
            <w:r>
              <w:rPr>
                <w:rFonts w:ascii="Arial Narrow" w:hAnsi="Arial Narrow"/>
                <w:b w:val="0"/>
                <w:sz w:val="22"/>
                <w:szCs w:val="22"/>
              </w:rPr>
              <w:t>Ian Parks, A/Director Education &amp; Enforcement</w:t>
            </w:r>
          </w:p>
          <w:p w:rsidR="00790372" w:rsidRDefault="00790372" w:rsidP="0069070B">
            <w:pPr>
              <w:pStyle w:val="TableHeading"/>
              <w:spacing w:before="20" w:after="20"/>
              <w:rPr>
                <w:rFonts w:ascii="Arial Narrow" w:hAnsi="Arial Narrow"/>
                <w:b w:val="0"/>
                <w:sz w:val="22"/>
                <w:szCs w:val="22"/>
              </w:rPr>
            </w:pPr>
            <w:r>
              <w:rPr>
                <w:rFonts w:ascii="Arial Narrow" w:hAnsi="Arial Narrow"/>
                <w:b w:val="0"/>
                <w:sz w:val="22"/>
                <w:szCs w:val="22"/>
              </w:rPr>
              <w:t>Allison Webb, Director, Fisheries Management</w:t>
            </w:r>
            <w:r w:rsidR="0073791D">
              <w:rPr>
                <w:rFonts w:ascii="Arial Narrow" w:hAnsi="Arial Narrow"/>
                <w:b w:val="0"/>
                <w:sz w:val="22"/>
                <w:szCs w:val="22"/>
              </w:rPr>
              <w:t xml:space="preserve"> &amp; Science</w:t>
            </w:r>
          </w:p>
          <w:p w:rsidR="00790372" w:rsidRPr="00B41E29" w:rsidRDefault="00790372" w:rsidP="00676AC7">
            <w:pPr>
              <w:pStyle w:val="TableHeading"/>
              <w:spacing w:before="20" w:after="20"/>
              <w:rPr>
                <w:rFonts w:ascii="Arial Narrow" w:hAnsi="Arial Narrow"/>
                <w:b w:val="0"/>
                <w:sz w:val="22"/>
                <w:szCs w:val="22"/>
              </w:rPr>
            </w:pPr>
            <w:r>
              <w:rPr>
                <w:rFonts w:ascii="Arial Narrow" w:hAnsi="Arial Narrow"/>
                <w:b w:val="0"/>
                <w:sz w:val="22"/>
                <w:szCs w:val="22"/>
              </w:rPr>
              <w:t xml:space="preserve"> </w:t>
            </w:r>
          </w:p>
        </w:tc>
      </w:tr>
    </w:tbl>
    <w:p w:rsidR="0069070B" w:rsidRDefault="0069070B" w:rsidP="00FE70F0">
      <w:pPr>
        <w:pStyle w:val="small"/>
        <w:tabs>
          <w:tab w:val="left" w:pos="2232"/>
          <w:tab w:val="left" w:pos="5652"/>
          <w:tab w:val="left" w:pos="7812"/>
        </w:tabs>
        <w:spacing w:before="120" w:after="120"/>
        <w:rPr>
          <w:rFonts w:ascii="Arial Narrow" w:hAnsi="Arial Narrow"/>
          <w:b/>
          <w:sz w:val="22"/>
        </w:rPr>
        <w:sectPr w:rsidR="0069070B" w:rsidSect="0069070B">
          <w:type w:val="continuous"/>
          <w:pgSz w:w="11906" w:h="16838" w:code="9"/>
          <w:pgMar w:top="720" w:right="851" w:bottom="720" w:left="1134" w:header="567" w:footer="284" w:gutter="0"/>
          <w:cols w:space="708"/>
          <w:docGrid w:linePitch="360"/>
        </w:sectPr>
      </w:pPr>
    </w:p>
    <w:tbl>
      <w:tblPr>
        <w:tblW w:w="9900" w:type="dxa"/>
        <w:tblInd w:w="108" w:type="dxa"/>
        <w:tblBorders>
          <w:top w:val="double" w:sz="4" w:space="0" w:color="auto"/>
          <w:bottom w:val="double" w:sz="4" w:space="0" w:color="auto"/>
        </w:tblBorders>
        <w:tblLayout w:type="fixed"/>
        <w:tblLook w:val="0000" w:firstRow="0" w:lastRow="0" w:firstColumn="0" w:lastColumn="0" w:noHBand="0" w:noVBand="0"/>
      </w:tblPr>
      <w:tblGrid>
        <w:gridCol w:w="720"/>
        <w:gridCol w:w="720"/>
        <w:gridCol w:w="4500"/>
        <w:gridCol w:w="1080"/>
        <w:gridCol w:w="1485"/>
        <w:gridCol w:w="1395"/>
      </w:tblGrid>
      <w:tr w:rsidR="002741AB" w:rsidRPr="00B41E29" w:rsidTr="00705B36">
        <w:trPr>
          <w:tblHeader/>
        </w:trPr>
        <w:tc>
          <w:tcPr>
            <w:tcW w:w="9900" w:type="dxa"/>
            <w:gridSpan w:val="6"/>
            <w:tcBorders>
              <w:top w:val="single" w:sz="4" w:space="0" w:color="auto"/>
              <w:left w:val="single" w:sz="4" w:space="0" w:color="auto"/>
              <w:bottom w:val="double" w:sz="4" w:space="0" w:color="auto"/>
              <w:right w:val="single" w:sz="4" w:space="0" w:color="auto"/>
            </w:tcBorders>
          </w:tcPr>
          <w:p w:rsidR="002741AB" w:rsidRPr="00B41E29" w:rsidRDefault="002741AB" w:rsidP="00FE70F0">
            <w:pPr>
              <w:pStyle w:val="small"/>
              <w:tabs>
                <w:tab w:val="left" w:pos="2232"/>
                <w:tab w:val="left" w:pos="5652"/>
                <w:tab w:val="left" w:pos="7812"/>
              </w:tabs>
              <w:spacing w:before="120" w:after="120"/>
              <w:rPr>
                <w:rFonts w:ascii="Arial Narrow" w:hAnsi="Arial Narrow"/>
                <w:sz w:val="22"/>
              </w:rPr>
            </w:pPr>
            <w:r w:rsidRPr="00B41E29">
              <w:rPr>
                <w:rFonts w:ascii="Arial Narrow" w:hAnsi="Arial Narrow"/>
                <w:b/>
                <w:sz w:val="22"/>
              </w:rPr>
              <w:lastRenderedPageBreak/>
              <w:sym w:font="Wingdings" w:char="F075"/>
            </w:r>
            <w:r w:rsidRPr="00B41E29">
              <w:rPr>
                <w:rFonts w:ascii="Arial Narrow" w:hAnsi="Arial Narrow"/>
                <w:b/>
                <w:sz w:val="22"/>
              </w:rPr>
              <w:t xml:space="preserve">  Paper provided</w:t>
            </w:r>
            <w:r w:rsidRPr="00B41E29">
              <w:rPr>
                <w:rFonts w:ascii="Arial Narrow" w:hAnsi="Arial Narrow"/>
                <w:b/>
                <w:sz w:val="22"/>
              </w:rPr>
              <w:tab/>
            </w:r>
            <w:r w:rsidRPr="00B41E29">
              <w:rPr>
                <w:rFonts w:ascii="Arial Narrow" w:hAnsi="Arial Narrow"/>
                <w:b/>
                <w:sz w:val="22"/>
              </w:rPr>
              <w:sym w:font="Wingdings" w:char="F0A8"/>
            </w:r>
            <w:r w:rsidRPr="00B41E29">
              <w:rPr>
                <w:rFonts w:ascii="Arial Narrow" w:hAnsi="Arial Narrow"/>
                <w:b/>
                <w:sz w:val="22"/>
              </w:rPr>
              <w:t xml:space="preserve">  Paper to be Tabled at Meeting</w:t>
            </w:r>
            <w:r w:rsidRPr="00B41E29">
              <w:rPr>
                <w:rFonts w:ascii="Arial Narrow" w:hAnsi="Arial Narrow"/>
                <w:b/>
                <w:sz w:val="22"/>
              </w:rPr>
              <w:tab/>
            </w:r>
            <w:r w:rsidRPr="00B41E29">
              <w:rPr>
                <w:rFonts w:ascii="Arial Narrow" w:hAnsi="Arial Narrow"/>
                <w:b/>
                <w:sz w:val="22"/>
                <w:szCs w:val="22"/>
              </w:rPr>
              <w:t>▲</w:t>
            </w:r>
            <w:r w:rsidRPr="00B41E29">
              <w:rPr>
                <w:rFonts w:ascii="Arial Narrow" w:hAnsi="Arial Narrow"/>
                <w:b/>
                <w:sz w:val="22"/>
              </w:rPr>
              <w:t>Verbal Report</w:t>
            </w:r>
          </w:p>
        </w:tc>
      </w:tr>
      <w:tr w:rsidR="002741A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720" w:type="dxa"/>
            <w:tcBorders>
              <w:top w:val="nil"/>
              <w:left w:val="single" w:sz="4" w:space="0" w:color="auto"/>
              <w:bottom w:val="single" w:sz="4" w:space="0" w:color="auto"/>
              <w:right w:val="single" w:sz="4" w:space="0" w:color="auto"/>
            </w:tcBorders>
          </w:tcPr>
          <w:p w:rsidR="002741AB" w:rsidRPr="00B41E29" w:rsidRDefault="002741AB" w:rsidP="005C3415">
            <w:pPr>
              <w:pStyle w:val="TableHeading"/>
              <w:spacing w:before="80" w:after="80"/>
              <w:jc w:val="center"/>
              <w:rPr>
                <w:rFonts w:ascii="Arial Narrow" w:hAnsi="Arial Narrow"/>
                <w:sz w:val="22"/>
              </w:rPr>
            </w:pPr>
          </w:p>
        </w:tc>
        <w:tc>
          <w:tcPr>
            <w:tcW w:w="720" w:type="dxa"/>
            <w:tcBorders>
              <w:top w:val="single" w:sz="4" w:space="0" w:color="auto"/>
              <w:left w:val="single" w:sz="4" w:space="0" w:color="auto"/>
              <w:bottom w:val="single" w:sz="4" w:space="0" w:color="auto"/>
              <w:right w:val="single" w:sz="4" w:space="0" w:color="auto"/>
            </w:tcBorders>
          </w:tcPr>
          <w:p w:rsidR="002741AB" w:rsidRPr="00B41E29" w:rsidRDefault="002741AB" w:rsidP="005C3415">
            <w:pPr>
              <w:pStyle w:val="TableHeading"/>
              <w:spacing w:before="80" w:after="80"/>
              <w:jc w:val="center"/>
              <w:rPr>
                <w:rFonts w:ascii="Arial Narrow" w:hAnsi="Arial Narrow"/>
                <w:sz w:val="22"/>
              </w:rPr>
            </w:pPr>
          </w:p>
        </w:tc>
        <w:tc>
          <w:tcPr>
            <w:tcW w:w="4500" w:type="dxa"/>
            <w:tcBorders>
              <w:top w:val="nil"/>
              <w:left w:val="single" w:sz="4" w:space="0" w:color="auto"/>
              <w:bottom w:val="single" w:sz="4" w:space="0" w:color="auto"/>
              <w:right w:val="nil"/>
            </w:tcBorders>
          </w:tcPr>
          <w:p w:rsidR="002741AB" w:rsidRPr="00B41E29" w:rsidRDefault="002741AB" w:rsidP="005C3415">
            <w:pPr>
              <w:pStyle w:val="Heading5"/>
              <w:spacing w:before="80" w:after="80"/>
              <w:jc w:val="center"/>
              <w:rPr>
                <w:rFonts w:ascii="Arial Narrow" w:hAnsi="Arial Narrow"/>
                <w:snapToGrid/>
                <w:color w:val="auto"/>
                <w:sz w:val="22"/>
              </w:rPr>
            </w:pPr>
          </w:p>
        </w:tc>
        <w:tc>
          <w:tcPr>
            <w:tcW w:w="1080" w:type="dxa"/>
            <w:tcBorders>
              <w:top w:val="nil"/>
              <w:left w:val="nil"/>
              <w:bottom w:val="single" w:sz="4" w:space="0" w:color="auto"/>
              <w:right w:val="nil"/>
            </w:tcBorders>
          </w:tcPr>
          <w:p w:rsidR="002741AB" w:rsidRPr="00B41E29" w:rsidRDefault="002741AB" w:rsidP="005C3415">
            <w:pPr>
              <w:pStyle w:val="Heading5"/>
              <w:spacing w:before="80" w:after="80"/>
              <w:jc w:val="center"/>
              <w:rPr>
                <w:rFonts w:ascii="Arial Narrow" w:hAnsi="Arial Narrow"/>
                <w:sz w:val="22"/>
              </w:rPr>
            </w:pPr>
            <w:r w:rsidRPr="00B41E29">
              <w:rPr>
                <w:rFonts w:ascii="Arial Narrow" w:hAnsi="Arial Narrow"/>
                <w:sz w:val="22"/>
              </w:rPr>
              <w:t>TIME</w:t>
            </w:r>
          </w:p>
        </w:tc>
        <w:tc>
          <w:tcPr>
            <w:tcW w:w="1485" w:type="dxa"/>
            <w:tcBorders>
              <w:top w:val="nil"/>
              <w:left w:val="nil"/>
              <w:bottom w:val="single" w:sz="4" w:space="0" w:color="auto"/>
              <w:right w:val="single" w:sz="4" w:space="0" w:color="auto"/>
            </w:tcBorders>
          </w:tcPr>
          <w:p w:rsidR="002741AB" w:rsidRPr="00B41E29" w:rsidRDefault="002741AB" w:rsidP="005C3415">
            <w:pPr>
              <w:pStyle w:val="Heading5"/>
              <w:spacing w:before="80" w:after="80"/>
              <w:jc w:val="center"/>
              <w:rPr>
                <w:rFonts w:ascii="Arial Narrow" w:hAnsi="Arial Narrow"/>
                <w:sz w:val="22"/>
              </w:rPr>
            </w:pPr>
            <w:r w:rsidRPr="00B41E29">
              <w:rPr>
                <w:rFonts w:ascii="Arial Narrow" w:hAnsi="Arial Narrow"/>
                <w:sz w:val="22"/>
              </w:rPr>
              <w:t>WHO</w:t>
            </w:r>
          </w:p>
        </w:tc>
        <w:tc>
          <w:tcPr>
            <w:tcW w:w="1395" w:type="dxa"/>
            <w:tcBorders>
              <w:top w:val="single" w:sz="4" w:space="0" w:color="auto"/>
              <w:left w:val="single" w:sz="4" w:space="0" w:color="auto"/>
              <w:bottom w:val="single" w:sz="4" w:space="0" w:color="auto"/>
              <w:right w:val="single" w:sz="4" w:space="0" w:color="auto"/>
            </w:tcBorders>
          </w:tcPr>
          <w:p w:rsidR="002741AB" w:rsidRPr="00B41E29" w:rsidRDefault="002741AB" w:rsidP="005C3415">
            <w:pPr>
              <w:pStyle w:val="Heading5"/>
              <w:spacing w:before="80" w:after="80"/>
              <w:jc w:val="center"/>
              <w:rPr>
                <w:rFonts w:ascii="Arial Narrow" w:hAnsi="Arial Narrow"/>
                <w:sz w:val="22"/>
              </w:rPr>
            </w:pPr>
            <w:r w:rsidRPr="00B41E29">
              <w:rPr>
                <w:rFonts w:ascii="Arial Narrow" w:hAnsi="Arial Narrow"/>
                <w:sz w:val="22"/>
              </w:rPr>
              <w:t>ACTION</w:t>
            </w:r>
          </w:p>
        </w:tc>
      </w:tr>
      <w:tr w:rsidR="002741A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pct15" w:color="000000" w:fill="FFFFFF"/>
          </w:tcPr>
          <w:p w:rsidR="002741AB" w:rsidRPr="00B41E29" w:rsidRDefault="002741AB" w:rsidP="005C3415">
            <w:pPr>
              <w:pStyle w:val="TableHeading"/>
              <w:spacing w:before="80" w:after="80"/>
              <w:rPr>
                <w:rFonts w:ascii="Arial Narrow" w:hAnsi="Arial Narrow"/>
                <w:sz w:val="22"/>
              </w:rPr>
            </w:pPr>
          </w:p>
        </w:tc>
        <w:tc>
          <w:tcPr>
            <w:tcW w:w="720" w:type="dxa"/>
            <w:tcBorders>
              <w:top w:val="single" w:sz="4" w:space="0" w:color="auto"/>
              <w:left w:val="single" w:sz="4" w:space="0" w:color="auto"/>
              <w:bottom w:val="single" w:sz="4" w:space="0" w:color="auto"/>
              <w:right w:val="single" w:sz="4" w:space="0" w:color="auto"/>
            </w:tcBorders>
            <w:shd w:val="pct15" w:color="000000" w:fill="FFFFFF"/>
          </w:tcPr>
          <w:p w:rsidR="002741AB" w:rsidRPr="00B41E29" w:rsidRDefault="002741AB" w:rsidP="005C3415">
            <w:pPr>
              <w:pStyle w:val="TableHeading"/>
              <w:spacing w:before="80" w:after="80"/>
              <w:rPr>
                <w:rFonts w:ascii="Arial Narrow" w:hAnsi="Arial Narrow"/>
                <w:sz w:val="22"/>
              </w:rPr>
            </w:pPr>
          </w:p>
        </w:tc>
        <w:tc>
          <w:tcPr>
            <w:tcW w:w="4500" w:type="dxa"/>
            <w:tcBorders>
              <w:top w:val="single" w:sz="4" w:space="0" w:color="auto"/>
              <w:left w:val="single" w:sz="4" w:space="0" w:color="auto"/>
              <w:bottom w:val="single" w:sz="4" w:space="0" w:color="auto"/>
              <w:right w:val="single" w:sz="4" w:space="0" w:color="auto"/>
            </w:tcBorders>
            <w:shd w:val="pct15" w:color="000000" w:fill="FFFFFF"/>
          </w:tcPr>
          <w:p w:rsidR="002741AB" w:rsidRPr="00B41E29" w:rsidRDefault="000D2BCA" w:rsidP="005C3415">
            <w:pPr>
              <w:pStyle w:val="Table"/>
              <w:spacing w:before="80" w:after="80"/>
              <w:rPr>
                <w:rFonts w:ascii="Arial Narrow" w:hAnsi="Arial Narrow"/>
                <w:b/>
                <w:sz w:val="22"/>
              </w:rPr>
            </w:pPr>
            <w:r w:rsidRPr="00B41E29">
              <w:rPr>
                <w:rFonts w:ascii="Arial Narrow" w:hAnsi="Arial Narrow"/>
                <w:b/>
                <w:sz w:val="22"/>
              </w:rPr>
              <w:t>FCRSC</w:t>
            </w:r>
          </w:p>
        </w:tc>
        <w:tc>
          <w:tcPr>
            <w:tcW w:w="1080" w:type="dxa"/>
            <w:tcBorders>
              <w:top w:val="single" w:sz="4" w:space="0" w:color="auto"/>
              <w:left w:val="nil"/>
              <w:bottom w:val="nil"/>
              <w:right w:val="single" w:sz="4" w:space="0" w:color="auto"/>
            </w:tcBorders>
            <w:shd w:val="pct15" w:color="000000" w:fill="FFFFFF"/>
          </w:tcPr>
          <w:p w:rsidR="002741AB" w:rsidRPr="00B41E29" w:rsidRDefault="002741AB" w:rsidP="005C3415">
            <w:pPr>
              <w:spacing w:before="80" w:after="80"/>
              <w:jc w:val="center"/>
              <w:rPr>
                <w:rFonts w:ascii="Arial Narrow" w:hAnsi="Arial Narrow"/>
              </w:rPr>
            </w:pPr>
          </w:p>
        </w:tc>
        <w:tc>
          <w:tcPr>
            <w:tcW w:w="1485" w:type="dxa"/>
            <w:tcBorders>
              <w:top w:val="single" w:sz="4" w:space="0" w:color="auto"/>
              <w:left w:val="nil"/>
              <w:bottom w:val="nil"/>
              <w:right w:val="single" w:sz="4" w:space="0" w:color="auto"/>
            </w:tcBorders>
            <w:shd w:val="pct15" w:color="000000" w:fill="FFFFFF"/>
            <w:vAlign w:val="center"/>
          </w:tcPr>
          <w:p w:rsidR="002741AB" w:rsidRPr="00B41E29" w:rsidRDefault="002741AB" w:rsidP="003F6CD4">
            <w:pPr>
              <w:spacing w:before="80" w:after="80"/>
              <w:jc w:val="center"/>
              <w:rPr>
                <w:rFonts w:ascii="Arial Narrow" w:hAnsi="Arial Narrow"/>
              </w:rPr>
            </w:pPr>
          </w:p>
        </w:tc>
        <w:tc>
          <w:tcPr>
            <w:tcW w:w="1395" w:type="dxa"/>
            <w:tcBorders>
              <w:top w:val="single" w:sz="4" w:space="0" w:color="auto"/>
              <w:left w:val="single" w:sz="4" w:space="0" w:color="auto"/>
              <w:bottom w:val="single" w:sz="4" w:space="0" w:color="auto"/>
              <w:right w:val="single" w:sz="4" w:space="0" w:color="auto"/>
            </w:tcBorders>
            <w:shd w:val="pct15" w:color="000000" w:fill="FFFFFF"/>
            <w:vAlign w:val="center"/>
          </w:tcPr>
          <w:p w:rsidR="002741AB" w:rsidRPr="00B41E29" w:rsidRDefault="002741AB" w:rsidP="005C3415">
            <w:pPr>
              <w:spacing w:before="80" w:after="80"/>
              <w:rPr>
                <w:rFonts w:ascii="Arial Narrow" w:hAnsi="Arial Narrow"/>
              </w:rPr>
            </w:pPr>
          </w:p>
        </w:tc>
      </w:tr>
      <w:tr w:rsidR="0069070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nil"/>
              <w:right w:val="single" w:sz="4" w:space="0" w:color="auto"/>
            </w:tcBorders>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1</w:t>
            </w:r>
          </w:p>
        </w:tc>
        <w:tc>
          <w:tcPr>
            <w:tcW w:w="720" w:type="dxa"/>
            <w:tcBorders>
              <w:top w:val="single" w:sz="4" w:space="0" w:color="auto"/>
              <w:left w:val="single" w:sz="4" w:space="0" w:color="auto"/>
              <w:bottom w:val="nil"/>
              <w:right w:val="single" w:sz="4" w:space="0" w:color="auto"/>
            </w:tcBorders>
          </w:tcPr>
          <w:p w:rsidR="0069070B" w:rsidRPr="00EC313C" w:rsidRDefault="0069070B" w:rsidP="0069070B">
            <w:pPr>
              <w:pStyle w:val="TableHeading"/>
              <w:spacing w:before="20" w:after="20"/>
              <w:jc w:val="center"/>
              <w:rPr>
                <w:rFonts w:ascii="Arial Narrow" w:hAnsi="Arial Narrow"/>
                <w:b w:val="0"/>
                <w:sz w:val="22"/>
                <w:szCs w:val="22"/>
              </w:rPr>
            </w:pPr>
            <w:r w:rsidRPr="00EC313C">
              <w:rPr>
                <w:rFonts w:ascii="Arial Narrow" w:hAnsi="Arial Narrow"/>
                <w:b w:val="0"/>
                <w:sz w:val="22"/>
                <w:szCs w:val="22"/>
              </w:rPr>
              <w:t>▲</w:t>
            </w:r>
          </w:p>
        </w:tc>
        <w:tc>
          <w:tcPr>
            <w:tcW w:w="4500" w:type="dxa"/>
            <w:tcBorders>
              <w:top w:val="single" w:sz="4" w:space="0" w:color="auto"/>
              <w:left w:val="single" w:sz="4" w:space="0" w:color="auto"/>
              <w:bottom w:val="nil"/>
              <w:right w:val="nil"/>
            </w:tcBorders>
          </w:tcPr>
          <w:p w:rsidR="0069070B" w:rsidRPr="00EC313C" w:rsidRDefault="0069070B" w:rsidP="0069070B">
            <w:pPr>
              <w:pStyle w:val="TableText"/>
              <w:tabs>
                <w:tab w:val="left" w:pos="6096"/>
              </w:tabs>
              <w:spacing w:before="20" w:after="20"/>
              <w:rPr>
                <w:rFonts w:ascii="Arial Narrow" w:hAnsi="Arial Narrow"/>
                <w:sz w:val="22"/>
              </w:rPr>
            </w:pPr>
            <w:r w:rsidRPr="00EC313C">
              <w:rPr>
                <w:rFonts w:ascii="Arial Narrow" w:hAnsi="Arial Narrow"/>
                <w:sz w:val="22"/>
              </w:rPr>
              <w:t xml:space="preserve">Welcome </w:t>
            </w:r>
          </w:p>
        </w:tc>
        <w:tc>
          <w:tcPr>
            <w:tcW w:w="1080" w:type="dxa"/>
            <w:tcBorders>
              <w:top w:val="single" w:sz="4" w:space="0" w:color="auto"/>
              <w:left w:val="single" w:sz="4" w:space="0" w:color="auto"/>
              <w:bottom w:val="nil"/>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9:00am</w:t>
            </w:r>
          </w:p>
        </w:tc>
        <w:tc>
          <w:tcPr>
            <w:tcW w:w="1485" w:type="dxa"/>
            <w:tcBorders>
              <w:top w:val="single" w:sz="4" w:space="0" w:color="auto"/>
              <w:left w:val="single" w:sz="4" w:space="0" w:color="auto"/>
              <w:bottom w:val="nil"/>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Ian Cartwright</w:t>
            </w:r>
          </w:p>
        </w:tc>
        <w:tc>
          <w:tcPr>
            <w:tcW w:w="1395" w:type="dxa"/>
            <w:tcBorders>
              <w:top w:val="single" w:sz="4" w:space="0" w:color="auto"/>
              <w:left w:val="nil"/>
              <w:bottom w:val="nil"/>
              <w:right w:val="single" w:sz="4" w:space="0" w:color="auto"/>
            </w:tcBorders>
            <w:vAlign w:val="center"/>
          </w:tcPr>
          <w:p w:rsidR="0069070B" w:rsidRPr="00EC313C" w:rsidRDefault="0069070B" w:rsidP="0069070B">
            <w:pPr>
              <w:spacing w:before="20" w:after="20"/>
              <w:rPr>
                <w:rFonts w:ascii="Arial Narrow" w:hAnsi="Arial Narrow"/>
                <w:sz w:val="22"/>
              </w:rPr>
            </w:pPr>
            <w:r>
              <w:rPr>
                <w:rFonts w:ascii="Arial Narrow" w:hAnsi="Arial Narrow"/>
                <w:sz w:val="22"/>
              </w:rPr>
              <w:t>Noting</w:t>
            </w:r>
          </w:p>
        </w:tc>
      </w:tr>
      <w:tr w:rsidR="0069070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2</w:t>
            </w:r>
          </w:p>
        </w:tc>
        <w:tc>
          <w:tcPr>
            <w:tcW w:w="720" w:type="dxa"/>
            <w:tcBorders>
              <w:top w:val="single" w:sz="4" w:space="0" w:color="auto"/>
              <w:left w:val="single" w:sz="4" w:space="0" w:color="auto"/>
              <w:bottom w:val="single" w:sz="4" w:space="0" w:color="auto"/>
              <w:right w:val="single" w:sz="4" w:space="0" w:color="auto"/>
            </w:tcBorders>
          </w:tcPr>
          <w:p w:rsidR="0069070B" w:rsidRPr="00EC313C" w:rsidRDefault="0069070B" w:rsidP="0069070B">
            <w:pPr>
              <w:pStyle w:val="TableHeading"/>
              <w:spacing w:before="20" w:after="20"/>
              <w:jc w:val="center"/>
              <w:rPr>
                <w:rFonts w:ascii="Arial Narrow" w:hAnsi="Arial Narrow"/>
                <w:b w:val="0"/>
                <w:sz w:val="22"/>
                <w:szCs w:val="22"/>
              </w:rPr>
            </w:pPr>
            <w:r w:rsidRPr="00EC313C">
              <w:rPr>
                <w:rFonts w:ascii="Arial Narrow" w:hAnsi="Arial Narrow"/>
                <w:b w:val="0"/>
                <w:sz w:val="22"/>
                <w:szCs w:val="22"/>
              </w:rPr>
              <w:t>▲</w:t>
            </w:r>
          </w:p>
        </w:tc>
        <w:tc>
          <w:tcPr>
            <w:tcW w:w="4500" w:type="dxa"/>
            <w:tcBorders>
              <w:top w:val="single" w:sz="4" w:space="0" w:color="auto"/>
              <w:left w:val="single" w:sz="4" w:space="0" w:color="auto"/>
              <w:bottom w:val="single" w:sz="4" w:space="0" w:color="auto"/>
              <w:right w:val="nil"/>
            </w:tcBorders>
          </w:tcPr>
          <w:p w:rsidR="0069070B" w:rsidRPr="00EC313C" w:rsidRDefault="0069070B" w:rsidP="0069070B">
            <w:pPr>
              <w:pStyle w:val="TableText"/>
              <w:tabs>
                <w:tab w:val="left" w:pos="6096"/>
              </w:tabs>
              <w:spacing w:before="20" w:after="20"/>
              <w:rPr>
                <w:rFonts w:ascii="Arial Narrow" w:hAnsi="Arial Narrow"/>
                <w:sz w:val="22"/>
              </w:rPr>
            </w:pPr>
            <w:r>
              <w:rPr>
                <w:rFonts w:ascii="Arial Narrow" w:hAnsi="Arial Narrow"/>
                <w:sz w:val="22"/>
              </w:rPr>
              <w:t>Apologies and guests</w:t>
            </w:r>
          </w:p>
        </w:tc>
        <w:tc>
          <w:tcPr>
            <w:tcW w:w="1080" w:type="dxa"/>
            <w:tcBorders>
              <w:top w:val="single" w:sz="4" w:space="0" w:color="auto"/>
              <w:left w:val="single" w:sz="4" w:space="0" w:color="auto"/>
              <w:bottom w:val="single" w:sz="4" w:space="0" w:color="auto"/>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9:05am</w:t>
            </w:r>
          </w:p>
        </w:tc>
        <w:tc>
          <w:tcPr>
            <w:tcW w:w="1485" w:type="dxa"/>
            <w:tcBorders>
              <w:top w:val="single" w:sz="4" w:space="0" w:color="auto"/>
              <w:left w:val="single" w:sz="4" w:space="0" w:color="auto"/>
              <w:bottom w:val="single" w:sz="4" w:space="0" w:color="auto"/>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Ian Cartwright</w:t>
            </w:r>
          </w:p>
        </w:tc>
        <w:tc>
          <w:tcPr>
            <w:tcW w:w="1395" w:type="dxa"/>
            <w:tcBorders>
              <w:top w:val="single" w:sz="4" w:space="0" w:color="auto"/>
              <w:left w:val="nil"/>
              <w:bottom w:val="single" w:sz="4" w:space="0" w:color="auto"/>
              <w:right w:val="single" w:sz="4" w:space="0" w:color="auto"/>
            </w:tcBorders>
            <w:vAlign w:val="center"/>
          </w:tcPr>
          <w:p w:rsidR="0069070B" w:rsidRDefault="0069070B" w:rsidP="0069070B">
            <w:pPr>
              <w:spacing w:before="20" w:after="20"/>
              <w:rPr>
                <w:rFonts w:ascii="Arial Narrow" w:hAnsi="Arial Narrow"/>
                <w:sz w:val="22"/>
              </w:rPr>
            </w:pPr>
            <w:r>
              <w:rPr>
                <w:rFonts w:ascii="Arial Narrow" w:hAnsi="Arial Narrow"/>
                <w:sz w:val="22"/>
              </w:rPr>
              <w:t>Noting</w:t>
            </w:r>
          </w:p>
        </w:tc>
      </w:tr>
      <w:tr w:rsidR="0069070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3</w:t>
            </w:r>
          </w:p>
        </w:tc>
        <w:tc>
          <w:tcPr>
            <w:tcW w:w="720" w:type="dxa"/>
            <w:tcBorders>
              <w:top w:val="single" w:sz="4" w:space="0" w:color="auto"/>
              <w:left w:val="single" w:sz="4" w:space="0" w:color="auto"/>
              <w:bottom w:val="single" w:sz="4" w:space="0" w:color="auto"/>
              <w:right w:val="single" w:sz="4" w:space="0" w:color="auto"/>
            </w:tcBorders>
          </w:tcPr>
          <w:p w:rsidR="0069070B" w:rsidRPr="00EC313C" w:rsidRDefault="0069070B" w:rsidP="0069070B">
            <w:pPr>
              <w:pStyle w:val="TableHeading"/>
              <w:spacing w:before="20" w:after="20"/>
              <w:jc w:val="center"/>
              <w:rPr>
                <w:rFonts w:ascii="Arial Narrow" w:hAnsi="Arial Narrow"/>
                <w:b w:val="0"/>
                <w:sz w:val="22"/>
                <w:szCs w:val="22"/>
              </w:rPr>
            </w:pPr>
            <w:r w:rsidRPr="00EC313C">
              <w:rPr>
                <w:rFonts w:ascii="Arial Narrow" w:hAnsi="Arial Narrow"/>
                <w:b w:val="0"/>
                <w:sz w:val="22"/>
                <w:szCs w:val="22"/>
              </w:rPr>
              <w:t>▲</w:t>
            </w:r>
          </w:p>
        </w:tc>
        <w:tc>
          <w:tcPr>
            <w:tcW w:w="4500" w:type="dxa"/>
            <w:tcBorders>
              <w:top w:val="single" w:sz="4" w:space="0" w:color="auto"/>
              <w:left w:val="single" w:sz="4" w:space="0" w:color="auto"/>
              <w:bottom w:val="single" w:sz="4" w:space="0" w:color="auto"/>
              <w:right w:val="nil"/>
            </w:tcBorders>
          </w:tcPr>
          <w:p w:rsidR="0069070B" w:rsidRDefault="0069070B" w:rsidP="0069070B">
            <w:pPr>
              <w:pStyle w:val="TableText"/>
              <w:tabs>
                <w:tab w:val="left" w:pos="6096"/>
              </w:tabs>
              <w:spacing w:before="20" w:after="20"/>
              <w:rPr>
                <w:rFonts w:ascii="Arial Narrow" w:hAnsi="Arial Narrow"/>
                <w:sz w:val="22"/>
              </w:rPr>
            </w:pPr>
            <w:r>
              <w:rPr>
                <w:rFonts w:ascii="Arial Narrow" w:hAnsi="Arial Narrow"/>
                <w:sz w:val="22"/>
              </w:rPr>
              <w:t>Acceptance of agenda</w:t>
            </w:r>
          </w:p>
        </w:tc>
        <w:tc>
          <w:tcPr>
            <w:tcW w:w="1080" w:type="dxa"/>
            <w:tcBorders>
              <w:top w:val="single" w:sz="4" w:space="0" w:color="auto"/>
              <w:left w:val="single" w:sz="4" w:space="0" w:color="auto"/>
              <w:bottom w:val="single" w:sz="4" w:space="0" w:color="auto"/>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9:10am</w:t>
            </w:r>
          </w:p>
        </w:tc>
        <w:tc>
          <w:tcPr>
            <w:tcW w:w="1485" w:type="dxa"/>
            <w:tcBorders>
              <w:top w:val="single" w:sz="4" w:space="0" w:color="auto"/>
              <w:left w:val="single" w:sz="4" w:space="0" w:color="auto"/>
              <w:bottom w:val="single" w:sz="4" w:space="0" w:color="auto"/>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Ian Cartwright</w:t>
            </w:r>
          </w:p>
        </w:tc>
        <w:tc>
          <w:tcPr>
            <w:tcW w:w="1395" w:type="dxa"/>
            <w:tcBorders>
              <w:top w:val="single" w:sz="4" w:space="0" w:color="auto"/>
              <w:left w:val="nil"/>
              <w:bottom w:val="single" w:sz="4" w:space="0" w:color="auto"/>
              <w:right w:val="single" w:sz="4" w:space="0" w:color="auto"/>
            </w:tcBorders>
            <w:vAlign w:val="center"/>
          </w:tcPr>
          <w:p w:rsidR="0069070B" w:rsidRDefault="0069070B" w:rsidP="0069070B">
            <w:pPr>
              <w:spacing w:before="20" w:after="20"/>
              <w:rPr>
                <w:rFonts w:ascii="Arial Narrow" w:hAnsi="Arial Narrow"/>
                <w:sz w:val="22"/>
              </w:rPr>
            </w:pPr>
            <w:r>
              <w:rPr>
                <w:rFonts w:ascii="Arial Narrow" w:hAnsi="Arial Narrow"/>
                <w:sz w:val="22"/>
              </w:rPr>
              <w:t>Decision</w:t>
            </w:r>
          </w:p>
        </w:tc>
      </w:tr>
      <w:tr w:rsidR="0069070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4</w:t>
            </w:r>
          </w:p>
        </w:tc>
        <w:tc>
          <w:tcPr>
            <w:tcW w:w="720" w:type="dxa"/>
            <w:tcBorders>
              <w:top w:val="single" w:sz="4" w:space="0" w:color="auto"/>
              <w:left w:val="single" w:sz="4" w:space="0" w:color="auto"/>
              <w:bottom w:val="single" w:sz="4" w:space="0" w:color="auto"/>
              <w:right w:val="single" w:sz="4" w:space="0" w:color="auto"/>
            </w:tcBorders>
          </w:tcPr>
          <w:p w:rsidR="0069070B" w:rsidRPr="00EC313C" w:rsidRDefault="0069070B" w:rsidP="0069070B">
            <w:pPr>
              <w:pStyle w:val="TableHeading"/>
              <w:spacing w:before="20" w:after="20"/>
              <w:jc w:val="center"/>
              <w:rPr>
                <w:rFonts w:ascii="Arial Narrow" w:hAnsi="Arial Narrow"/>
                <w:b w:val="0"/>
                <w:sz w:val="22"/>
              </w:rPr>
            </w:pPr>
            <w:r w:rsidRPr="00EC313C">
              <w:rPr>
                <w:rFonts w:ascii="Arial Narrow" w:hAnsi="Arial Narrow"/>
                <w:b w:val="0"/>
                <w:sz w:val="22"/>
              </w:rPr>
              <w:sym w:font="Wingdings" w:char="F075"/>
            </w:r>
          </w:p>
        </w:tc>
        <w:tc>
          <w:tcPr>
            <w:tcW w:w="4500" w:type="dxa"/>
            <w:tcBorders>
              <w:top w:val="single" w:sz="4" w:space="0" w:color="auto"/>
              <w:left w:val="single" w:sz="4" w:space="0" w:color="auto"/>
              <w:bottom w:val="single" w:sz="4" w:space="0" w:color="auto"/>
              <w:right w:val="nil"/>
            </w:tcBorders>
          </w:tcPr>
          <w:p w:rsidR="0069070B" w:rsidRDefault="0069070B" w:rsidP="0069070B">
            <w:pPr>
              <w:pStyle w:val="TableText"/>
              <w:tabs>
                <w:tab w:val="left" w:pos="6096"/>
              </w:tabs>
              <w:spacing w:before="20" w:after="20"/>
              <w:rPr>
                <w:rFonts w:ascii="Arial Narrow" w:hAnsi="Arial Narrow"/>
                <w:sz w:val="22"/>
              </w:rPr>
            </w:pPr>
            <w:r>
              <w:rPr>
                <w:rFonts w:ascii="Arial Narrow" w:hAnsi="Arial Narrow"/>
                <w:sz w:val="22"/>
              </w:rPr>
              <w:t>Register of Interest</w:t>
            </w:r>
          </w:p>
        </w:tc>
        <w:tc>
          <w:tcPr>
            <w:tcW w:w="1080" w:type="dxa"/>
            <w:tcBorders>
              <w:top w:val="single" w:sz="4" w:space="0" w:color="auto"/>
              <w:left w:val="single" w:sz="4" w:space="0" w:color="auto"/>
              <w:bottom w:val="single" w:sz="4" w:space="0" w:color="auto"/>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9:15am</w:t>
            </w:r>
          </w:p>
        </w:tc>
        <w:tc>
          <w:tcPr>
            <w:tcW w:w="1485" w:type="dxa"/>
            <w:tcBorders>
              <w:top w:val="single" w:sz="4" w:space="0" w:color="auto"/>
              <w:left w:val="single" w:sz="4" w:space="0" w:color="auto"/>
              <w:bottom w:val="single" w:sz="4" w:space="0" w:color="auto"/>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Ian Cartwright</w:t>
            </w:r>
          </w:p>
        </w:tc>
        <w:tc>
          <w:tcPr>
            <w:tcW w:w="1395" w:type="dxa"/>
            <w:tcBorders>
              <w:top w:val="single" w:sz="4" w:space="0" w:color="auto"/>
              <w:left w:val="nil"/>
              <w:bottom w:val="single" w:sz="4" w:space="0" w:color="auto"/>
              <w:right w:val="single" w:sz="4" w:space="0" w:color="auto"/>
            </w:tcBorders>
            <w:vAlign w:val="center"/>
          </w:tcPr>
          <w:p w:rsidR="0069070B" w:rsidRDefault="0069070B" w:rsidP="0069070B">
            <w:pPr>
              <w:spacing w:before="20" w:after="20"/>
              <w:rPr>
                <w:rFonts w:ascii="Arial Narrow" w:hAnsi="Arial Narrow"/>
                <w:sz w:val="22"/>
              </w:rPr>
            </w:pPr>
            <w:r>
              <w:rPr>
                <w:rFonts w:ascii="Arial Narrow" w:hAnsi="Arial Narrow"/>
                <w:sz w:val="22"/>
              </w:rPr>
              <w:t>Decision</w:t>
            </w:r>
          </w:p>
        </w:tc>
      </w:tr>
      <w:tr w:rsidR="0069070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5</w:t>
            </w:r>
          </w:p>
        </w:tc>
        <w:tc>
          <w:tcPr>
            <w:tcW w:w="720" w:type="dxa"/>
            <w:tcBorders>
              <w:top w:val="single" w:sz="4" w:space="0" w:color="auto"/>
              <w:left w:val="single" w:sz="4" w:space="0" w:color="auto"/>
              <w:bottom w:val="single" w:sz="4" w:space="0" w:color="auto"/>
              <w:right w:val="single" w:sz="4" w:space="0" w:color="auto"/>
            </w:tcBorders>
          </w:tcPr>
          <w:p w:rsidR="0069070B" w:rsidRPr="00EC313C" w:rsidRDefault="0069070B" w:rsidP="0069070B">
            <w:pPr>
              <w:pStyle w:val="TableHeading"/>
              <w:spacing w:before="20" w:after="20"/>
              <w:jc w:val="center"/>
              <w:rPr>
                <w:rFonts w:ascii="Arial Narrow" w:hAnsi="Arial Narrow"/>
                <w:b w:val="0"/>
                <w:sz w:val="22"/>
              </w:rPr>
            </w:pPr>
            <w:r w:rsidRPr="00EC313C">
              <w:rPr>
                <w:rFonts w:ascii="Arial Narrow" w:hAnsi="Arial Narrow"/>
                <w:b w:val="0"/>
                <w:sz w:val="22"/>
              </w:rPr>
              <w:sym w:font="Wingdings" w:char="F075"/>
            </w:r>
          </w:p>
        </w:tc>
        <w:tc>
          <w:tcPr>
            <w:tcW w:w="4500" w:type="dxa"/>
            <w:tcBorders>
              <w:top w:val="single" w:sz="4" w:space="0" w:color="auto"/>
              <w:left w:val="single" w:sz="4" w:space="0" w:color="auto"/>
              <w:bottom w:val="single" w:sz="4" w:space="0" w:color="auto"/>
              <w:right w:val="nil"/>
            </w:tcBorders>
          </w:tcPr>
          <w:p w:rsidR="0069070B" w:rsidRDefault="0069070B" w:rsidP="0069070B">
            <w:pPr>
              <w:pStyle w:val="TableText"/>
              <w:tabs>
                <w:tab w:val="left" w:pos="6096"/>
              </w:tabs>
              <w:spacing w:before="20" w:after="20"/>
              <w:rPr>
                <w:rFonts w:ascii="Arial Narrow" w:hAnsi="Arial Narrow"/>
                <w:sz w:val="22"/>
              </w:rPr>
            </w:pPr>
            <w:r>
              <w:rPr>
                <w:rFonts w:ascii="Arial Narrow" w:hAnsi="Arial Narrow"/>
                <w:sz w:val="22"/>
              </w:rPr>
              <w:t xml:space="preserve">Previous Minutes </w:t>
            </w:r>
          </w:p>
        </w:tc>
        <w:tc>
          <w:tcPr>
            <w:tcW w:w="1080" w:type="dxa"/>
            <w:tcBorders>
              <w:top w:val="single" w:sz="4" w:space="0" w:color="auto"/>
              <w:left w:val="single" w:sz="4" w:space="0" w:color="auto"/>
              <w:bottom w:val="single" w:sz="4" w:space="0" w:color="auto"/>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9:20am</w:t>
            </w:r>
          </w:p>
        </w:tc>
        <w:tc>
          <w:tcPr>
            <w:tcW w:w="1485" w:type="dxa"/>
            <w:tcBorders>
              <w:top w:val="single" w:sz="4" w:space="0" w:color="auto"/>
              <w:left w:val="single" w:sz="4" w:space="0" w:color="auto"/>
              <w:bottom w:val="single" w:sz="4" w:space="0" w:color="auto"/>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Ian Cartwright</w:t>
            </w:r>
          </w:p>
        </w:tc>
        <w:tc>
          <w:tcPr>
            <w:tcW w:w="1395" w:type="dxa"/>
            <w:tcBorders>
              <w:top w:val="single" w:sz="4" w:space="0" w:color="auto"/>
              <w:left w:val="nil"/>
              <w:bottom w:val="single" w:sz="4" w:space="0" w:color="auto"/>
              <w:right w:val="single" w:sz="4" w:space="0" w:color="auto"/>
            </w:tcBorders>
            <w:vAlign w:val="center"/>
          </w:tcPr>
          <w:p w:rsidR="0069070B" w:rsidRDefault="0069070B" w:rsidP="0069070B">
            <w:pPr>
              <w:spacing w:before="20" w:after="20"/>
              <w:rPr>
                <w:rFonts w:ascii="Arial Narrow" w:hAnsi="Arial Narrow"/>
                <w:sz w:val="22"/>
              </w:rPr>
            </w:pPr>
            <w:r>
              <w:rPr>
                <w:rFonts w:ascii="Arial Narrow" w:hAnsi="Arial Narrow"/>
                <w:sz w:val="22"/>
              </w:rPr>
              <w:t>Decision</w:t>
            </w:r>
          </w:p>
        </w:tc>
      </w:tr>
      <w:tr w:rsidR="0069070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6</w:t>
            </w:r>
          </w:p>
        </w:tc>
        <w:tc>
          <w:tcPr>
            <w:tcW w:w="720" w:type="dxa"/>
            <w:tcBorders>
              <w:top w:val="single" w:sz="4" w:space="0" w:color="auto"/>
              <w:left w:val="single" w:sz="4" w:space="0" w:color="auto"/>
              <w:bottom w:val="single" w:sz="4" w:space="0" w:color="auto"/>
              <w:right w:val="single" w:sz="4" w:space="0" w:color="auto"/>
            </w:tcBorders>
          </w:tcPr>
          <w:p w:rsidR="0069070B" w:rsidRPr="00EC313C" w:rsidRDefault="0069070B" w:rsidP="0069070B">
            <w:pPr>
              <w:pStyle w:val="TableHeading"/>
              <w:spacing w:before="20" w:after="20"/>
              <w:jc w:val="center"/>
              <w:rPr>
                <w:rFonts w:ascii="Arial Narrow" w:hAnsi="Arial Narrow"/>
                <w:b w:val="0"/>
                <w:sz w:val="22"/>
              </w:rPr>
            </w:pPr>
            <w:r w:rsidRPr="00EC313C">
              <w:rPr>
                <w:rFonts w:ascii="Arial Narrow" w:hAnsi="Arial Narrow"/>
                <w:b w:val="0"/>
                <w:sz w:val="22"/>
              </w:rPr>
              <w:sym w:font="Wingdings" w:char="F075"/>
            </w:r>
          </w:p>
        </w:tc>
        <w:tc>
          <w:tcPr>
            <w:tcW w:w="4500" w:type="dxa"/>
            <w:tcBorders>
              <w:top w:val="single" w:sz="4" w:space="0" w:color="auto"/>
              <w:left w:val="single" w:sz="4" w:space="0" w:color="auto"/>
              <w:bottom w:val="single" w:sz="4" w:space="0" w:color="auto"/>
              <w:right w:val="nil"/>
            </w:tcBorders>
          </w:tcPr>
          <w:p w:rsidR="0069070B" w:rsidRDefault="0069070B" w:rsidP="0069070B">
            <w:pPr>
              <w:pStyle w:val="TableText"/>
              <w:tabs>
                <w:tab w:val="left" w:pos="6096"/>
              </w:tabs>
              <w:spacing w:before="20" w:after="20"/>
              <w:rPr>
                <w:rFonts w:ascii="Arial Narrow" w:hAnsi="Arial Narrow"/>
                <w:sz w:val="22"/>
              </w:rPr>
            </w:pPr>
            <w:r>
              <w:rPr>
                <w:rFonts w:ascii="Arial Narrow" w:hAnsi="Arial Narrow"/>
                <w:sz w:val="22"/>
              </w:rPr>
              <w:t>In going/out-going correspondence</w:t>
            </w:r>
          </w:p>
        </w:tc>
        <w:tc>
          <w:tcPr>
            <w:tcW w:w="1080" w:type="dxa"/>
            <w:tcBorders>
              <w:top w:val="single" w:sz="4" w:space="0" w:color="auto"/>
              <w:left w:val="single" w:sz="4" w:space="0" w:color="auto"/>
              <w:bottom w:val="single" w:sz="4" w:space="0" w:color="auto"/>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9:25am</w:t>
            </w:r>
          </w:p>
        </w:tc>
        <w:tc>
          <w:tcPr>
            <w:tcW w:w="1485" w:type="dxa"/>
            <w:tcBorders>
              <w:top w:val="single" w:sz="4" w:space="0" w:color="auto"/>
              <w:left w:val="single" w:sz="4" w:space="0" w:color="auto"/>
              <w:bottom w:val="single" w:sz="4" w:space="0" w:color="auto"/>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Ian Cartwright</w:t>
            </w:r>
          </w:p>
        </w:tc>
        <w:tc>
          <w:tcPr>
            <w:tcW w:w="1395" w:type="dxa"/>
            <w:tcBorders>
              <w:top w:val="single" w:sz="4" w:space="0" w:color="auto"/>
              <w:left w:val="nil"/>
              <w:bottom w:val="single" w:sz="4" w:space="0" w:color="auto"/>
              <w:right w:val="single" w:sz="4" w:space="0" w:color="auto"/>
            </w:tcBorders>
            <w:vAlign w:val="center"/>
          </w:tcPr>
          <w:p w:rsidR="0069070B" w:rsidRDefault="0069070B" w:rsidP="0069070B">
            <w:pPr>
              <w:spacing w:before="20" w:after="20"/>
              <w:rPr>
                <w:rFonts w:ascii="Arial Narrow" w:hAnsi="Arial Narrow"/>
                <w:sz w:val="22"/>
              </w:rPr>
            </w:pPr>
            <w:r>
              <w:rPr>
                <w:rFonts w:ascii="Arial Narrow" w:hAnsi="Arial Narrow"/>
                <w:sz w:val="22"/>
              </w:rPr>
              <w:t>Noting</w:t>
            </w:r>
          </w:p>
        </w:tc>
      </w:tr>
      <w:tr w:rsidR="0069070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7</w:t>
            </w:r>
          </w:p>
        </w:tc>
        <w:tc>
          <w:tcPr>
            <w:tcW w:w="720" w:type="dxa"/>
            <w:tcBorders>
              <w:top w:val="single" w:sz="4" w:space="0" w:color="auto"/>
              <w:left w:val="single" w:sz="4" w:space="0" w:color="auto"/>
              <w:bottom w:val="single" w:sz="4" w:space="0" w:color="auto"/>
              <w:right w:val="single" w:sz="4" w:space="0" w:color="auto"/>
            </w:tcBorders>
          </w:tcPr>
          <w:p w:rsidR="0069070B" w:rsidRPr="00EC313C" w:rsidRDefault="0069070B" w:rsidP="0069070B">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tc>
        <w:tc>
          <w:tcPr>
            <w:tcW w:w="4500" w:type="dxa"/>
            <w:tcBorders>
              <w:top w:val="single" w:sz="4" w:space="0" w:color="auto"/>
              <w:left w:val="single" w:sz="4" w:space="0" w:color="auto"/>
              <w:bottom w:val="single" w:sz="4" w:space="0" w:color="auto"/>
              <w:right w:val="nil"/>
            </w:tcBorders>
          </w:tcPr>
          <w:p w:rsidR="0069070B" w:rsidRDefault="0069070B" w:rsidP="0069070B">
            <w:pPr>
              <w:pStyle w:val="TableText"/>
              <w:tabs>
                <w:tab w:val="left" w:pos="6096"/>
              </w:tabs>
              <w:spacing w:before="20" w:after="20"/>
              <w:rPr>
                <w:rFonts w:ascii="Arial Narrow" w:hAnsi="Arial Narrow"/>
                <w:sz w:val="22"/>
              </w:rPr>
            </w:pPr>
            <w:r>
              <w:rPr>
                <w:rFonts w:ascii="Arial Narrow" w:hAnsi="Arial Narrow"/>
                <w:sz w:val="22"/>
              </w:rPr>
              <w:t>Progress on Action Items from previous meeting/s</w:t>
            </w:r>
          </w:p>
        </w:tc>
        <w:tc>
          <w:tcPr>
            <w:tcW w:w="1080" w:type="dxa"/>
            <w:tcBorders>
              <w:top w:val="single" w:sz="4" w:space="0" w:color="auto"/>
              <w:left w:val="single" w:sz="4" w:space="0" w:color="auto"/>
              <w:bottom w:val="single" w:sz="4" w:space="0" w:color="auto"/>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9:30am</w:t>
            </w:r>
          </w:p>
        </w:tc>
        <w:tc>
          <w:tcPr>
            <w:tcW w:w="1485" w:type="dxa"/>
            <w:tcBorders>
              <w:top w:val="single" w:sz="4" w:space="0" w:color="auto"/>
              <w:left w:val="single" w:sz="4" w:space="0" w:color="auto"/>
              <w:bottom w:val="single" w:sz="4" w:space="0" w:color="auto"/>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Mark Edwards</w:t>
            </w:r>
          </w:p>
        </w:tc>
        <w:tc>
          <w:tcPr>
            <w:tcW w:w="1395" w:type="dxa"/>
            <w:tcBorders>
              <w:top w:val="single" w:sz="4" w:space="0" w:color="auto"/>
              <w:left w:val="nil"/>
              <w:bottom w:val="single" w:sz="4" w:space="0" w:color="auto"/>
              <w:right w:val="single" w:sz="4" w:space="0" w:color="auto"/>
            </w:tcBorders>
            <w:vAlign w:val="center"/>
          </w:tcPr>
          <w:p w:rsidR="0069070B" w:rsidRDefault="0069070B" w:rsidP="0069070B">
            <w:pPr>
              <w:spacing w:before="20" w:after="20"/>
              <w:rPr>
                <w:rFonts w:ascii="Arial Narrow" w:hAnsi="Arial Narrow"/>
                <w:sz w:val="22"/>
              </w:rPr>
            </w:pPr>
            <w:r>
              <w:rPr>
                <w:rFonts w:ascii="Arial Narrow" w:hAnsi="Arial Narrow"/>
                <w:sz w:val="22"/>
              </w:rPr>
              <w:t>Noting</w:t>
            </w:r>
          </w:p>
        </w:tc>
      </w:tr>
      <w:tr w:rsidR="0069070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pct20" w:color="auto" w:fill="auto"/>
          </w:tcPr>
          <w:p w:rsidR="0069070B" w:rsidRPr="00B41E29" w:rsidRDefault="0069070B" w:rsidP="005C3415">
            <w:pPr>
              <w:pStyle w:val="TableHeading"/>
              <w:spacing w:before="80" w:after="80"/>
              <w:rPr>
                <w:rFonts w:ascii="Arial Narrow" w:hAnsi="Arial Narrow"/>
                <w:b w:val="0"/>
                <w:sz w:val="22"/>
              </w:rPr>
            </w:pPr>
          </w:p>
        </w:tc>
        <w:tc>
          <w:tcPr>
            <w:tcW w:w="720" w:type="dxa"/>
            <w:tcBorders>
              <w:top w:val="single" w:sz="4" w:space="0" w:color="auto"/>
              <w:left w:val="single" w:sz="4" w:space="0" w:color="auto"/>
              <w:bottom w:val="single" w:sz="4" w:space="0" w:color="auto"/>
              <w:right w:val="single" w:sz="4" w:space="0" w:color="auto"/>
            </w:tcBorders>
            <w:shd w:val="pct20" w:color="auto" w:fill="auto"/>
          </w:tcPr>
          <w:p w:rsidR="0069070B" w:rsidRPr="00B41E29" w:rsidRDefault="0069070B" w:rsidP="005C3415">
            <w:pPr>
              <w:pStyle w:val="TableHeading"/>
              <w:spacing w:before="80" w:after="80"/>
              <w:jc w:val="center"/>
              <w:rPr>
                <w:rFonts w:ascii="Arial Narrow" w:hAnsi="Arial Narrow"/>
                <w:b w:val="0"/>
                <w:sz w:val="22"/>
                <w:szCs w:val="22"/>
              </w:rPr>
            </w:pPr>
          </w:p>
        </w:tc>
        <w:tc>
          <w:tcPr>
            <w:tcW w:w="4500" w:type="dxa"/>
            <w:tcBorders>
              <w:top w:val="single" w:sz="4" w:space="0" w:color="auto"/>
              <w:left w:val="single" w:sz="4" w:space="0" w:color="auto"/>
              <w:bottom w:val="single" w:sz="4" w:space="0" w:color="auto"/>
              <w:right w:val="single" w:sz="4" w:space="0" w:color="auto"/>
            </w:tcBorders>
            <w:shd w:val="pct20" w:color="auto" w:fill="auto"/>
          </w:tcPr>
          <w:p w:rsidR="0069070B" w:rsidRPr="00B41E29" w:rsidRDefault="0069070B" w:rsidP="005C3415">
            <w:pPr>
              <w:pStyle w:val="TableText"/>
              <w:tabs>
                <w:tab w:val="left" w:pos="6096"/>
              </w:tabs>
              <w:spacing w:before="80" w:after="80"/>
              <w:rPr>
                <w:rFonts w:ascii="Arial Narrow" w:hAnsi="Arial Narrow"/>
                <w:b/>
                <w:sz w:val="22"/>
                <w:szCs w:val="22"/>
              </w:rPr>
            </w:pPr>
            <w:r w:rsidRPr="00B41E29">
              <w:rPr>
                <w:rFonts w:ascii="Arial Narrow" w:hAnsi="Arial Narrow"/>
                <w:b/>
                <w:sz w:val="22"/>
                <w:szCs w:val="22"/>
              </w:rPr>
              <w:t>ITEMS FOR DISCUSSION/NOTING</w:t>
            </w:r>
          </w:p>
        </w:tc>
        <w:tc>
          <w:tcPr>
            <w:tcW w:w="1080" w:type="dxa"/>
            <w:tcBorders>
              <w:top w:val="single" w:sz="4" w:space="0" w:color="auto"/>
              <w:left w:val="single" w:sz="4" w:space="0" w:color="auto"/>
              <w:bottom w:val="single" w:sz="4" w:space="0" w:color="auto"/>
              <w:right w:val="single" w:sz="4" w:space="0" w:color="auto"/>
            </w:tcBorders>
            <w:shd w:val="pct20" w:color="auto" w:fill="auto"/>
          </w:tcPr>
          <w:p w:rsidR="0069070B" w:rsidRPr="00B41E29" w:rsidRDefault="0069070B" w:rsidP="005C3415">
            <w:pPr>
              <w:spacing w:before="80" w:after="80"/>
              <w:jc w:val="center"/>
              <w:rPr>
                <w:rFonts w:ascii="Arial Narrow" w:hAnsi="Arial Narrow"/>
                <w:sz w:val="22"/>
              </w:rPr>
            </w:pPr>
            <w:r w:rsidRPr="00B41E29">
              <w:rPr>
                <w:rFonts w:ascii="Arial Narrow" w:hAnsi="Arial Narrow"/>
                <w:sz w:val="22"/>
              </w:rPr>
              <w:t>Indicative</w:t>
            </w:r>
          </w:p>
        </w:tc>
        <w:tc>
          <w:tcPr>
            <w:tcW w:w="1485" w:type="dxa"/>
            <w:tcBorders>
              <w:top w:val="single" w:sz="4" w:space="0" w:color="auto"/>
              <w:left w:val="single" w:sz="4" w:space="0" w:color="auto"/>
              <w:bottom w:val="single" w:sz="4" w:space="0" w:color="auto"/>
              <w:right w:val="single" w:sz="4" w:space="0" w:color="auto"/>
            </w:tcBorders>
            <w:shd w:val="pct20" w:color="auto" w:fill="auto"/>
            <w:vAlign w:val="center"/>
          </w:tcPr>
          <w:p w:rsidR="0069070B" w:rsidRPr="00B41E29" w:rsidRDefault="0069070B" w:rsidP="006A6C02">
            <w:pPr>
              <w:spacing w:before="80" w:after="80"/>
              <w:jc w:val="center"/>
              <w:rPr>
                <w:rFonts w:ascii="Arial Narrow" w:hAnsi="Arial Narrow"/>
                <w:sz w:val="22"/>
              </w:rPr>
            </w:pPr>
          </w:p>
        </w:tc>
        <w:tc>
          <w:tcPr>
            <w:tcW w:w="1395" w:type="dxa"/>
            <w:tcBorders>
              <w:top w:val="single" w:sz="4" w:space="0" w:color="auto"/>
              <w:left w:val="single" w:sz="4" w:space="0" w:color="auto"/>
              <w:bottom w:val="single" w:sz="4" w:space="0" w:color="auto"/>
              <w:right w:val="single" w:sz="4" w:space="0" w:color="auto"/>
            </w:tcBorders>
            <w:shd w:val="pct20" w:color="auto" w:fill="auto"/>
            <w:vAlign w:val="center"/>
          </w:tcPr>
          <w:p w:rsidR="0069070B" w:rsidRPr="00B41E29" w:rsidRDefault="0069070B" w:rsidP="005C3415">
            <w:pPr>
              <w:spacing w:before="80" w:after="80"/>
              <w:rPr>
                <w:rFonts w:ascii="Arial Narrow" w:hAnsi="Arial Narrow"/>
                <w:sz w:val="22"/>
              </w:rPr>
            </w:pPr>
          </w:p>
        </w:tc>
      </w:tr>
      <w:tr w:rsidR="0069070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2C396E">
            <w:pPr>
              <w:pStyle w:val="TableHeading"/>
              <w:spacing w:before="0" w:after="0"/>
              <w:rPr>
                <w:rFonts w:ascii="Arial Narrow" w:hAnsi="Arial Narrow"/>
                <w:b w:val="0"/>
                <w:sz w:val="22"/>
              </w:rPr>
            </w:pPr>
            <w:r w:rsidRPr="00B41E29">
              <w:rPr>
                <w:rFonts w:ascii="Arial Narrow" w:hAnsi="Arial Narrow"/>
                <w:b w:val="0"/>
                <w:sz w:val="22"/>
              </w:rPr>
              <w:t>8</w:t>
            </w:r>
          </w:p>
          <w:p w:rsidR="0069070B" w:rsidRPr="00B41E29" w:rsidRDefault="0069070B" w:rsidP="002C396E">
            <w:pPr>
              <w:pStyle w:val="TableHeading"/>
              <w:spacing w:before="0" w:after="0"/>
              <w:rPr>
                <w:rFonts w:ascii="Arial Narrow" w:hAnsi="Arial Narrow"/>
                <w:b w:val="0"/>
                <w:sz w:val="22"/>
              </w:rPr>
            </w:pPr>
          </w:p>
          <w:p w:rsidR="0069070B" w:rsidRPr="00B41E29" w:rsidRDefault="0069070B" w:rsidP="002C396E">
            <w:pPr>
              <w:pStyle w:val="TableHeading"/>
              <w:spacing w:before="0" w:after="0"/>
              <w:rPr>
                <w:rFonts w:ascii="Arial Narrow" w:hAnsi="Arial Narrow"/>
                <w:b w:val="0"/>
                <w:sz w:val="22"/>
              </w:rPr>
            </w:pPr>
          </w:p>
          <w:p w:rsidR="0069070B" w:rsidRPr="00B41E29" w:rsidRDefault="0069070B" w:rsidP="002C396E">
            <w:pPr>
              <w:pStyle w:val="TableHeading"/>
              <w:spacing w:before="0" w:after="0"/>
              <w:rPr>
                <w:rFonts w:ascii="Arial Narrow" w:hAnsi="Arial Narrow"/>
                <w:b w:val="0"/>
                <w:sz w:val="22"/>
              </w:rPr>
            </w:pPr>
          </w:p>
          <w:p w:rsidR="0069070B" w:rsidRPr="00B41E29" w:rsidRDefault="0069070B" w:rsidP="002C396E">
            <w:pPr>
              <w:pStyle w:val="TableHeading"/>
              <w:spacing w:before="0" w:after="0"/>
              <w:rPr>
                <w:rFonts w:ascii="Arial Narrow" w:hAnsi="Arial Narrow"/>
                <w:b w:val="0"/>
                <w:sz w:val="22"/>
              </w:rPr>
            </w:pPr>
          </w:p>
          <w:p w:rsidR="0069070B" w:rsidRPr="00B41E29" w:rsidRDefault="0069070B" w:rsidP="002C396E">
            <w:pPr>
              <w:pStyle w:val="TableHeading"/>
              <w:spacing w:before="0" w:after="0"/>
              <w:rPr>
                <w:rFonts w:ascii="Arial Narrow" w:hAnsi="Arial Narrow"/>
                <w:b w:val="0"/>
                <w:sz w:val="22"/>
              </w:rPr>
            </w:pPr>
          </w:p>
          <w:p w:rsidR="0069070B" w:rsidRPr="00B41E29" w:rsidRDefault="0069070B" w:rsidP="002C396E">
            <w:pPr>
              <w:pStyle w:val="TableHeading"/>
              <w:spacing w:before="0" w:after="0"/>
              <w:rPr>
                <w:rFonts w:ascii="Arial Narrow" w:hAnsi="Arial Narrow"/>
                <w:b w:val="0"/>
                <w:sz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9070B" w:rsidRDefault="0069070B" w:rsidP="0069070B">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rsidR="0069070B" w:rsidRDefault="0069070B" w:rsidP="0069070B">
            <w:pPr>
              <w:pStyle w:val="TableHeading"/>
              <w:spacing w:before="0" w:after="0"/>
              <w:jc w:val="center"/>
              <w:rPr>
                <w:rFonts w:ascii="Arial Narrow" w:hAnsi="Arial Narrow"/>
                <w:b w:val="0"/>
                <w:sz w:val="22"/>
              </w:rPr>
            </w:pPr>
          </w:p>
          <w:p w:rsidR="0069070B" w:rsidRDefault="0069070B" w:rsidP="0069070B">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rsidR="0069070B" w:rsidRDefault="0069070B" w:rsidP="0069070B">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rsidR="0069070B" w:rsidRDefault="0069070B" w:rsidP="0069070B">
            <w:pPr>
              <w:pStyle w:val="TableHeading"/>
              <w:spacing w:before="0" w:after="0"/>
              <w:jc w:val="center"/>
              <w:rPr>
                <w:rFonts w:ascii="Arial Narrow" w:hAnsi="Arial Narrow"/>
                <w:b w:val="0"/>
                <w:sz w:val="22"/>
              </w:rPr>
            </w:pPr>
            <w:r w:rsidRPr="00EC313C">
              <w:rPr>
                <w:rFonts w:ascii="Arial Narrow" w:hAnsi="Arial Narrow"/>
                <w:sz w:val="22"/>
              </w:rPr>
              <w:sym w:font="Wingdings" w:char="F0A8"/>
            </w:r>
          </w:p>
          <w:p w:rsidR="0069070B" w:rsidRDefault="0069070B" w:rsidP="0069070B">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rsidR="0069070B" w:rsidRDefault="0069070B" w:rsidP="0069070B">
            <w:pPr>
              <w:pStyle w:val="TableHeading"/>
              <w:spacing w:before="0" w:after="0"/>
              <w:jc w:val="center"/>
              <w:rPr>
                <w:rFonts w:ascii="Arial Narrow" w:hAnsi="Arial Narrow"/>
                <w:b w:val="0"/>
                <w:sz w:val="22"/>
              </w:rPr>
            </w:pPr>
          </w:p>
          <w:p w:rsidR="0069070B" w:rsidRDefault="0069070B" w:rsidP="0069070B">
            <w:pPr>
              <w:pStyle w:val="TableHeading"/>
              <w:spacing w:before="0" w:after="0"/>
              <w:jc w:val="center"/>
              <w:rPr>
                <w:rFonts w:ascii="Arial Narrow" w:hAnsi="Arial Narrow"/>
                <w:b w:val="0"/>
                <w:sz w:val="22"/>
              </w:rPr>
            </w:pPr>
          </w:p>
          <w:p w:rsidR="0069070B" w:rsidRDefault="0069070B" w:rsidP="0069070B">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rsidR="0069070B" w:rsidRDefault="0069070B" w:rsidP="0069070B">
            <w:pPr>
              <w:pStyle w:val="TableHeading"/>
              <w:spacing w:before="0" w:after="0"/>
              <w:jc w:val="center"/>
              <w:rPr>
                <w:rFonts w:ascii="Arial Narrow" w:hAnsi="Arial Narrow"/>
                <w:b w:val="0"/>
                <w:sz w:val="22"/>
              </w:rPr>
            </w:pPr>
            <w:r w:rsidRPr="00EC313C">
              <w:rPr>
                <w:rFonts w:ascii="Arial Narrow" w:hAnsi="Arial Narrow"/>
                <w:sz w:val="22"/>
              </w:rPr>
              <w:sym w:font="Wingdings" w:char="F0A8"/>
            </w:r>
          </w:p>
          <w:p w:rsidR="0069070B" w:rsidRDefault="0069070B" w:rsidP="0069070B">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rsidR="0069070B" w:rsidRDefault="0069070B" w:rsidP="0069070B">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rsidR="0069070B" w:rsidRPr="00D53697" w:rsidRDefault="0069070B" w:rsidP="0069070B">
            <w:pPr>
              <w:pStyle w:val="TableHeading"/>
              <w:spacing w:before="0" w:after="0"/>
              <w:jc w:val="center"/>
              <w:rPr>
                <w:rFonts w:ascii="Arial Narrow" w:hAnsi="Arial Narrow"/>
                <w:b w:val="0"/>
                <w:sz w:val="22"/>
              </w:rPr>
            </w:pPr>
            <w:r w:rsidRPr="00EC313C">
              <w:rPr>
                <w:rFonts w:ascii="Arial Narrow" w:hAnsi="Arial Narrow"/>
                <w:sz w:val="22"/>
              </w:rPr>
              <w:sym w:font="Wingdings" w:char="F0A8"/>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9070B" w:rsidRDefault="0069070B" w:rsidP="0069070B">
            <w:pPr>
              <w:pStyle w:val="ListParagraph"/>
              <w:numPr>
                <w:ilvl w:val="0"/>
                <w:numId w:val="1"/>
              </w:numPr>
              <w:spacing w:before="0"/>
              <w:rPr>
                <w:rFonts w:ascii="Arial Narrow" w:hAnsi="Arial Narrow"/>
                <w:sz w:val="22"/>
              </w:rPr>
            </w:pPr>
            <w:r>
              <w:rPr>
                <w:rFonts w:ascii="Arial Narrow" w:hAnsi="Arial Narrow"/>
                <w:sz w:val="22"/>
              </w:rPr>
              <w:t>Services for inactive licences</w:t>
            </w:r>
          </w:p>
          <w:p w:rsidR="0069070B" w:rsidRDefault="0069070B" w:rsidP="0069070B">
            <w:pPr>
              <w:pStyle w:val="ListParagraph"/>
              <w:numPr>
                <w:ilvl w:val="0"/>
                <w:numId w:val="1"/>
              </w:numPr>
              <w:spacing w:before="0"/>
              <w:rPr>
                <w:rFonts w:ascii="Arial Narrow" w:hAnsi="Arial Narrow"/>
                <w:sz w:val="22"/>
              </w:rPr>
            </w:pPr>
            <w:r w:rsidRPr="00310FAA">
              <w:rPr>
                <w:rFonts w:ascii="Arial Narrow" w:hAnsi="Arial Narrow"/>
                <w:sz w:val="22"/>
              </w:rPr>
              <w:t>Assessing service delivery</w:t>
            </w:r>
          </w:p>
          <w:p w:rsidR="0069070B" w:rsidRPr="006B3966" w:rsidRDefault="0069070B" w:rsidP="0069070B">
            <w:pPr>
              <w:pStyle w:val="ListParagraph"/>
              <w:rPr>
                <w:rFonts w:ascii="Arial Narrow" w:hAnsi="Arial Narrow"/>
                <w:sz w:val="22"/>
              </w:rPr>
            </w:pPr>
            <w:r>
              <w:rPr>
                <w:rFonts w:ascii="Arial Narrow" w:hAnsi="Arial Narrow"/>
                <w:sz w:val="22"/>
              </w:rPr>
              <w:t>(i) assessing 75% threshold</w:t>
            </w:r>
          </w:p>
          <w:p w:rsidR="0069070B" w:rsidRPr="00310FAA" w:rsidRDefault="0069070B" w:rsidP="0069070B">
            <w:pPr>
              <w:pStyle w:val="ListParagraph"/>
              <w:rPr>
                <w:rFonts w:ascii="Arial Narrow" w:hAnsi="Arial Narrow"/>
                <w:sz w:val="22"/>
              </w:rPr>
            </w:pPr>
            <w:r>
              <w:rPr>
                <w:rFonts w:ascii="Arial Narrow" w:hAnsi="Arial Narrow"/>
                <w:sz w:val="22"/>
              </w:rPr>
              <w:t>(ii) p</w:t>
            </w:r>
            <w:r w:rsidRPr="00310FAA">
              <w:rPr>
                <w:rFonts w:ascii="Arial Narrow" w:hAnsi="Arial Narrow"/>
                <w:sz w:val="22"/>
              </w:rPr>
              <w:t xml:space="preserve">erformance assessment </w:t>
            </w:r>
          </w:p>
          <w:p w:rsidR="0069070B" w:rsidRDefault="0069070B" w:rsidP="0069070B">
            <w:pPr>
              <w:pStyle w:val="ListParagraph"/>
              <w:numPr>
                <w:ilvl w:val="0"/>
                <w:numId w:val="1"/>
              </w:numPr>
              <w:spacing w:before="0"/>
              <w:rPr>
                <w:rFonts w:ascii="Arial Narrow" w:hAnsi="Arial Narrow"/>
                <w:sz w:val="22"/>
              </w:rPr>
            </w:pPr>
            <w:r>
              <w:rPr>
                <w:rFonts w:ascii="Arial Narrow" w:hAnsi="Arial Narrow"/>
                <w:sz w:val="22"/>
              </w:rPr>
              <w:t>Differentiating compliance</w:t>
            </w:r>
          </w:p>
          <w:p w:rsidR="0069070B" w:rsidRDefault="0069070B" w:rsidP="0069070B">
            <w:pPr>
              <w:pStyle w:val="ListParagraph"/>
              <w:numPr>
                <w:ilvl w:val="0"/>
                <w:numId w:val="1"/>
              </w:numPr>
              <w:spacing w:before="0"/>
              <w:rPr>
                <w:rFonts w:ascii="Arial Narrow" w:hAnsi="Arial Narrow"/>
                <w:sz w:val="22"/>
              </w:rPr>
            </w:pPr>
            <w:r>
              <w:rPr>
                <w:rFonts w:ascii="Arial Narrow" w:hAnsi="Arial Narrow"/>
                <w:sz w:val="22"/>
              </w:rPr>
              <w:t>Reg amendments</w:t>
            </w:r>
          </w:p>
          <w:p w:rsidR="0069070B" w:rsidRPr="0036133D" w:rsidRDefault="0069070B" w:rsidP="0069070B">
            <w:pPr>
              <w:jc w:val="center"/>
              <w:rPr>
                <w:rFonts w:ascii="Arial Narrow" w:hAnsi="Arial Narrow"/>
                <w:i/>
                <w:sz w:val="22"/>
                <w:szCs w:val="22"/>
              </w:rPr>
            </w:pPr>
            <w:r w:rsidRPr="0036133D">
              <w:rPr>
                <w:rFonts w:ascii="Arial Narrow" w:hAnsi="Arial Narrow"/>
                <w:i/>
                <w:sz w:val="22"/>
                <w:szCs w:val="22"/>
              </w:rPr>
              <w:t>[break / lunch]</w:t>
            </w:r>
          </w:p>
          <w:p w:rsidR="0069070B" w:rsidRDefault="0069070B" w:rsidP="0069070B">
            <w:pPr>
              <w:pStyle w:val="ListParagraph"/>
              <w:numPr>
                <w:ilvl w:val="0"/>
                <w:numId w:val="1"/>
              </w:numPr>
              <w:spacing w:before="0"/>
              <w:rPr>
                <w:rFonts w:ascii="Arial Narrow" w:hAnsi="Arial Narrow"/>
                <w:sz w:val="22"/>
              </w:rPr>
            </w:pPr>
            <w:r>
              <w:rPr>
                <w:rFonts w:ascii="Arial Narrow" w:hAnsi="Arial Narrow"/>
                <w:sz w:val="22"/>
              </w:rPr>
              <w:t>Progress on actions from fishery-specific forums</w:t>
            </w:r>
          </w:p>
          <w:p w:rsidR="0069070B" w:rsidRDefault="0069070B" w:rsidP="0069070B">
            <w:pPr>
              <w:pStyle w:val="ListParagraph"/>
              <w:numPr>
                <w:ilvl w:val="0"/>
                <w:numId w:val="1"/>
              </w:numPr>
              <w:spacing w:before="0"/>
              <w:rPr>
                <w:rFonts w:ascii="Arial Narrow" w:hAnsi="Arial Narrow"/>
                <w:sz w:val="22"/>
              </w:rPr>
            </w:pPr>
            <w:r>
              <w:rPr>
                <w:rFonts w:ascii="Arial Narrow" w:hAnsi="Arial Narrow"/>
                <w:sz w:val="22"/>
              </w:rPr>
              <w:t>Revision of service schedules</w:t>
            </w:r>
          </w:p>
          <w:p w:rsidR="0069070B" w:rsidRPr="0036133D" w:rsidRDefault="0069070B" w:rsidP="0069070B">
            <w:pPr>
              <w:pStyle w:val="ListParagraph"/>
              <w:numPr>
                <w:ilvl w:val="0"/>
                <w:numId w:val="1"/>
              </w:numPr>
              <w:spacing w:before="0"/>
              <w:rPr>
                <w:rFonts w:ascii="Arial Narrow" w:hAnsi="Arial Narrow"/>
                <w:sz w:val="22"/>
              </w:rPr>
            </w:pPr>
            <w:r>
              <w:rPr>
                <w:rFonts w:ascii="Arial Narrow" w:hAnsi="Arial Narrow"/>
                <w:sz w:val="22"/>
              </w:rPr>
              <w:t xml:space="preserve">FCRSC </w:t>
            </w:r>
            <w:r w:rsidRPr="0036133D">
              <w:rPr>
                <w:rFonts w:ascii="Arial Narrow" w:hAnsi="Arial Narrow"/>
                <w:sz w:val="22"/>
              </w:rPr>
              <w:t>Annual review</w:t>
            </w:r>
          </w:p>
          <w:p w:rsidR="0069070B" w:rsidRDefault="0069070B" w:rsidP="0069070B">
            <w:pPr>
              <w:pStyle w:val="ListParagraph"/>
              <w:numPr>
                <w:ilvl w:val="0"/>
                <w:numId w:val="1"/>
              </w:numPr>
              <w:spacing w:before="0"/>
              <w:rPr>
                <w:rFonts w:ascii="Arial Narrow" w:hAnsi="Arial Narrow"/>
                <w:sz w:val="22"/>
              </w:rPr>
            </w:pPr>
            <w:r w:rsidRPr="0036133D">
              <w:rPr>
                <w:rFonts w:ascii="Arial Narrow" w:hAnsi="Arial Narrow"/>
                <w:sz w:val="22"/>
              </w:rPr>
              <w:t>Communication strategy</w:t>
            </w:r>
          </w:p>
          <w:p w:rsidR="0069070B" w:rsidRPr="0036133D" w:rsidRDefault="0069070B" w:rsidP="0069070B">
            <w:pPr>
              <w:pStyle w:val="ListParagraph"/>
              <w:numPr>
                <w:ilvl w:val="0"/>
                <w:numId w:val="1"/>
              </w:numPr>
              <w:spacing w:before="0"/>
              <w:rPr>
                <w:rFonts w:ascii="Arial Narrow" w:hAnsi="Arial Narrow"/>
                <w:sz w:val="22"/>
              </w:rPr>
            </w:pPr>
            <w:r>
              <w:rPr>
                <w:rFonts w:ascii="Arial Narrow" w:hAnsi="Arial Narrow"/>
                <w:sz w:val="22"/>
              </w:rPr>
              <w:t>Third Party Contract Provision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9070B" w:rsidRPr="0036133D" w:rsidRDefault="0069070B" w:rsidP="00790372">
            <w:pPr>
              <w:spacing w:before="0"/>
              <w:jc w:val="center"/>
              <w:rPr>
                <w:rFonts w:ascii="Arial Narrow" w:hAnsi="Arial Narrow"/>
                <w:sz w:val="22"/>
              </w:rPr>
            </w:pPr>
            <w:r>
              <w:rPr>
                <w:rFonts w:ascii="Arial Narrow" w:hAnsi="Arial Narrow"/>
                <w:sz w:val="22"/>
              </w:rPr>
              <w:t>10</w:t>
            </w:r>
            <w:r w:rsidRPr="0036133D">
              <w:rPr>
                <w:rFonts w:ascii="Arial Narrow" w:hAnsi="Arial Narrow"/>
                <w:sz w:val="22"/>
              </w:rPr>
              <w:t>:</w:t>
            </w:r>
            <w:r>
              <w:rPr>
                <w:rFonts w:ascii="Arial Narrow" w:hAnsi="Arial Narrow"/>
                <w:sz w:val="22"/>
              </w:rPr>
              <w:t>00</w:t>
            </w:r>
            <w:r w:rsidRPr="0036133D">
              <w:rPr>
                <w:rFonts w:ascii="Arial Narrow" w:hAnsi="Arial Narrow"/>
                <w:sz w:val="22"/>
              </w:rPr>
              <w:t>am</w:t>
            </w:r>
          </w:p>
          <w:p w:rsidR="0069070B" w:rsidRPr="0036133D" w:rsidRDefault="0069070B" w:rsidP="0069070B">
            <w:pPr>
              <w:jc w:val="center"/>
              <w:rPr>
                <w:rFonts w:ascii="Arial Narrow" w:hAnsi="Arial Narrow"/>
                <w:sz w:val="22"/>
                <w:szCs w:val="22"/>
              </w:rPr>
            </w:pPr>
          </w:p>
          <w:p w:rsidR="0069070B" w:rsidRPr="0036133D" w:rsidRDefault="0069070B" w:rsidP="0069070B">
            <w:pPr>
              <w:jc w:val="center"/>
              <w:rPr>
                <w:rFonts w:ascii="Arial Narrow" w:hAnsi="Arial Narrow"/>
                <w:i/>
                <w:sz w:val="22"/>
                <w:szCs w:val="22"/>
              </w:rPr>
            </w:pPr>
          </w:p>
          <w:p w:rsidR="0069070B" w:rsidRPr="0036133D" w:rsidRDefault="0069070B" w:rsidP="0069070B">
            <w:pPr>
              <w:jc w:val="center"/>
              <w:rPr>
                <w:rFonts w:ascii="Arial Narrow" w:hAnsi="Arial Narrow"/>
                <w:i/>
                <w:sz w:val="22"/>
                <w:szCs w:val="22"/>
              </w:rPr>
            </w:pPr>
          </w:p>
          <w:p w:rsidR="00790372" w:rsidRDefault="00790372" w:rsidP="00790372">
            <w:pPr>
              <w:spacing w:before="0"/>
              <w:jc w:val="center"/>
              <w:rPr>
                <w:rFonts w:ascii="Arial Narrow" w:hAnsi="Arial Narrow"/>
                <w:i/>
                <w:sz w:val="22"/>
                <w:szCs w:val="22"/>
              </w:rPr>
            </w:pPr>
          </w:p>
          <w:p w:rsidR="0069070B" w:rsidRPr="0036133D" w:rsidRDefault="0069070B" w:rsidP="00790372">
            <w:pPr>
              <w:spacing w:before="0"/>
              <w:jc w:val="center"/>
              <w:rPr>
                <w:rFonts w:ascii="Arial Narrow" w:hAnsi="Arial Narrow"/>
                <w:i/>
                <w:sz w:val="22"/>
                <w:szCs w:val="22"/>
              </w:rPr>
            </w:pPr>
            <w:r w:rsidRPr="0036133D">
              <w:rPr>
                <w:rFonts w:ascii="Arial Narrow" w:hAnsi="Arial Narrow"/>
                <w:i/>
                <w:sz w:val="22"/>
                <w:szCs w:val="22"/>
              </w:rPr>
              <w:t>12:00pm</w:t>
            </w:r>
          </w:p>
          <w:p w:rsidR="0069070B" w:rsidRPr="0036133D" w:rsidRDefault="0069070B" w:rsidP="0069070B">
            <w:pPr>
              <w:jc w:val="center"/>
              <w:rPr>
                <w:rFonts w:ascii="Arial Narrow" w:hAnsi="Arial Narrow"/>
                <w:sz w:val="22"/>
                <w:szCs w:val="22"/>
              </w:rPr>
            </w:pPr>
            <w:r w:rsidRPr="0036133D">
              <w:rPr>
                <w:rFonts w:ascii="Arial Narrow" w:hAnsi="Arial Narrow"/>
                <w:sz w:val="22"/>
                <w:szCs w:val="22"/>
              </w:rPr>
              <w:t>12:30pm</w:t>
            </w:r>
          </w:p>
          <w:p w:rsidR="0069070B" w:rsidRPr="0036133D" w:rsidRDefault="0069070B" w:rsidP="0069070B">
            <w:pPr>
              <w:jc w:val="center"/>
              <w:rPr>
                <w:rFonts w:ascii="Arial Narrow" w:hAnsi="Arial Narrow"/>
                <w:sz w:val="22"/>
                <w:szCs w:val="22"/>
              </w:rPr>
            </w:pPr>
          </w:p>
          <w:p w:rsidR="0069070B" w:rsidRPr="0036133D" w:rsidRDefault="0069070B" w:rsidP="0069070B">
            <w:pPr>
              <w:jc w:val="center"/>
              <w:rPr>
                <w:rFonts w:ascii="Arial Narrow" w:hAnsi="Arial Narrow"/>
                <w:sz w:val="22"/>
                <w:szCs w:val="22"/>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69070B" w:rsidRDefault="0069070B" w:rsidP="00790372">
            <w:pPr>
              <w:spacing w:before="0"/>
              <w:jc w:val="center"/>
              <w:rPr>
                <w:rFonts w:ascii="Arial Narrow" w:hAnsi="Arial Narrow"/>
                <w:sz w:val="22"/>
              </w:rPr>
            </w:pPr>
            <w:r w:rsidRPr="0036133D">
              <w:rPr>
                <w:rFonts w:ascii="Arial Narrow" w:hAnsi="Arial Narrow"/>
                <w:sz w:val="22"/>
              </w:rPr>
              <w:t>Mark Edwards</w:t>
            </w:r>
          </w:p>
          <w:p w:rsidR="0069070B" w:rsidRDefault="0069070B" w:rsidP="00790372">
            <w:pPr>
              <w:spacing w:before="0"/>
              <w:jc w:val="center"/>
              <w:rPr>
                <w:rFonts w:ascii="Arial Narrow" w:hAnsi="Arial Narrow"/>
                <w:sz w:val="22"/>
              </w:rPr>
            </w:pPr>
            <w:r w:rsidRPr="0036133D">
              <w:rPr>
                <w:rFonts w:ascii="Arial Narrow" w:hAnsi="Arial Narrow"/>
                <w:sz w:val="22"/>
              </w:rPr>
              <w:t>Mark Edwards</w:t>
            </w:r>
            <w:r>
              <w:rPr>
                <w:rFonts w:ascii="Arial Narrow" w:hAnsi="Arial Narrow"/>
                <w:sz w:val="22"/>
              </w:rPr>
              <w:t xml:space="preserve"> </w:t>
            </w:r>
          </w:p>
          <w:p w:rsidR="00790372" w:rsidRDefault="00790372" w:rsidP="00790372">
            <w:pPr>
              <w:spacing w:before="0"/>
              <w:jc w:val="center"/>
              <w:rPr>
                <w:rFonts w:ascii="Arial Narrow" w:hAnsi="Arial Narrow"/>
                <w:sz w:val="22"/>
              </w:rPr>
            </w:pPr>
          </w:p>
          <w:p w:rsidR="00790372" w:rsidRDefault="00790372" w:rsidP="00790372">
            <w:pPr>
              <w:spacing w:before="0"/>
              <w:jc w:val="center"/>
              <w:rPr>
                <w:rFonts w:ascii="Arial Narrow" w:hAnsi="Arial Narrow"/>
                <w:sz w:val="22"/>
              </w:rPr>
            </w:pPr>
          </w:p>
          <w:p w:rsidR="0069070B" w:rsidRDefault="0069070B" w:rsidP="00790372">
            <w:pPr>
              <w:spacing w:before="0"/>
              <w:jc w:val="center"/>
              <w:rPr>
                <w:rFonts w:ascii="Arial Narrow" w:hAnsi="Arial Narrow"/>
                <w:sz w:val="22"/>
              </w:rPr>
            </w:pPr>
            <w:r>
              <w:rPr>
                <w:rFonts w:ascii="Arial Narrow" w:hAnsi="Arial Narrow"/>
                <w:sz w:val="22"/>
              </w:rPr>
              <w:t xml:space="preserve">Mark Edwards </w:t>
            </w:r>
          </w:p>
          <w:p w:rsidR="0069070B" w:rsidRPr="0036133D" w:rsidRDefault="0069070B" w:rsidP="00790372">
            <w:pPr>
              <w:spacing w:before="0"/>
              <w:jc w:val="center"/>
              <w:rPr>
                <w:rFonts w:ascii="Arial Narrow" w:hAnsi="Arial Narrow"/>
                <w:sz w:val="22"/>
              </w:rPr>
            </w:pPr>
            <w:r>
              <w:rPr>
                <w:rFonts w:ascii="Arial Narrow" w:hAnsi="Arial Narrow"/>
                <w:sz w:val="22"/>
              </w:rPr>
              <w:t>Terry Truscott</w:t>
            </w:r>
          </w:p>
          <w:p w:rsidR="0069070B" w:rsidRPr="0036133D" w:rsidRDefault="0069070B" w:rsidP="00790372">
            <w:pPr>
              <w:spacing w:before="0"/>
              <w:jc w:val="center"/>
              <w:rPr>
                <w:rFonts w:ascii="Arial Narrow" w:hAnsi="Arial Narrow"/>
                <w:sz w:val="22"/>
              </w:rPr>
            </w:pPr>
          </w:p>
          <w:p w:rsidR="00790372" w:rsidRDefault="00790372" w:rsidP="00790372">
            <w:pPr>
              <w:spacing w:before="0"/>
              <w:jc w:val="center"/>
              <w:rPr>
                <w:rFonts w:ascii="Arial Narrow" w:hAnsi="Arial Narrow"/>
                <w:sz w:val="22"/>
              </w:rPr>
            </w:pPr>
          </w:p>
          <w:p w:rsidR="0069070B" w:rsidRDefault="0069070B" w:rsidP="00790372">
            <w:pPr>
              <w:spacing w:before="0"/>
              <w:jc w:val="center"/>
              <w:rPr>
                <w:rFonts w:ascii="Arial Narrow" w:hAnsi="Arial Narrow"/>
                <w:sz w:val="22"/>
              </w:rPr>
            </w:pPr>
            <w:r w:rsidRPr="0036133D">
              <w:rPr>
                <w:rFonts w:ascii="Arial Narrow" w:hAnsi="Arial Narrow"/>
                <w:sz w:val="22"/>
              </w:rPr>
              <w:t>Megan Njoroge</w:t>
            </w:r>
          </w:p>
          <w:p w:rsidR="0069070B" w:rsidRDefault="0069070B" w:rsidP="00790372">
            <w:pPr>
              <w:spacing w:before="0"/>
              <w:jc w:val="center"/>
              <w:rPr>
                <w:rFonts w:ascii="Arial Narrow" w:hAnsi="Arial Narrow"/>
                <w:sz w:val="22"/>
              </w:rPr>
            </w:pPr>
            <w:r w:rsidRPr="0036133D">
              <w:rPr>
                <w:rFonts w:ascii="Arial Narrow" w:hAnsi="Arial Narrow"/>
                <w:sz w:val="22"/>
              </w:rPr>
              <w:t>Megan Njoroge</w:t>
            </w:r>
          </w:p>
          <w:p w:rsidR="0069070B" w:rsidRDefault="0069070B" w:rsidP="00790372">
            <w:pPr>
              <w:spacing w:before="0"/>
              <w:jc w:val="center"/>
              <w:rPr>
                <w:rFonts w:ascii="Arial Narrow" w:hAnsi="Arial Narrow"/>
                <w:sz w:val="22"/>
              </w:rPr>
            </w:pPr>
            <w:r>
              <w:rPr>
                <w:rFonts w:ascii="Arial Narrow" w:hAnsi="Arial Narrow"/>
                <w:sz w:val="22"/>
              </w:rPr>
              <w:t>Megan Njoroge</w:t>
            </w:r>
          </w:p>
          <w:p w:rsidR="0069070B" w:rsidRDefault="0069070B" w:rsidP="00790372">
            <w:pPr>
              <w:spacing w:before="0"/>
              <w:jc w:val="center"/>
              <w:rPr>
                <w:rFonts w:ascii="Arial Narrow" w:hAnsi="Arial Narrow"/>
                <w:sz w:val="22"/>
              </w:rPr>
            </w:pPr>
            <w:r>
              <w:rPr>
                <w:rFonts w:ascii="Arial Narrow" w:hAnsi="Arial Narrow"/>
                <w:sz w:val="22"/>
              </w:rPr>
              <w:t>Megan Njoroge</w:t>
            </w:r>
          </w:p>
          <w:p w:rsidR="0069070B" w:rsidRPr="0036133D" w:rsidRDefault="0069070B" w:rsidP="00790372">
            <w:pPr>
              <w:spacing w:before="0"/>
              <w:jc w:val="center"/>
              <w:rPr>
                <w:rFonts w:ascii="Arial Narrow" w:hAnsi="Arial Narrow"/>
                <w:sz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69070B" w:rsidRPr="00C609F1" w:rsidRDefault="0069070B" w:rsidP="00790372">
            <w:pPr>
              <w:spacing w:before="0"/>
              <w:rPr>
                <w:rFonts w:ascii="Arial Narrow" w:hAnsi="Arial Narrow"/>
                <w:sz w:val="22"/>
              </w:rPr>
            </w:pPr>
            <w:r w:rsidRPr="00C609F1">
              <w:rPr>
                <w:rFonts w:ascii="Arial Narrow" w:hAnsi="Arial Narrow"/>
                <w:sz w:val="22"/>
              </w:rPr>
              <w:t>D</w:t>
            </w:r>
            <w:r>
              <w:rPr>
                <w:rFonts w:ascii="Arial Narrow" w:hAnsi="Arial Narrow"/>
                <w:sz w:val="22"/>
              </w:rPr>
              <w:t>iscussion</w:t>
            </w:r>
          </w:p>
          <w:p w:rsidR="0069070B" w:rsidRDefault="0069070B" w:rsidP="00790372">
            <w:pPr>
              <w:spacing w:before="0"/>
              <w:rPr>
                <w:rFonts w:ascii="Arial Narrow" w:hAnsi="Arial Narrow"/>
                <w:sz w:val="22"/>
              </w:rPr>
            </w:pPr>
            <w:r>
              <w:rPr>
                <w:rFonts w:ascii="Arial Narrow" w:hAnsi="Arial Narrow"/>
                <w:sz w:val="22"/>
              </w:rPr>
              <w:t>Decision</w:t>
            </w:r>
          </w:p>
          <w:p w:rsidR="00790372" w:rsidRDefault="00790372" w:rsidP="00790372">
            <w:pPr>
              <w:spacing w:before="0"/>
              <w:rPr>
                <w:rFonts w:ascii="Arial Narrow" w:hAnsi="Arial Narrow"/>
                <w:sz w:val="22"/>
              </w:rPr>
            </w:pPr>
          </w:p>
          <w:p w:rsidR="00790372" w:rsidRDefault="00790372" w:rsidP="00790372">
            <w:pPr>
              <w:spacing w:before="0"/>
              <w:rPr>
                <w:rFonts w:ascii="Arial Narrow" w:hAnsi="Arial Narrow"/>
                <w:sz w:val="22"/>
              </w:rPr>
            </w:pPr>
          </w:p>
          <w:p w:rsidR="0069070B" w:rsidRPr="00C609F1" w:rsidRDefault="0069070B" w:rsidP="00790372">
            <w:pPr>
              <w:spacing w:before="0"/>
              <w:rPr>
                <w:rFonts w:ascii="Arial Narrow" w:hAnsi="Arial Narrow"/>
                <w:sz w:val="22"/>
              </w:rPr>
            </w:pPr>
            <w:r>
              <w:rPr>
                <w:rFonts w:ascii="Arial Narrow" w:hAnsi="Arial Narrow"/>
                <w:sz w:val="22"/>
              </w:rPr>
              <w:t>Discussion</w:t>
            </w:r>
          </w:p>
          <w:p w:rsidR="0069070B" w:rsidRPr="00C609F1" w:rsidRDefault="0069070B" w:rsidP="00790372">
            <w:pPr>
              <w:spacing w:before="0"/>
              <w:rPr>
                <w:rFonts w:ascii="Arial Narrow" w:hAnsi="Arial Narrow"/>
                <w:sz w:val="22"/>
              </w:rPr>
            </w:pPr>
            <w:r>
              <w:rPr>
                <w:rFonts w:ascii="Arial Narrow" w:hAnsi="Arial Narrow"/>
                <w:sz w:val="22"/>
              </w:rPr>
              <w:t>Noting</w:t>
            </w:r>
          </w:p>
          <w:p w:rsidR="0069070B" w:rsidRPr="00C609F1" w:rsidRDefault="0069070B" w:rsidP="00790372">
            <w:pPr>
              <w:spacing w:before="0"/>
              <w:rPr>
                <w:rFonts w:ascii="Arial Narrow" w:hAnsi="Arial Narrow"/>
                <w:sz w:val="22"/>
              </w:rPr>
            </w:pPr>
          </w:p>
          <w:p w:rsidR="00790372" w:rsidRDefault="00790372" w:rsidP="00790372">
            <w:pPr>
              <w:spacing w:before="0"/>
              <w:rPr>
                <w:rFonts w:ascii="Arial Narrow" w:hAnsi="Arial Narrow"/>
                <w:sz w:val="22"/>
              </w:rPr>
            </w:pPr>
          </w:p>
          <w:p w:rsidR="0069070B" w:rsidRPr="00C609F1" w:rsidRDefault="0069070B" w:rsidP="00790372">
            <w:pPr>
              <w:spacing w:before="0"/>
              <w:rPr>
                <w:rFonts w:ascii="Arial Narrow" w:hAnsi="Arial Narrow"/>
                <w:sz w:val="22"/>
              </w:rPr>
            </w:pPr>
            <w:r>
              <w:rPr>
                <w:rFonts w:ascii="Arial Narrow" w:hAnsi="Arial Narrow"/>
                <w:sz w:val="22"/>
              </w:rPr>
              <w:t>Decision</w:t>
            </w:r>
          </w:p>
          <w:p w:rsidR="0069070B" w:rsidRDefault="0069070B" w:rsidP="00790372">
            <w:pPr>
              <w:spacing w:before="0"/>
              <w:rPr>
                <w:rFonts w:ascii="Arial Narrow" w:hAnsi="Arial Narrow"/>
                <w:sz w:val="22"/>
              </w:rPr>
            </w:pPr>
            <w:r>
              <w:rPr>
                <w:rFonts w:ascii="Arial Narrow" w:hAnsi="Arial Narrow"/>
                <w:sz w:val="22"/>
              </w:rPr>
              <w:t>Decision</w:t>
            </w:r>
          </w:p>
          <w:p w:rsidR="0069070B" w:rsidRPr="00C609F1" w:rsidRDefault="0069070B" w:rsidP="00790372">
            <w:pPr>
              <w:spacing w:before="0"/>
              <w:rPr>
                <w:rFonts w:ascii="Arial Narrow" w:hAnsi="Arial Narrow"/>
                <w:sz w:val="22"/>
              </w:rPr>
            </w:pPr>
            <w:r>
              <w:rPr>
                <w:rFonts w:ascii="Arial Narrow" w:hAnsi="Arial Narrow"/>
                <w:sz w:val="22"/>
              </w:rPr>
              <w:t>Decision</w:t>
            </w:r>
          </w:p>
          <w:p w:rsidR="0069070B" w:rsidRDefault="0069070B" w:rsidP="00790372">
            <w:pPr>
              <w:spacing w:before="0"/>
              <w:rPr>
                <w:rFonts w:ascii="Arial Narrow" w:hAnsi="Arial Narrow"/>
                <w:sz w:val="22"/>
              </w:rPr>
            </w:pPr>
            <w:r w:rsidRPr="00C609F1">
              <w:rPr>
                <w:rFonts w:ascii="Arial Narrow" w:hAnsi="Arial Narrow"/>
                <w:sz w:val="22"/>
              </w:rPr>
              <w:t>Noting</w:t>
            </w:r>
          </w:p>
          <w:p w:rsidR="0069070B" w:rsidRPr="00704ED1" w:rsidRDefault="0069070B" w:rsidP="00790372">
            <w:pPr>
              <w:spacing w:before="0"/>
              <w:rPr>
                <w:rFonts w:ascii="Arial Narrow" w:hAnsi="Arial Narrow"/>
                <w:color w:val="FF0000"/>
                <w:sz w:val="22"/>
              </w:rPr>
            </w:pPr>
            <w:r>
              <w:rPr>
                <w:rFonts w:ascii="Arial Narrow" w:hAnsi="Arial Narrow"/>
                <w:sz w:val="22"/>
              </w:rPr>
              <w:t>Discussion</w:t>
            </w:r>
          </w:p>
        </w:tc>
      </w:tr>
      <w:tr w:rsidR="0069070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720"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FD421C">
            <w:pPr>
              <w:pStyle w:val="TableHeading"/>
              <w:spacing w:before="20" w:after="20"/>
              <w:jc w:val="center"/>
              <w:rPr>
                <w:rFonts w:ascii="Arial Narrow" w:hAnsi="Arial Narrow"/>
                <w:b w:val="0"/>
                <w:sz w:val="22"/>
                <w:szCs w:val="22"/>
              </w:rPr>
            </w:pPr>
            <w:r w:rsidRPr="00B41E29">
              <w:rPr>
                <w:rFonts w:ascii="Arial Narrow" w:hAnsi="Arial Narrow"/>
                <w:b w:val="0"/>
                <w:sz w:val="22"/>
                <w:szCs w:val="22"/>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CD563B">
            <w:pPr>
              <w:pStyle w:val="Table"/>
              <w:tabs>
                <w:tab w:val="left" w:pos="6096"/>
              </w:tabs>
              <w:spacing w:before="20" w:after="20"/>
              <w:rPr>
                <w:rFonts w:ascii="Arial Narrow" w:hAnsi="Arial Narrow"/>
                <w:sz w:val="22"/>
              </w:rPr>
            </w:pPr>
            <w:r w:rsidRPr="00B41E29">
              <w:rPr>
                <w:rFonts w:ascii="Arial Narrow" w:hAnsi="Arial Narrow"/>
                <w:sz w:val="22"/>
              </w:rPr>
              <w:t>Other Business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9070B" w:rsidRPr="005C78D3" w:rsidRDefault="0069070B" w:rsidP="0069070B">
            <w:pPr>
              <w:spacing w:before="20" w:after="20"/>
              <w:jc w:val="center"/>
              <w:rPr>
                <w:rFonts w:ascii="Arial Narrow" w:hAnsi="Arial Narrow"/>
                <w:sz w:val="22"/>
              </w:rPr>
            </w:pPr>
            <w:r>
              <w:rPr>
                <w:rFonts w:ascii="Arial Narrow" w:hAnsi="Arial Narrow"/>
                <w:sz w:val="22"/>
              </w:rPr>
              <w:t>2</w:t>
            </w:r>
            <w:r w:rsidRPr="005C78D3">
              <w:rPr>
                <w:rFonts w:ascii="Arial Narrow" w:hAnsi="Arial Narrow"/>
                <w:sz w:val="22"/>
              </w:rPr>
              <w:t>:</w:t>
            </w:r>
            <w:r>
              <w:rPr>
                <w:rFonts w:ascii="Arial Narrow" w:hAnsi="Arial Narrow"/>
                <w:sz w:val="22"/>
              </w:rPr>
              <w:t>30</w:t>
            </w:r>
            <w:r w:rsidRPr="005C78D3">
              <w:rPr>
                <w:rFonts w:ascii="Arial Narrow" w:hAnsi="Arial Narrow"/>
                <w:sz w:val="22"/>
              </w:rPr>
              <w:t>pm</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69070B" w:rsidRPr="005C78D3" w:rsidRDefault="0069070B" w:rsidP="0069070B">
            <w:pPr>
              <w:spacing w:before="20" w:after="20"/>
              <w:jc w:val="center"/>
              <w:rPr>
                <w:rFonts w:ascii="Arial Narrow" w:hAnsi="Arial Narrow"/>
                <w:sz w:val="22"/>
              </w:rPr>
            </w:pPr>
            <w:r w:rsidRPr="005C78D3">
              <w:rPr>
                <w:rFonts w:ascii="Arial Narrow" w:hAnsi="Arial Narrow"/>
                <w:sz w:val="22"/>
              </w:rPr>
              <w:t>All</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69070B" w:rsidRPr="005C78D3" w:rsidRDefault="0069070B" w:rsidP="0069070B">
            <w:pPr>
              <w:rPr>
                <w:rFonts w:ascii="Arial Narrow" w:hAnsi="Arial Narrow"/>
                <w:sz w:val="22"/>
              </w:rPr>
            </w:pPr>
          </w:p>
        </w:tc>
      </w:tr>
      <w:tr w:rsidR="0069070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FD421C">
            <w:pPr>
              <w:pStyle w:val="TableHeading"/>
              <w:spacing w:before="20" w:after="20"/>
              <w:jc w:val="center"/>
              <w:rPr>
                <w:rFonts w:ascii="Arial Narrow" w:hAnsi="Arial Narrow"/>
                <w:b w:val="0"/>
                <w:sz w:val="22"/>
                <w:szCs w:val="22"/>
              </w:rPr>
            </w:pPr>
            <w:r w:rsidRPr="00B41E29">
              <w:rPr>
                <w:rFonts w:ascii="Arial Narrow" w:hAnsi="Arial Narrow"/>
                <w:b w:val="0"/>
                <w:sz w:val="22"/>
                <w:szCs w:val="22"/>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05366D">
            <w:pPr>
              <w:pStyle w:val="Table"/>
              <w:tabs>
                <w:tab w:val="left" w:pos="6096"/>
              </w:tabs>
              <w:spacing w:before="20" w:after="20"/>
              <w:rPr>
                <w:rFonts w:ascii="Arial Narrow" w:hAnsi="Arial Narrow"/>
                <w:sz w:val="22"/>
              </w:rPr>
            </w:pPr>
            <w:r w:rsidRPr="00B41E29">
              <w:rPr>
                <w:rFonts w:ascii="Arial Narrow" w:hAnsi="Arial Narrow"/>
                <w:sz w:val="22"/>
              </w:rPr>
              <w:t>Next Meeting – TBC</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9070B" w:rsidRPr="005C78D3" w:rsidRDefault="0069070B" w:rsidP="0069070B">
            <w:pPr>
              <w:spacing w:before="20" w:after="20"/>
              <w:jc w:val="center"/>
              <w:rPr>
                <w:rFonts w:ascii="Arial Narrow" w:hAnsi="Arial Narrow"/>
                <w:sz w:val="22"/>
              </w:rPr>
            </w:pPr>
            <w:r>
              <w:rPr>
                <w:rFonts w:ascii="Arial Narrow" w:hAnsi="Arial Narrow"/>
                <w:sz w:val="22"/>
              </w:rPr>
              <w:t>2</w:t>
            </w:r>
            <w:r w:rsidRPr="005C78D3">
              <w:rPr>
                <w:rFonts w:ascii="Arial Narrow" w:hAnsi="Arial Narrow"/>
                <w:sz w:val="22"/>
              </w:rPr>
              <w:t>:</w:t>
            </w:r>
            <w:r>
              <w:rPr>
                <w:rFonts w:ascii="Arial Narrow" w:hAnsi="Arial Narrow"/>
                <w:sz w:val="22"/>
              </w:rPr>
              <w:t>5</w:t>
            </w:r>
            <w:r w:rsidRPr="005C78D3">
              <w:rPr>
                <w:rFonts w:ascii="Arial Narrow" w:hAnsi="Arial Narrow"/>
                <w:sz w:val="22"/>
              </w:rPr>
              <w:t>5pm</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69070B" w:rsidRPr="005C78D3" w:rsidRDefault="0069070B" w:rsidP="0069070B">
            <w:pPr>
              <w:pStyle w:val="Table"/>
              <w:tabs>
                <w:tab w:val="left" w:pos="6096"/>
              </w:tabs>
              <w:spacing w:before="20" w:after="20"/>
              <w:jc w:val="center"/>
              <w:rPr>
                <w:rFonts w:ascii="Arial Narrow" w:hAnsi="Arial Narrow"/>
                <w:sz w:val="22"/>
              </w:rPr>
            </w:pPr>
            <w:r w:rsidRPr="005C78D3">
              <w:rPr>
                <w:rFonts w:ascii="Arial Narrow" w:hAnsi="Arial Narrow"/>
                <w:sz w:val="22"/>
              </w:rPr>
              <w:t>Ian Cartwright</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69070B" w:rsidRPr="005C78D3" w:rsidRDefault="0069070B" w:rsidP="0069070B">
            <w:pPr>
              <w:spacing w:before="20" w:after="20"/>
              <w:rPr>
                <w:rFonts w:ascii="Arial Narrow" w:hAnsi="Arial Narrow"/>
                <w:sz w:val="22"/>
              </w:rPr>
            </w:pPr>
            <w:r w:rsidRPr="005C78D3">
              <w:rPr>
                <w:rFonts w:ascii="Arial Narrow" w:hAnsi="Arial Narrow"/>
                <w:sz w:val="22"/>
              </w:rPr>
              <w:t>Decision</w:t>
            </w:r>
          </w:p>
        </w:tc>
      </w:tr>
      <w:tr w:rsidR="0069070B" w:rsidRPr="00B41E29" w:rsidTr="00F87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11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FD421C">
            <w:pPr>
              <w:pStyle w:val="TableHeading"/>
              <w:spacing w:before="20" w:after="20"/>
              <w:jc w:val="center"/>
              <w:rPr>
                <w:rFonts w:ascii="Arial Narrow" w:hAnsi="Arial Narrow"/>
                <w:b w:val="0"/>
                <w:sz w:val="22"/>
                <w:szCs w:val="22"/>
              </w:rPr>
            </w:pPr>
            <w:r w:rsidRPr="00B41E29">
              <w:rPr>
                <w:rFonts w:ascii="Arial Narrow" w:hAnsi="Arial Narrow"/>
                <w:b w:val="0"/>
                <w:sz w:val="22"/>
                <w:szCs w:val="22"/>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FD421C">
            <w:pPr>
              <w:pStyle w:val="Table"/>
              <w:tabs>
                <w:tab w:val="left" w:pos="6096"/>
              </w:tabs>
              <w:spacing w:before="20" w:after="20"/>
              <w:rPr>
                <w:rFonts w:ascii="Arial Narrow" w:hAnsi="Arial Narrow"/>
                <w:sz w:val="22"/>
              </w:rPr>
            </w:pPr>
            <w:r w:rsidRPr="00B41E29">
              <w:rPr>
                <w:rFonts w:ascii="Arial Narrow" w:hAnsi="Arial Narrow"/>
                <w:sz w:val="22"/>
              </w:rPr>
              <w:t>Wrap Up &amp; Close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9070B" w:rsidRPr="005C78D3" w:rsidRDefault="0069070B" w:rsidP="0069070B">
            <w:pPr>
              <w:spacing w:before="20" w:after="20"/>
              <w:jc w:val="center"/>
              <w:rPr>
                <w:rFonts w:ascii="Arial Narrow" w:hAnsi="Arial Narrow"/>
                <w:sz w:val="22"/>
              </w:rPr>
            </w:pPr>
            <w:r>
              <w:rPr>
                <w:rFonts w:ascii="Arial Narrow" w:hAnsi="Arial Narrow"/>
                <w:sz w:val="22"/>
              </w:rPr>
              <w:t>3</w:t>
            </w:r>
            <w:r w:rsidRPr="005C78D3">
              <w:rPr>
                <w:rFonts w:ascii="Arial Narrow" w:hAnsi="Arial Narrow"/>
                <w:sz w:val="22"/>
              </w:rPr>
              <w:t>:</w:t>
            </w:r>
            <w:r>
              <w:rPr>
                <w:rFonts w:ascii="Arial Narrow" w:hAnsi="Arial Narrow"/>
                <w:sz w:val="22"/>
              </w:rPr>
              <w:t>00</w:t>
            </w:r>
            <w:r w:rsidRPr="005C78D3">
              <w:rPr>
                <w:rFonts w:ascii="Arial Narrow" w:hAnsi="Arial Narrow"/>
                <w:sz w:val="22"/>
              </w:rPr>
              <w:t>pm</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69070B" w:rsidRPr="005C78D3" w:rsidRDefault="0069070B" w:rsidP="0069070B">
            <w:pPr>
              <w:spacing w:before="20" w:after="20"/>
              <w:jc w:val="center"/>
              <w:rPr>
                <w:rFonts w:ascii="Arial Narrow" w:hAnsi="Arial Narrow"/>
                <w:sz w:val="22"/>
              </w:rPr>
            </w:pPr>
            <w:r w:rsidRPr="005C78D3">
              <w:rPr>
                <w:rFonts w:ascii="Arial Narrow" w:hAnsi="Arial Narrow"/>
                <w:sz w:val="22"/>
              </w:rPr>
              <w:t>Ian Cartwright</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69070B" w:rsidRPr="005C78D3" w:rsidRDefault="0069070B" w:rsidP="0069070B">
            <w:pPr>
              <w:spacing w:before="20" w:after="20"/>
              <w:rPr>
                <w:rFonts w:ascii="Arial Narrow" w:hAnsi="Arial Narrow"/>
                <w:sz w:val="22"/>
              </w:rPr>
            </w:pPr>
          </w:p>
        </w:tc>
      </w:tr>
    </w:tbl>
    <w:p w:rsidR="00AF63F9" w:rsidRPr="00B41E29" w:rsidRDefault="00C60A88" w:rsidP="002A1484">
      <w:pPr>
        <w:pStyle w:val="Title"/>
        <w:pBdr>
          <w:bottom w:val="single" w:sz="6" w:space="7" w:color="auto"/>
        </w:pBdr>
        <w:shd w:val="pct15" w:color="000000" w:fill="auto"/>
        <w:spacing w:before="0" w:after="0" w:line="240" w:lineRule="auto"/>
        <w:rPr>
          <w:sz w:val="24"/>
        </w:rPr>
      </w:pPr>
      <w:r w:rsidRPr="00B41E29">
        <w:rPr>
          <w:smallCaps/>
          <w:sz w:val="24"/>
        </w:rPr>
        <w:br w:type="page"/>
      </w:r>
      <w:r w:rsidR="00C53208" w:rsidRPr="00B41E29">
        <w:rPr>
          <w:smallCaps/>
          <w:sz w:val="24"/>
        </w:rPr>
        <w:lastRenderedPageBreak/>
        <w:t>FISHERIES COST RECOVERY STANDING COMMITTEE</w:t>
      </w:r>
    </w:p>
    <w:p w:rsidR="00AF63F9" w:rsidRPr="00B41E29" w:rsidRDefault="002638E7" w:rsidP="00AF63F9">
      <w:pPr>
        <w:pStyle w:val="Subtitle"/>
        <w:tabs>
          <w:tab w:val="clear" w:pos="14601"/>
          <w:tab w:val="right" w:pos="15300"/>
        </w:tabs>
        <w:spacing w:before="120"/>
        <w:jc w:val="center"/>
      </w:pPr>
      <w:r w:rsidRPr="00B41E29">
        <w:t xml:space="preserve">Draft </w:t>
      </w:r>
      <w:r w:rsidR="00E14912" w:rsidRPr="00B41E29">
        <w:t>Minutes</w:t>
      </w:r>
    </w:p>
    <w:p w:rsidR="00AF63F9" w:rsidRPr="00B41E29" w:rsidRDefault="00AF63F9" w:rsidP="0046510D">
      <w:pPr>
        <w:pStyle w:val="Subtitle"/>
        <w:tabs>
          <w:tab w:val="clear" w:pos="14601"/>
          <w:tab w:val="right" w:pos="15300"/>
        </w:tabs>
        <w:spacing w:before="120"/>
        <w:jc w:val="center"/>
      </w:pPr>
      <w:r w:rsidRPr="00B41E29">
        <w:t>Meeting #</w:t>
      </w:r>
      <w:r w:rsidR="003C2AFF" w:rsidRPr="00B41E29">
        <w:t>3</w:t>
      </w:r>
      <w:r w:rsidR="0069070B">
        <w:t>7</w:t>
      </w:r>
      <w:r w:rsidR="003B171A" w:rsidRPr="00B41E29">
        <w:t xml:space="preserve"> </w:t>
      </w:r>
      <w:r w:rsidR="00773EC8" w:rsidRPr="00B41E29">
        <w:t>–</w:t>
      </w:r>
      <w:r w:rsidRPr="00B41E29">
        <w:t xml:space="preserve"> </w:t>
      </w:r>
      <w:r w:rsidR="00F87FF1" w:rsidRPr="00B41E29">
        <w:t>1</w:t>
      </w:r>
      <w:r w:rsidR="0069070B">
        <w:t>9</w:t>
      </w:r>
      <w:r w:rsidR="00F87FF1" w:rsidRPr="00B41E29">
        <w:t xml:space="preserve"> </w:t>
      </w:r>
      <w:r w:rsidR="0069070B">
        <w:t>February</w:t>
      </w:r>
      <w:r w:rsidR="00F87FF1" w:rsidRPr="00B41E29">
        <w:t xml:space="preserve"> </w:t>
      </w:r>
      <w:r w:rsidR="0069070B">
        <w:t>2015</w:t>
      </w:r>
    </w:p>
    <w:p w:rsidR="00DD28B2" w:rsidRPr="00B41E29" w:rsidRDefault="00DD28B2" w:rsidP="00DD28B2">
      <w:pPr>
        <w:spacing w:before="0"/>
        <w:rPr>
          <w:rFonts w:ascii="Arial Narrow" w:hAnsi="Arial Narrow"/>
          <w:b/>
          <w:sz w:val="22"/>
        </w:rPr>
      </w:pPr>
    </w:p>
    <w:p w:rsidR="006D045B" w:rsidRPr="00B41E29" w:rsidRDefault="006D045B" w:rsidP="00DD28B2">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41E29">
        <w:rPr>
          <w:rFonts w:ascii="Arial Narrow" w:hAnsi="Arial Narrow"/>
          <w:b/>
          <w:sz w:val="22"/>
        </w:rPr>
        <w:t>1) Welcom</w:t>
      </w:r>
      <w:r w:rsidR="000F7073" w:rsidRPr="00B41E29">
        <w:rPr>
          <w:rFonts w:ascii="Arial Narrow" w:hAnsi="Arial Narrow"/>
          <w:b/>
          <w:sz w:val="22"/>
        </w:rPr>
        <w:t>e</w:t>
      </w:r>
      <w:r w:rsidR="006215AC" w:rsidRPr="00B41E29">
        <w:rPr>
          <w:rFonts w:ascii="Arial Narrow" w:hAnsi="Arial Narrow"/>
          <w:b/>
          <w:sz w:val="22"/>
        </w:rPr>
        <w:t xml:space="preserve"> </w:t>
      </w:r>
    </w:p>
    <w:p w:rsidR="00F87FF1" w:rsidRPr="00B41E29" w:rsidRDefault="004F7D77"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41E29">
        <w:rPr>
          <w:rFonts w:ascii="Arial Narrow" w:hAnsi="Arial Narrow"/>
          <w:sz w:val="22"/>
        </w:rPr>
        <w:t xml:space="preserve">The meeting commenced at </w:t>
      </w:r>
      <w:r w:rsidR="0069070B">
        <w:rPr>
          <w:rFonts w:ascii="Arial Narrow" w:hAnsi="Arial Narrow"/>
          <w:sz w:val="22"/>
        </w:rPr>
        <w:t>9</w:t>
      </w:r>
      <w:r w:rsidRPr="00B41E29">
        <w:rPr>
          <w:rFonts w:ascii="Arial Narrow" w:hAnsi="Arial Narrow"/>
          <w:sz w:val="22"/>
        </w:rPr>
        <w:t>.</w:t>
      </w:r>
      <w:r w:rsidR="0069070B">
        <w:rPr>
          <w:rFonts w:ascii="Arial Narrow" w:hAnsi="Arial Narrow"/>
          <w:sz w:val="22"/>
        </w:rPr>
        <w:t>0</w:t>
      </w:r>
      <w:r w:rsidRPr="00B41E29">
        <w:rPr>
          <w:rFonts w:ascii="Arial Narrow" w:hAnsi="Arial Narrow"/>
          <w:sz w:val="22"/>
        </w:rPr>
        <w:t>0am and t</w:t>
      </w:r>
      <w:r w:rsidR="00DD6D9E" w:rsidRPr="00B41E29">
        <w:rPr>
          <w:rFonts w:ascii="Arial Narrow" w:hAnsi="Arial Narrow"/>
          <w:sz w:val="22"/>
        </w:rPr>
        <w:t xml:space="preserve">he Chair welcomed the Committee. </w:t>
      </w:r>
      <w:r w:rsidR="001F3798">
        <w:rPr>
          <w:rFonts w:ascii="Arial Narrow" w:hAnsi="Arial Narrow"/>
          <w:sz w:val="22"/>
        </w:rPr>
        <w:t>The Committee noted that preference was for a 9am start and 3-3.30pm close for meetings.</w:t>
      </w:r>
    </w:p>
    <w:p w:rsidR="00DD6D9E" w:rsidRPr="00B41E29" w:rsidRDefault="00DD6D9E" w:rsidP="00DD6D9E">
      <w:pPr>
        <w:spacing w:before="0"/>
        <w:rPr>
          <w:rFonts w:ascii="Arial Narrow" w:hAnsi="Arial Narrow"/>
          <w:b/>
          <w:sz w:val="22"/>
        </w:rPr>
      </w:pPr>
    </w:p>
    <w:p w:rsidR="00B33597" w:rsidRDefault="00B33597" w:rsidP="00DD28B2">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41E29">
        <w:rPr>
          <w:rFonts w:ascii="Arial Narrow" w:hAnsi="Arial Narrow"/>
          <w:b/>
          <w:sz w:val="22"/>
        </w:rPr>
        <w:t>2) Apologies and Guests:</w:t>
      </w:r>
    </w:p>
    <w:p w:rsidR="0069070B" w:rsidRPr="000816DB" w:rsidRDefault="00882991"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Guest: </w:t>
      </w:r>
      <w:r w:rsidR="0069070B" w:rsidRPr="000816DB">
        <w:rPr>
          <w:rFonts w:ascii="Arial Narrow" w:hAnsi="Arial Narrow"/>
          <w:sz w:val="22"/>
        </w:rPr>
        <w:t>Ms Allison Webb, Director, Fisheries Management</w:t>
      </w:r>
      <w:r w:rsidR="0073791D">
        <w:rPr>
          <w:rFonts w:ascii="Arial Narrow" w:hAnsi="Arial Narrow"/>
          <w:sz w:val="22"/>
        </w:rPr>
        <w:t xml:space="preserve"> &amp; Science</w:t>
      </w:r>
    </w:p>
    <w:p w:rsidR="0069070B" w:rsidRPr="000816DB" w:rsidRDefault="00882991"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Guest: </w:t>
      </w:r>
      <w:r w:rsidR="0069070B" w:rsidRPr="000816DB">
        <w:rPr>
          <w:rFonts w:ascii="Arial Narrow" w:hAnsi="Arial Narrow"/>
          <w:sz w:val="22"/>
        </w:rPr>
        <w:t>Mr Ian Parks, A/Director, Education &amp; Enforcement</w:t>
      </w:r>
    </w:p>
    <w:p w:rsidR="00F87FF1" w:rsidRPr="00B41E29" w:rsidRDefault="00F87FF1" w:rsidP="00DD6D9E">
      <w:pPr>
        <w:spacing w:before="0"/>
        <w:rPr>
          <w:rFonts w:ascii="Arial Narrow" w:hAnsi="Arial Narrow"/>
          <w:b/>
          <w:sz w:val="22"/>
        </w:rPr>
      </w:pPr>
    </w:p>
    <w:p w:rsidR="00F87FF1" w:rsidRDefault="00B33597" w:rsidP="00DD28B2">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41E29">
        <w:rPr>
          <w:rFonts w:ascii="Arial Narrow" w:hAnsi="Arial Narrow"/>
          <w:b/>
          <w:sz w:val="22"/>
        </w:rPr>
        <w:t>3)</w:t>
      </w:r>
      <w:r w:rsidR="00F87FF1" w:rsidRPr="00B41E29">
        <w:rPr>
          <w:rFonts w:ascii="Arial Narrow" w:hAnsi="Arial Narrow"/>
          <w:b/>
          <w:sz w:val="22"/>
        </w:rPr>
        <w:t xml:space="preserve"> Acceptance of Agenda</w:t>
      </w:r>
    </w:p>
    <w:p w:rsidR="0069070B" w:rsidRDefault="0069070B"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816DB">
        <w:rPr>
          <w:rFonts w:ascii="Arial Narrow" w:hAnsi="Arial Narrow"/>
          <w:sz w:val="22"/>
        </w:rPr>
        <w:t xml:space="preserve">The Chair </w:t>
      </w:r>
      <w:r w:rsidR="000816DB">
        <w:rPr>
          <w:rFonts w:ascii="Arial Narrow" w:hAnsi="Arial Narrow"/>
          <w:sz w:val="22"/>
        </w:rPr>
        <w:t xml:space="preserve">requested any changes to </w:t>
      </w:r>
      <w:r w:rsidR="000816DB" w:rsidRPr="000816DB">
        <w:rPr>
          <w:rFonts w:ascii="Arial Narrow" w:hAnsi="Arial Narrow"/>
          <w:sz w:val="22"/>
        </w:rPr>
        <w:t>the agenda</w:t>
      </w:r>
      <w:r w:rsidR="000816DB">
        <w:rPr>
          <w:rFonts w:ascii="Arial Narrow" w:hAnsi="Arial Narrow"/>
          <w:sz w:val="22"/>
        </w:rPr>
        <w:t>. The agenda</w:t>
      </w:r>
      <w:r w:rsidR="000816DB" w:rsidRPr="000816DB">
        <w:rPr>
          <w:rFonts w:ascii="Arial Narrow" w:hAnsi="Arial Narrow"/>
          <w:sz w:val="22"/>
        </w:rPr>
        <w:t xml:space="preserve"> was accepted and the Committee agreed.</w:t>
      </w:r>
    </w:p>
    <w:p w:rsidR="00A52C47" w:rsidRPr="000816DB" w:rsidRDefault="00A52C47" w:rsidP="00B644DD">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FCRSC questioned the Department on whether there had been any changes or considerations from the incoming Government that may have specific implications for Fisheries Cost Recovery. The Department noted </w:t>
      </w:r>
      <w:r w:rsidR="002C52C9">
        <w:rPr>
          <w:rFonts w:ascii="Arial Narrow" w:hAnsi="Arial Narrow"/>
          <w:sz w:val="22"/>
        </w:rPr>
        <w:t>that the new government had been informed of the decision made by the previous minister and had signed off the regulatory package.</w:t>
      </w:r>
    </w:p>
    <w:p w:rsidR="00DD6D9E" w:rsidRPr="00B41E29" w:rsidRDefault="00DD6D9E" w:rsidP="00DD6D9E">
      <w:pPr>
        <w:spacing w:before="0"/>
        <w:rPr>
          <w:rFonts w:ascii="Arial Narrow" w:hAnsi="Arial Narrow"/>
          <w:b/>
          <w:sz w:val="22"/>
        </w:rPr>
      </w:pPr>
    </w:p>
    <w:p w:rsidR="00131E7F" w:rsidRPr="00B41E29" w:rsidRDefault="00131E7F" w:rsidP="00131E7F">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41E29">
        <w:rPr>
          <w:rFonts w:ascii="Arial Narrow" w:hAnsi="Arial Narrow"/>
          <w:b/>
          <w:sz w:val="22"/>
        </w:rPr>
        <w:t>4) Register of Interest</w:t>
      </w:r>
    </w:p>
    <w:p w:rsidR="00DD6D9E" w:rsidRPr="00B41E29" w:rsidRDefault="00DD6D9E" w:rsidP="00F37F8E">
      <w:pPr>
        <w:pBdr>
          <w:top w:val="single" w:sz="4" w:space="1" w:color="auto"/>
          <w:left w:val="single" w:sz="4" w:space="4" w:color="auto"/>
          <w:bottom w:val="single" w:sz="4" w:space="1" w:color="auto"/>
          <w:right w:val="single" w:sz="4" w:space="4" w:color="auto"/>
        </w:pBdr>
        <w:rPr>
          <w:rFonts w:ascii="Arial Narrow" w:hAnsi="Arial Narrow"/>
          <w:sz w:val="22"/>
        </w:rPr>
      </w:pPr>
      <w:r w:rsidRPr="00B41E29">
        <w:rPr>
          <w:rFonts w:ascii="Arial Narrow" w:hAnsi="Arial Narrow"/>
          <w:b/>
          <w:sz w:val="22"/>
        </w:rPr>
        <w:t>BACKGROUND</w:t>
      </w:r>
      <w:r w:rsidRPr="00B41E29">
        <w:rPr>
          <w:rFonts w:ascii="Arial Narrow" w:hAnsi="Arial Narrow"/>
          <w:sz w:val="22"/>
        </w:rPr>
        <w:t xml:space="preserve">: At meeting #34 FCRSC agreed to </w:t>
      </w:r>
      <w:r w:rsidR="000816DB">
        <w:rPr>
          <w:rFonts w:ascii="Arial Narrow" w:hAnsi="Arial Narrow"/>
          <w:sz w:val="22"/>
        </w:rPr>
        <w:t xml:space="preserve">circulate </w:t>
      </w:r>
      <w:r w:rsidRPr="00B41E29">
        <w:rPr>
          <w:rFonts w:ascii="Arial Narrow" w:hAnsi="Arial Narrow"/>
          <w:sz w:val="22"/>
        </w:rPr>
        <w:t>a Register of Interest template at the commencement of each meeting.</w:t>
      </w:r>
      <w:r w:rsidR="00F37F8E" w:rsidRPr="00B41E29">
        <w:rPr>
          <w:rFonts w:ascii="Arial Narrow" w:hAnsi="Arial Narrow"/>
          <w:sz w:val="22"/>
        </w:rPr>
        <w:t xml:space="preserve"> </w:t>
      </w:r>
      <w:r w:rsidRPr="00B41E29">
        <w:rPr>
          <w:rFonts w:ascii="Arial Narrow" w:hAnsi="Arial Narrow"/>
          <w:sz w:val="22"/>
        </w:rPr>
        <w:t>The template was circulated</w:t>
      </w:r>
      <w:r w:rsidR="000816DB">
        <w:rPr>
          <w:rFonts w:ascii="Arial Narrow" w:hAnsi="Arial Narrow"/>
          <w:sz w:val="22"/>
        </w:rPr>
        <w:t xml:space="preserve"> for meeting #37. </w:t>
      </w:r>
      <w:r w:rsidRPr="00B41E29">
        <w:rPr>
          <w:rFonts w:ascii="Arial Narrow" w:hAnsi="Arial Narrow"/>
          <w:sz w:val="22"/>
        </w:rPr>
        <w:t xml:space="preserve"> </w:t>
      </w:r>
    </w:p>
    <w:p w:rsidR="000816DB" w:rsidRDefault="00DD6D9E" w:rsidP="00DD6D9E">
      <w:pPr>
        <w:pBdr>
          <w:top w:val="single" w:sz="4" w:space="1" w:color="auto"/>
          <w:left w:val="single" w:sz="4" w:space="4" w:color="auto"/>
          <w:bottom w:val="single" w:sz="4" w:space="1" w:color="auto"/>
          <w:right w:val="single" w:sz="4" w:space="4" w:color="auto"/>
        </w:pBdr>
        <w:rPr>
          <w:rFonts w:ascii="Arial Narrow" w:hAnsi="Arial Narrow"/>
          <w:sz w:val="22"/>
        </w:rPr>
      </w:pPr>
      <w:r w:rsidRPr="00B41E29">
        <w:rPr>
          <w:rFonts w:ascii="Arial Narrow" w:hAnsi="Arial Narrow"/>
          <w:b/>
          <w:sz w:val="22"/>
        </w:rPr>
        <w:t xml:space="preserve">OUTCOME: </w:t>
      </w:r>
      <w:r w:rsidRPr="00B41E29">
        <w:rPr>
          <w:rFonts w:ascii="Arial Narrow" w:hAnsi="Arial Narrow"/>
          <w:sz w:val="22"/>
        </w:rPr>
        <w:t xml:space="preserve">FCRSC members </w:t>
      </w:r>
      <w:r w:rsidR="000816DB">
        <w:rPr>
          <w:rFonts w:ascii="Arial Narrow" w:hAnsi="Arial Narrow"/>
          <w:sz w:val="22"/>
        </w:rPr>
        <w:t>si</w:t>
      </w:r>
      <w:r w:rsidRPr="00B41E29">
        <w:rPr>
          <w:rFonts w:ascii="Arial Narrow" w:hAnsi="Arial Narrow"/>
          <w:sz w:val="22"/>
        </w:rPr>
        <w:t>gned the document</w:t>
      </w:r>
      <w:r w:rsidR="000816DB">
        <w:rPr>
          <w:rFonts w:ascii="Arial Narrow" w:hAnsi="Arial Narrow"/>
          <w:sz w:val="22"/>
        </w:rPr>
        <w:t xml:space="preserve"> but no updates were required</w:t>
      </w:r>
      <w:r w:rsidRPr="00B41E29">
        <w:rPr>
          <w:rFonts w:ascii="Arial Narrow" w:hAnsi="Arial Narrow"/>
          <w:sz w:val="22"/>
        </w:rPr>
        <w:t xml:space="preserve">. </w:t>
      </w:r>
    </w:p>
    <w:p w:rsidR="00081B9E" w:rsidRPr="00B41E29" w:rsidRDefault="00DD6D9E" w:rsidP="00DD6D9E">
      <w:pPr>
        <w:pBdr>
          <w:top w:val="single" w:sz="4" w:space="1" w:color="auto"/>
          <w:left w:val="single" w:sz="4" w:space="4" w:color="auto"/>
          <w:bottom w:val="single" w:sz="4" w:space="1" w:color="auto"/>
          <w:right w:val="single" w:sz="4" w:space="4" w:color="auto"/>
        </w:pBdr>
        <w:rPr>
          <w:rFonts w:ascii="Arial Narrow" w:hAnsi="Arial Narrow"/>
          <w:sz w:val="22"/>
        </w:rPr>
      </w:pPr>
      <w:r w:rsidRPr="00B41E29">
        <w:rPr>
          <w:rFonts w:ascii="Arial Narrow" w:hAnsi="Arial Narrow"/>
          <w:b/>
          <w:sz w:val="22"/>
        </w:rPr>
        <w:t>A</w:t>
      </w:r>
      <w:r w:rsidR="00790372">
        <w:rPr>
          <w:rFonts w:ascii="Arial Narrow" w:hAnsi="Arial Narrow"/>
          <w:b/>
          <w:sz w:val="22"/>
        </w:rPr>
        <w:t>CTION</w:t>
      </w:r>
      <w:r w:rsidRPr="00B41E29">
        <w:rPr>
          <w:rFonts w:ascii="Arial Narrow" w:hAnsi="Arial Narrow"/>
          <w:sz w:val="22"/>
        </w:rPr>
        <w:t xml:space="preserve">: </w:t>
      </w:r>
    </w:p>
    <w:p w:rsidR="00DD6D9E" w:rsidRPr="00B41E29" w:rsidRDefault="00081B9E" w:rsidP="00131E7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41E29">
        <w:rPr>
          <w:rFonts w:ascii="Arial Narrow" w:hAnsi="Arial Narrow"/>
          <w:sz w:val="22"/>
        </w:rPr>
        <w:t xml:space="preserve">1. </w:t>
      </w:r>
      <w:r w:rsidR="00DD6D9E" w:rsidRPr="00B41E29">
        <w:rPr>
          <w:rFonts w:ascii="Arial Narrow" w:hAnsi="Arial Narrow"/>
          <w:sz w:val="22"/>
        </w:rPr>
        <w:t xml:space="preserve">The Secretariat will update the </w:t>
      </w:r>
      <w:r w:rsidR="00872288" w:rsidRPr="00B41E29">
        <w:rPr>
          <w:rFonts w:ascii="Arial Narrow" w:hAnsi="Arial Narrow"/>
          <w:sz w:val="22"/>
        </w:rPr>
        <w:t>document ready</w:t>
      </w:r>
      <w:r w:rsidR="00DD6D9E" w:rsidRPr="00B41E29">
        <w:rPr>
          <w:rFonts w:ascii="Arial Narrow" w:hAnsi="Arial Narrow"/>
          <w:sz w:val="22"/>
        </w:rPr>
        <w:t xml:space="preserve"> for meeting #3</w:t>
      </w:r>
      <w:r w:rsidR="000816DB">
        <w:rPr>
          <w:rFonts w:ascii="Arial Narrow" w:hAnsi="Arial Narrow"/>
          <w:sz w:val="22"/>
        </w:rPr>
        <w:t>8</w:t>
      </w:r>
      <w:r w:rsidR="00DD6D9E" w:rsidRPr="00B41E29">
        <w:rPr>
          <w:rFonts w:ascii="Arial Narrow" w:hAnsi="Arial Narrow"/>
          <w:sz w:val="22"/>
        </w:rPr>
        <w:t xml:space="preserve"> and file </w:t>
      </w:r>
      <w:r w:rsidR="00F37F8E" w:rsidRPr="00B41E29">
        <w:rPr>
          <w:rFonts w:ascii="Arial Narrow" w:hAnsi="Arial Narrow"/>
          <w:sz w:val="22"/>
        </w:rPr>
        <w:t xml:space="preserve">the original with FCRSC </w:t>
      </w:r>
      <w:r w:rsidR="00DD6D9E" w:rsidRPr="00B41E29">
        <w:rPr>
          <w:rFonts w:ascii="Arial Narrow" w:hAnsi="Arial Narrow"/>
          <w:sz w:val="22"/>
        </w:rPr>
        <w:t>papers.</w:t>
      </w:r>
    </w:p>
    <w:p w:rsidR="00131E7F" w:rsidRPr="00B41E29" w:rsidRDefault="00131E7F" w:rsidP="00131E7F">
      <w:pPr>
        <w:spacing w:before="0"/>
        <w:rPr>
          <w:rFonts w:ascii="Arial Narrow" w:hAnsi="Arial Narrow"/>
          <w:b/>
          <w:sz w:val="22"/>
        </w:rPr>
      </w:pPr>
    </w:p>
    <w:p w:rsidR="00131E7F" w:rsidRPr="000816DB" w:rsidRDefault="00131E7F" w:rsidP="00131E7F">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816DB">
        <w:rPr>
          <w:rFonts w:ascii="Arial Narrow" w:hAnsi="Arial Narrow"/>
          <w:b/>
          <w:sz w:val="22"/>
        </w:rPr>
        <w:t>5) Previous Minutes</w:t>
      </w:r>
    </w:p>
    <w:p w:rsidR="000816DB" w:rsidRPr="000816DB" w:rsidRDefault="004F51BD" w:rsidP="000816DB">
      <w:pPr>
        <w:pBdr>
          <w:top w:val="single" w:sz="4" w:space="1" w:color="auto"/>
          <w:left w:val="single" w:sz="4" w:space="4" w:color="auto"/>
          <w:bottom w:val="single" w:sz="4" w:space="1" w:color="auto"/>
          <w:right w:val="single" w:sz="4" w:space="4" w:color="auto"/>
        </w:pBdr>
        <w:rPr>
          <w:rFonts w:ascii="Arial Narrow" w:hAnsi="Arial Narrow"/>
          <w:sz w:val="22"/>
        </w:rPr>
      </w:pPr>
      <w:r w:rsidRPr="000816DB">
        <w:rPr>
          <w:rFonts w:ascii="Arial Narrow" w:hAnsi="Arial Narrow"/>
          <w:b/>
          <w:sz w:val="22"/>
        </w:rPr>
        <w:t>BACKGROUND</w:t>
      </w:r>
      <w:r w:rsidRPr="000816DB">
        <w:rPr>
          <w:rFonts w:ascii="Arial Narrow" w:hAnsi="Arial Narrow"/>
          <w:sz w:val="22"/>
        </w:rPr>
        <w:t xml:space="preserve">: </w:t>
      </w:r>
      <w:r w:rsidR="000816DB" w:rsidRPr="000816DB">
        <w:rPr>
          <w:rFonts w:ascii="Arial Narrow" w:hAnsi="Arial Narrow"/>
          <w:sz w:val="22"/>
        </w:rPr>
        <w:t xml:space="preserve">Draft Minutes of FCRSC meeting #36 of 10 November 2014 were circulated to members on 21 November 2014 for comment by 29 November 2014. </w:t>
      </w:r>
    </w:p>
    <w:p w:rsidR="000816DB" w:rsidRPr="000816DB" w:rsidRDefault="000816DB" w:rsidP="000816D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816DB">
        <w:rPr>
          <w:rFonts w:ascii="Arial Narrow" w:hAnsi="Arial Narrow"/>
          <w:sz w:val="22"/>
        </w:rPr>
        <w:t xml:space="preserve">Comment was received from Mr Davey and Mr Edwards. The Chair authorised DEPI to publish the Draft Minutes of FCRSC meeting #36 and the minutes were published on </w:t>
      </w:r>
      <w:r w:rsidR="0073791D">
        <w:rPr>
          <w:rFonts w:ascii="Arial Narrow" w:hAnsi="Arial Narrow"/>
          <w:sz w:val="22"/>
        </w:rPr>
        <w:t>the web</w:t>
      </w:r>
      <w:r w:rsidRPr="000816DB">
        <w:rPr>
          <w:rFonts w:ascii="Arial Narrow" w:hAnsi="Arial Narrow"/>
          <w:sz w:val="22"/>
        </w:rPr>
        <w:t xml:space="preserve">1 December 2014. </w:t>
      </w:r>
    </w:p>
    <w:p w:rsidR="00F768DA" w:rsidRPr="000816DB" w:rsidRDefault="004F51BD" w:rsidP="000816DB">
      <w:pPr>
        <w:pBdr>
          <w:top w:val="single" w:sz="4" w:space="1" w:color="auto"/>
          <w:left w:val="single" w:sz="4" w:space="4" w:color="auto"/>
          <w:bottom w:val="single" w:sz="4" w:space="1" w:color="auto"/>
          <w:right w:val="single" w:sz="4" w:space="4" w:color="auto"/>
        </w:pBdr>
        <w:rPr>
          <w:rFonts w:ascii="Arial Narrow" w:hAnsi="Arial Narrow"/>
          <w:sz w:val="22"/>
        </w:rPr>
      </w:pPr>
      <w:r w:rsidRPr="000816DB">
        <w:rPr>
          <w:rFonts w:ascii="Arial Narrow" w:hAnsi="Arial Narrow"/>
          <w:b/>
          <w:sz w:val="22"/>
        </w:rPr>
        <w:t>OUTCOME</w:t>
      </w:r>
      <w:r w:rsidRPr="000816DB">
        <w:rPr>
          <w:rFonts w:ascii="Arial Narrow" w:hAnsi="Arial Narrow"/>
          <w:sz w:val="22"/>
        </w:rPr>
        <w:t xml:space="preserve">: </w:t>
      </w:r>
      <w:r w:rsidR="000816DB" w:rsidRPr="000816DB">
        <w:rPr>
          <w:rFonts w:ascii="Arial Narrow" w:hAnsi="Arial Narrow"/>
          <w:sz w:val="22"/>
        </w:rPr>
        <w:t>Mr Meggitt noted that he had attended the meeting but this had not been recorded.</w:t>
      </w:r>
      <w:r w:rsidR="000E6EDF">
        <w:rPr>
          <w:rFonts w:ascii="Arial Narrow" w:hAnsi="Arial Narrow"/>
          <w:sz w:val="22"/>
        </w:rPr>
        <w:t xml:space="preserve"> The Chair requested the Minutes </w:t>
      </w:r>
      <w:r w:rsidR="0073791D">
        <w:rPr>
          <w:rFonts w:ascii="Arial Narrow" w:hAnsi="Arial Narrow"/>
          <w:sz w:val="22"/>
        </w:rPr>
        <w:t>“</w:t>
      </w:r>
      <w:r w:rsidR="000E6EDF">
        <w:rPr>
          <w:rFonts w:ascii="Arial Narrow" w:hAnsi="Arial Narrow"/>
          <w:sz w:val="22"/>
        </w:rPr>
        <w:t>be</w:t>
      </w:r>
      <w:r w:rsidR="0073791D">
        <w:rPr>
          <w:rFonts w:ascii="Arial Narrow" w:hAnsi="Arial Narrow"/>
          <w:sz w:val="22"/>
        </w:rPr>
        <w:t xml:space="preserve"> </w:t>
      </w:r>
      <w:r w:rsidR="000E6EDF">
        <w:rPr>
          <w:rFonts w:ascii="Arial Narrow" w:hAnsi="Arial Narrow"/>
          <w:sz w:val="22"/>
        </w:rPr>
        <w:t>bold</w:t>
      </w:r>
      <w:r w:rsidR="0073791D">
        <w:rPr>
          <w:rFonts w:ascii="Arial Narrow" w:hAnsi="Arial Narrow"/>
          <w:sz w:val="22"/>
        </w:rPr>
        <w:t>”</w:t>
      </w:r>
      <w:r w:rsidR="000E6EDF">
        <w:rPr>
          <w:rFonts w:ascii="Arial Narrow" w:hAnsi="Arial Narrow"/>
          <w:sz w:val="22"/>
        </w:rPr>
        <w:t xml:space="preserve"> about what was agreed and then the Committee could accept or disagree the outcome. </w:t>
      </w:r>
    </w:p>
    <w:p w:rsidR="00081B9E" w:rsidRPr="000816DB" w:rsidRDefault="004F51BD" w:rsidP="004F51BD">
      <w:pPr>
        <w:pBdr>
          <w:top w:val="single" w:sz="4" w:space="1" w:color="auto"/>
          <w:left w:val="single" w:sz="4" w:space="4" w:color="auto"/>
          <w:bottom w:val="single" w:sz="4" w:space="1" w:color="auto"/>
          <w:right w:val="single" w:sz="4" w:space="4" w:color="auto"/>
        </w:pBdr>
        <w:rPr>
          <w:rFonts w:ascii="Arial Narrow" w:hAnsi="Arial Narrow"/>
          <w:sz w:val="22"/>
        </w:rPr>
      </w:pPr>
      <w:r w:rsidRPr="000816DB">
        <w:rPr>
          <w:rFonts w:ascii="Arial Narrow" w:hAnsi="Arial Narrow"/>
          <w:b/>
          <w:sz w:val="22"/>
        </w:rPr>
        <w:t>ACTION</w:t>
      </w:r>
      <w:r w:rsidR="00790372">
        <w:rPr>
          <w:rFonts w:ascii="Arial Narrow" w:hAnsi="Arial Narrow"/>
          <w:b/>
          <w:sz w:val="22"/>
        </w:rPr>
        <w:t>S</w:t>
      </w:r>
      <w:r w:rsidRPr="000816DB">
        <w:rPr>
          <w:rFonts w:ascii="Arial Narrow" w:hAnsi="Arial Narrow"/>
          <w:sz w:val="22"/>
        </w:rPr>
        <w:t xml:space="preserve">: </w:t>
      </w:r>
    </w:p>
    <w:p w:rsidR="002D28C5" w:rsidRPr="000816DB" w:rsidRDefault="00081B9E" w:rsidP="00131E7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816DB">
        <w:rPr>
          <w:rFonts w:ascii="Arial Narrow" w:hAnsi="Arial Narrow"/>
          <w:sz w:val="22"/>
        </w:rPr>
        <w:t xml:space="preserve">1. </w:t>
      </w:r>
      <w:r w:rsidR="004F7D77" w:rsidRPr="000816DB">
        <w:rPr>
          <w:rFonts w:ascii="Arial Narrow" w:hAnsi="Arial Narrow"/>
          <w:sz w:val="22"/>
        </w:rPr>
        <w:t xml:space="preserve">The </w:t>
      </w:r>
      <w:r w:rsidR="004F51BD" w:rsidRPr="000816DB">
        <w:rPr>
          <w:rFonts w:ascii="Arial Narrow" w:hAnsi="Arial Narrow"/>
          <w:sz w:val="22"/>
        </w:rPr>
        <w:t xml:space="preserve">Secretariat to </w:t>
      </w:r>
      <w:r w:rsidR="000816DB" w:rsidRPr="000816DB">
        <w:rPr>
          <w:rFonts w:ascii="Arial Narrow" w:hAnsi="Arial Narrow"/>
          <w:sz w:val="22"/>
        </w:rPr>
        <w:t>add M</w:t>
      </w:r>
      <w:r w:rsidR="000816DB">
        <w:rPr>
          <w:rFonts w:ascii="Arial Narrow" w:hAnsi="Arial Narrow"/>
          <w:sz w:val="22"/>
        </w:rPr>
        <w:t>r</w:t>
      </w:r>
      <w:r w:rsidR="000816DB" w:rsidRPr="000816DB">
        <w:rPr>
          <w:rFonts w:ascii="Arial Narrow" w:hAnsi="Arial Narrow"/>
          <w:sz w:val="22"/>
        </w:rPr>
        <w:t xml:space="preserve"> Meggitt to the Minutes.</w:t>
      </w:r>
      <w:r w:rsidR="006641D8" w:rsidRPr="000816DB">
        <w:rPr>
          <w:rFonts w:ascii="Arial Narrow" w:hAnsi="Arial Narrow"/>
          <w:sz w:val="22"/>
        </w:rPr>
        <w:t xml:space="preserve"> </w:t>
      </w:r>
    </w:p>
    <w:p w:rsidR="00F768DA" w:rsidRPr="000816DB" w:rsidRDefault="002D28C5" w:rsidP="00131E7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816DB">
        <w:rPr>
          <w:rFonts w:ascii="Arial Narrow" w:hAnsi="Arial Narrow"/>
          <w:sz w:val="22"/>
        </w:rPr>
        <w:t xml:space="preserve">2. </w:t>
      </w:r>
      <w:r w:rsidR="006641D8" w:rsidRPr="000816DB">
        <w:rPr>
          <w:rFonts w:ascii="Arial Narrow" w:hAnsi="Arial Narrow"/>
          <w:sz w:val="22"/>
        </w:rPr>
        <w:t xml:space="preserve">The </w:t>
      </w:r>
      <w:r w:rsidR="000816DB" w:rsidRPr="000816DB">
        <w:rPr>
          <w:rFonts w:ascii="Arial Narrow" w:hAnsi="Arial Narrow"/>
          <w:sz w:val="22"/>
        </w:rPr>
        <w:t xml:space="preserve">Minutes </w:t>
      </w:r>
      <w:r w:rsidR="000816DB">
        <w:rPr>
          <w:rFonts w:ascii="Arial Narrow" w:hAnsi="Arial Narrow"/>
          <w:sz w:val="22"/>
        </w:rPr>
        <w:t xml:space="preserve">for FCRSC #37 </w:t>
      </w:r>
      <w:r w:rsidR="000816DB" w:rsidRPr="000816DB">
        <w:rPr>
          <w:rFonts w:ascii="Arial Narrow" w:hAnsi="Arial Narrow"/>
          <w:sz w:val="22"/>
        </w:rPr>
        <w:t xml:space="preserve">to be published as Final on the Fisheries Victoria </w:t>
      </w:r>
      <w:r w:rsidR="004F7D77" w:rsidRPr="000816DB">
        <w:rPr>
          <w:rFonts w:ascii="Arial Narrow" w:hAnsi="Arial Narrow"/>
          <w:sz w:val="22"/>
        </w:rPr>
        <w:t>website.</w:t>
      </w:r>
    </w:p>
    <w:p w:rsidR="004F51BD" w:rsidRPr="000816DB" w:rsidRDefault="004F51BD" w:rsidP="004F51BD">
      <w:pPr>
        <w:spacing w:before="0"/>
        <w:rPr>
          <w:rFonts w:ascii="Arial Narrow" w:hAnsi="Arial Narrow"/>
          <w:b/>
          <w:color w:val="FF0000"/>
          <w:sz w:val="22"/>
        </w:rPr>
      </w:pPr>
    </w:p>
    <w:p w:rsidR="00F768DA" w:rsidRPr="000816DB" w:rsidRDefault="00F768DA" w:rsidP="00F768DA">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816DB">
        <w:rPr>
          <w:rFonts w:ascii="Arial Narrow" w:hAnsi="Arial Narrow"/>
          <w:b/>
          <w:sz w:val="22"/>
        </w:rPr>
        <w:t>6) In</w:t>
      </w:r>
      <w:r w:rsidR="00E87D7C" w:rsidRPr="000816DB">
        <w:rPr>
          <w:rFonts w:ascii="Arial Narrow" w:hAnsi="Arial Narrow"/>
          <w:b/>
          <w:sz w:val="22"/>
        </w:rPr>
        <w:t>coming</w:t>
      </w:r>
      <w:r w:rsidRPr="000816DB">
        <w:rPr>
          <w:rFonts w:ascii="Arial Narrow" w:hAnsi="Arial Narrow"/>
          <w:b/>
          <w:sz w:val="22"/>
        </w:rPr>
        <w:t>/out-going correspondence</w:t>
      </w:r>
    </w:p>
    <w:p w:rsidR="000816DB" w:rsidRPr="000816DB" w:rsidRDefault="00F768DA" w:rsidP="000816DB">
      <w:pPr>
        <w:pBdr>
          <w:top w:val="single" w:sz="4" w:space="1" w:color="auto"/>
          <w:left w:val="single" w:sz="4" w:space="4" w:color="auto"/>
          <w:bottom w:val="single" w:sz="4" w:space="1" w:color="auto"/>
          <w:right w:val="single" w:sz="4" w:space="4" w:color="auto"/>
        </w:pBdr>
        <w:rPr>
          <w:rFonts w:ascii="Arial Narrow" w:hAnsi="Arial Narrow"/>
          <w:sz w:val="22"/>
        </w:rPr>
      </w:pPr>
      <w:r w:rsidRPr="000816DB">
        <w:rPr>
          <w:rFonts w:ascii="Arial Narrow" w:hAnsi="Arial Narrow"/>
          <w:b/>
          <w:sz w:val="22"/>
        </w:rPr>
        <w:t xml:space="preserve">BACKGROUND: </w:t>
      </w:r>
      <w:r w:rsidRPr="000816DB">
        <w:rPr>
          <w:rFonts w:ascii="Arial Narrow" w:hAnsi="Arial Narrow"/>
          <w:sz w:val="22"/>
        </w:rPr>
        <w:tab/>
      </w:r>
      <w:r w:rsidR="000816DB" w:rsidRPr="000816DB">
        <w:rPr>
          <w:rFonts w:ascii="Arial Narrow" w:hAnsi="Arial Narrow"/>
          <w:sz w:val="22"/>
        </w:rPr>
        <w:t>Fisheries Victoria wrote to Mr Bill All</w:t>
      </w:r>
      <w:r w:rsidR="0073791D">
        <w:rPr>
          <w:rFonts w:ascii="Arial Narrow" w:hAnsi="Arial Narrow"/>
          <w:sz w:val="22"/>
        </w:rPr>
        <w:t>a</w:t>
      </w:r>
      <w:r w:rsidR="000816DB" w:rsidRPr="000816DB">
        <w:rPr>
          <w:rFonts w:ascii="Arial Narrow" w:hAnsi="Arial Narrow"/>
          <w:sz w:val="22"/>
        </w:rPr>
        <w:t>n at the request of the Chair following meeting #3</w:t>
      </w:r>
      <w:r w:rsidR="000816DB">
        <w:rPr>
          <w:rFonts w:ascii="Arial Narrow" w:hAnsi="Arial Narrow"/>
          <w:sz w:val="22"/>
        </w:rPr>
        <w:t>5</w:t>
      </w:r>
      <w:r w:rsidR="000816DB" w:rsidRPr="000816DB">
        <w:rPr>
          <w:rFonts w:ascii="Arial Narrow" w:hAnsi="Arial Narrow"/>
          <w:sz w:val="22"/>
        </w:rPr>
        <w:t>. The Chair made a follow up response to Mr All</w:t>
      </w:r>
      <w:r w:rsidR="0073791D">
        <w:rPr>
          <w:rFonts w:ascii="Arial Narrow" w:hAnsi="Arial Narrow"/>
          <w:sz w:val="22"/>
        </w:rPr>
        <w:t>a</w:t>
      </w:r>
      <w:r w:rsidR="000816DB" w:rsidRPr="000816DB">
        <w:rPr>
          <w:rFonts w:ascii="Arial Narrow" w:hAnsi="Arial Narrow"/>
          <w:sz w:val="22"/>
        </w:rPr>
        <w:t xml:space="preserve">n by telephone as indicated at FCRSC #36. </w:t>
      </w:r>
      <w:r w:rsidR="000816DB">
        <w:rPr>
          <w:rFonts w:ascii="Arial Narrow" w:hAnsi="Arial Narrow"/>
          <w:sz w:val="22"/>
        </w:rPr>
        <w:t>Mr All</w:t>
      </w:r>
      <w:r w:rsidR="0073791D">
        <w:rPr>
          <w:rFonts w:ascii="Arial Narrow" w:hAnsi="Arial Narrow"/>
          <w:sz w:val="22"/>
        </w:rPr>
        <w:t>a</w:t>
      </w:r>
      <w:r w:rsidR="000816DB">
        <w:rPr>
          <w:rFonts w:ascii="Arial Narrow" w:hAnsi="Arial Narrow"/>
          <w:sz w:val="22"/>
        </w:rPr>
        <w:t>n again wrote to the Chair, FCRSC on 7 February 2015</w:t>
      </w:r>
      <w:r w:rsidR="0073791D">
        <w:rPr>
          <w:rFonts w:ascii="Arial Narrow" w:hAnsi="Arial Narrow"/>
          <w:sz w:val="22"/>
        </w:rPr>
        <w:t>.</w:t>
      </w:r>
    </w:p>
    <w:p w:rsidR="000816DB" w:rsidRDefault="00F768DA" w:rsidP="000816DB">
      <w:pPr>
        <w:pBdr>
          <w:top w:val="single" w:sz="4" w:space="1" w:color="auto"/>
          <w:left w:val="single" w:sz="4" w:space="4" w:color="auto"/>
          <w:bottom w:val="single" w:sz="4" w:space="1" w:color="auto"/>
          <w:right w:val="single" w:sz="4" w:space="4" w:color="auto"/>
        </w:pBdr>
        <w:rPr>
          <w:rFonts w:ascii="Arial Narrow" w:hAnsi="Arial Narrow"/>
          <w:sz w:val="22"/>
          <w:lang w:val="fr-FR"/>
        </w:rPr>
      </w:pPr>
      <w:r w:rsidRPr="000816DB">
        <w:rPr>
          <w:rFonts w:ascii="Arial Narrow" w:hAnsi="Arial Narrow"/>
          <w:b/>
          <w:sz w:val="22"/>
        </w:rPr>
        <w:t>OUTCOME</w:t>
      </w:r>
      <w:r w:rsidRPr="000816DB">
        <w:rPr>
          <w:rFonts w:ascii="Arial Narrow" w:hAnsi="Arial Narrow"/>
          <w:sz w:val="22"/>
        </w:rPr>
        <w:t xml:space="preserve">: </w:t>
      </w:r>
      <w:r w:rsidR="000816DB" w:rsidRPr="000816DB">
        <w:rPr>
          <w:rFonts w:ascii="Arial Narrow" w:hAnsi="Arial Narrow"/>
          <w:sz w:val="22"/>
          <w:lang w:val="fr-FR"/>
        </w:rPr>
        <w:t>Th</w:t>
      </w:r>
      <w:r w:rsidR="00103840">
        <w:rPr>
          <w:rFonts w:ascii="Arial Narrow" w:hAnsi="Arial Narrow"/>
          <w:sz w:val="22"/>
          <w:lang w:val="fr-FR"/>
        </w:rPr>
        <w:t>e Committee</w:t>
      </w:r>
      <w:r w:rsidR="000816DB" w:rsidRPr="000816DB">
        <w:rPr>
          <w:rFonts w:ascii="Arial Narrow" w:hAnsi="Arial Narrow"/>
          <w:sz w:val="22"/>
          <w:lang w:val="fr-FR"/>
        </w:rPr>
        <w:t xml:space="preserve"> note</w:t>
      </w:r>
      <w:r w:rsidR="00103840">
        <w:rPr>
          <w:rFonts w:ascii="Arial Narrow" w:hAnsi="Arial Narrow"/>
          <w:sz w:val="22"/>
          <w:lang w:val="fr-FR"/>
        </w:rPr>
        <w:t>d</w:t>
      </w:r>
      <w:r w:rsidR="000816DB" w:rsidRPr="000816DB">
        <w:rPr>
          <w:rFonts w:ascii="Arial Narrow" w:hAnsi="Arial Narrow"/>
          <w:sz w:val="22"/>
          <w:lang w:val="fr-FR"/>
        </w:rPr>
        <w:t xml:space="preserve"> the letter </w:t>
      </w:r>
      <w:r w:rsidR="00103840">
        <w:rPr>
          <w:rFonts w:ascii="Arial Narrow" w:hAnsi="Arial Narrow"/>
          <w:sz w:val="22"/>
          <w:lang w:val="fr-FR"/>
        </w:rPr>
        <w:t>of 7 February from</w:t>
      </w:r>
      <w:r w:rsidR="000816DB" w:rsidRPr="000816DB">
        <w:rPr>
          <w:rFonts w:ascii="Arial Narrow" w:hAnsi="Arial Narrow"/>
          <w:sz w:val="22"/>
          <w:lang w:val="fr-FR"/>
        </w:rPr>
        <w:t xml:space="preserve"> Mr All</w:t>
      </w:r>
      <w:r w:rsidR="0073791D">
        <w:rPr>
          <w:rFonts w:ascii="Arial Narrow" w:hAnsi="Arial Narrow"/>
          <w:sz w:val="22"/>
          <w:lang w:val="fr-FR"/>
        </w:rPr>
        <w:t>a</w:t>
      </w:r>
      <w:r w:rsidR="000816DB" w:rsidRPr="000816DB">
        <w:rPr>
          <w:rFonts w:ascii="Arial Narrow" w:hAnsi="Arial Narrow"/>
          <w:sz w:val="22"/>
          <w:lang w:val="fr-FR"/>
        </w:rPr>
        <w:t xml:space="preserve">n </w:t>
      </w:r>
      <w:r w:rsidR="00103840">
        <w:rPr>
          <w:rFonts w:ascii="Arial Narrow" w:hAnsi="Arial Narrow"/>
          <w:sz w:val="22"/>
          <w:lang w:val="fr-FR"/>
        </w:rPr>
        <w:t>to the Chair</w:t>
      </w:r>
      <w:r w:rsidR="000816DB" w:rsidRPr="000816DB">
        <w:rPr>
          <w:rFonts w:ascii="Arial Narrow" w:hAnsi="Arial Narrow"/>
          <w:sz w:val="22"/>
          <w:lang w:val="fr-FR"/>
        </w:rPr>
        <w:t>.</w:t>
      </w:r>
      <w:r w:rsidR="00103840">
        <w:rPr>
          <w:rFonts w:ascii="Arial Narrow" w:hAnsi="Arial Narrow"/>
          <w:sz w:val="22"/>
          <w:lang w:val="fr-FR"/>
        </w:rPr>
        <w:t xml:space="preserve"> The Chair raised those issues he considered relevant to cost recovery for discussion ie :</w:t>
      </w:r>
    </w:p>
    <w:p w:rsidR="00103840" w:rsidRDefault="00103840" w:rsidP="00E33D93">
      <w:pPr>
        <w:pBdr>
          <w:top w:val="single" w:sz="4" w:space="1" w:color="auto"/>
          <w:left w:val="single" w:sz="4" w:space="4" w:color="auto"/>
          <w:bottom w:val="single" w:sz="4" w:space="1" w:color="auto"/>
          <w:right w:val="single" w:sz="4" w:space="4" w:color="auto"/>
        </w:pBdr>
        <w:spacing w:before="0"/>
        <w:rPr>
          <w:rFonts w:ascii="Arial Narrow" w:hAnsi="Arial Narrow"/>
          <w:sz w:val="22"/>
          <w:lang w:val="fr-FR"/>
        </w:rPr>
      </w:pPr>
      <w:r>
        <w:rPr>
          <w:rFonts w:ascii="Arial Narrow" w:hAnsi="Arial Narrow"/>
          <w:sz w:val="22"/>
          <w:lang w:val="fr-FR"/>
        </w:rPr>
        <w:t>1. Forum action on protected species</w:t>
      </w:r>
    </w:p>
    <w:p w:rsidR="00103840" w:rsidRDefault="00103840" w:rsidP="00E33D93">
      <w:pPr>
        <w:pBdr>
          <w:top w:val="single" w:sz="4" w:space="1" w:color="auto"/>
          <w:left w:val="single" w:sz="4" w:space="4" w:color="auto"/>
          <w:bottom w:val="single" w:sz="4" w:space="1" w:color="auto"/>
          <w:right w:val="single" w:sz="4" w:space="4" w:color="auto"/>
        </w:pBdr>
        <w:spacing w:before="0"/>
        <w:rPr>
          <w:rFonts w:ascii="Arial Narrow" w:hAnsi="Arial Narrow"/>
          <w:sz w:val="22"/>
          <w:lang w:val="fr-FR"/>
        </w:rPr>
      </w:pPr>
      <w:r>
        <w:rPr>
          <w:rFonts w:ascii="Arial Narrow" w:hAnsi="Arial Narrow"/>
          <w:sz w:val="22"/>
          <w:lang w:val="fr-FR"/>
        </w:rPr>
        <w:t>2.</w:t>
      </w:r>
      <w:r w:rsidR="00BE52A6">
        <w:rPr>
          <w:rFonts w:ascii="Arial Narrow" w:hAnsi="Arial Narrow"/>
          <w:sz w:val="22"/>
          <w:lang w:val="fr-FR"/>
        </w:rPr>
        <w:t xml:space="preserve"> </w:t>
      </w:r>
      <w:r w:rsidR="000E6EDF">
        <w:rPr>
          <w:rFonts w:ascii="Arial Narrow" w:hAnsi="Arial Narrow"/>
          <w:sz w:val="22"/>
          <w:lang w:val="fr-FR"/>
        </w:rPr>
        <w:t>CLE review</w:t>
      </w:r>
      <w:r w:rsidR="008733DD">
        <w:rPr>
          <w:rFonts w:ascii="Arial Narrow" w:hAnsi="Arial Narrow"/>
          <w:sz w:val="22"/>
          <w:lang w:val="fr-FR"/>
        </w:rPr>
        <w:t xml:space="preserve"> -  particularly concerns raised surrounding reduction of fishing effort (reducing allowable nets) through </w:t>
      </w:r>
      <w:r w:rsidR="009607C4">
        <w:rPr>
          <w:rFonts w:ascii="Arial Narrow" w:hAnsi="Arial Narrow"/>
          <w:sz w:val="22"/>
          <w:lang w:val="fr-FR"/>
        </w:rPr>
        <w:t>licence conditions</w:t>
      </w:r>
      <w:r w:rsidR="008733DD">
        <w:rPr>
          <w:rFonts w:ascii="Arial Narrow" w:hAnsi="Arial Narrow"/>
          <w:sz w:val="22"/>
          <w:lang w:val="fr-FR"/>
        </w:rPr>
        <w:t xml:space="preserve"> that do not subsequently result in decreased management fees.</w:t>
      </w:r>
    </w:p>
    <w:p w:rsidR="00103840" w:rsidRDefault="000E1499" w:rsidP="00E33D93">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 Access to waters</w:t>
      </w:r>
    </w:p>
    <w:p w:rsidR="000E6EDF" w:rsidRDefault="000E6EDF" w:rsidP="00E33D93">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 Cost recoverable actions that stem from the</w:t>
      </w:r>
      <w:r w:rsidR="008733DD">
        <w:rPr>
          <w:rFonts w:ascii="Arial Narrow" w:hAnsi="Arial Narrow"/>
          <w:sz w:val="22"/>
        </w:rPr>
        <w:t xml:space="preserve"> outdated</w:t>
      </w:r>
      <w:r>
        <w:rPr>
          <w:rFonts w:ascii="Arial Narrow" w:hAnsi="Arial Narrow"/>
          <w:sz w:val="22"/>
        </w:rPr>
        <w:t xml:space="preserve"> Management Plan</w:t>
      </w:r>
      <w:r w:rsidR="008733DD">
        <w:rPr>
          <w:rFonts w:ascii="Arial Narrow" w:hAnsi="Arial Narrow"/>
          <w:sz w:val="22"/>
        </w:rPr>
        <w:t xml:space="preserve"> – noting industry ha</w:t>
      </w:r>
      <w:r w:rsidR="00FA3711">
        <w:rPr>
          <w:rFonts w:ascii="Arial Narrow" w:hAnsi="Arial Narrow"/>
          <w:sz w:val="22"/>
        </w:rPr>
        <w:t>d</w:t>
      </w:r>
      <w:r w:rsidR="008733DD">
        <w:rPr>
          <w:rFonts w:ascii="Arial Narrow" w:hAnsi="Arial Narrow"/>
          <w:sz w:val="22"/>
        </w:rPr>
        <w:t xml:space="preserve"> concerns over items in the Cost Recovery schedule for this fishery that are not being met, including not sufficiently representing industry’s best interest in consultation with other Government agencies.</w:t>
      </w:r>
    </w:p>
    <w:p w:rsidR="000E6EDF" w:rsidRPr="000816DB" w:rsidRDefault="000E6EDF" w:rsidP="00E33D93">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5. The benefit of having fisheries officers involved in court proceedings </w:t>
      </w:r>
      <w:r w:rsidR="002C4B92">
        <w:rPr>
          <w:rFonts w:ascii="Arial Narrow" w:hAnsi="Arial Narrow"/>
          <w:sz w:val="22"/>
        </w:rPr>
        <w:t xml:space="preserve">and the use of a private barrister at a “mention” hearing not necessary. </w:t>
      </w:r>
      <w:r w:rsidR="008733DD">
        <w:rPr>
          <w:rFonts w:ascii="Arial Narrow" w:hAnsi="Arial Narrow"/>
          <w:sz w:val="22"/>
        </w:rPr>
        <w:t xml:space="preserve"> The FCRSC were informed that court hearings are not cost recovered, therefore this is not an issue </w:t>
      </w:r>
      <w:r w:rsidR="008733DD">
        <w:rPr>
          <w:rFonts w:ascii="Arial Narrow" w:hAnsi="Arial Narrow"/>
          <w:sz w:val="22"/>
        </w:rPr>
        <w:lastRenderedPageBreak/>
        <w:t>for FCRSC. Industry members noted that it would be an excellent experience for Senior Fisheries Officers to be involved in court hearings.</w:t>
      </w:r>
    </w:p>
    <w:p w:rsidR="00081B9E" w:rsidRPr="000E6EDF" w:rsidRDefault="00F768DA" w:rsidP="00131E7F">
      <w:pPr>
        <w:pBdr>
          <w:top w:val="single" w:sz="4" w:space="1" w:color="auto"/>
          <w:left w:val="single" w:sz="4" w:space="4" w:color="auto"/>
          <w:bottom w:val="single" w:sz="4" w:space="1" w:color="auto"/>
          <w:right w:val="single" w:sz="4" w:space="4" w:color="auto"/>
        </w:pBdr>
        <w:rPr>
          <w:rFonts w:ascii="Arial Narrow" w:hAnsi="Arial Narrow"/>
          <w:b/>
          <w:sz w:val="22"/>
        </w:rPr>
      </w:pPr>
      <w:r w:rsidRPr="000E6EDF">
        <w:rPr>
          <w:rFonts w:ascii="Arial Narrow" w:hAnsi="Arial Narrow"/>
          <w:b/>
          <w:sz w:val="22"/>
        </w:rPr>
        <w:t>ACTION</w:t>
      </w:r>
      <w:r w:rsidR="00BC7579" w:rsidRPr="000E6EDF">
        <w:rPr>
          <w:rFonts w:ascii="Arial Narrow" w:hAnsi="Arial Narrow"/>
          <w:b/>
          <w:sz w:val="22"/>
        </w:rPr>
        <w:t>S</w:t>
      </w:r>
      <w:r w:rsidRPr="000E6EDF">
        <w:rPr>
          <w:rFonts w:ascii="Arial Narrow" w:hAnsi="Arial Narrow"/>
          <w:b/>
          <w:sz w:val="22"/>
        </w:rPr>
        <w:t>:</w:t>
      </w:r>
      <w:r w:rsidR="0047601E" w:rsidRPr="000E6EDF">
        <w:rPr>
          <w:rFonts w:ascii="Arial Narrow" w:hAnsi="Arial Narrow"/>
          <w:b/>
          <w:sz w:val="22"/>
        </w:rPr>
        <w:t xml:space="preserve"> </w:t>
      </w:r>
    </w:p>
    <w:p w:rsidR="00C363B1" w:rsidRDefault="00081B9E" w:rsidP="00F768DA">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E6EDF">
        <w:rPr>
          <w:rFonts w:ascii="Arial Narrow" w:hAnsi="Arial Narrow"/>
          <w:sz w:val="22"/>
        </w:rPr>
        <w:t xml:space="preserve">1. </w:t>
      </w:r>
      <w:r w:rsidR="000E6EDF" w:rsidRPr="000E6EDF">
        <w:rPr>
          <w:rFonts w:ascii="Arial Narrow" w:hAnsi="Arial Narrow"/>
          <w:sz w:val="22"/>
        </w:rPr>
        <w:t>Where there is a change to licence conditions, Fisheries Victoria will review the cost recoverable services associated with that licence class.</w:t>
      </w:r>
    </w:p>
    <w:p w:rsidR="00E33D93" w:rsidRPr="000E6EDF" w:rsidRDefault="00E33D93" w:rsidP="00F768DA">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 The Chair will write to Mr All</w:t>
      </w:r>
      <w:r w:rsidR="0073791D">
        <w:rPr>
          <w:rFonts w:ascii="Arial Narrow" w:hAnsi="Arial Narrow"/>
          <w:sz w:val="22"/>
        </w:rPr>
        <w:t>a</w:t>
      </w:r>
      <w:r>
        <w:rPr>
          <w:rFonts w:ascii="Arial Narrow" w:hAnsi="Arial Narrow"/>
          <w:sz w:val="22"/>
        </w:rPr>
        <w:t xml:space="preserve">n in response to his letter and circulate the letter to FCRSC members. </w:t>
      </w:r>
    </w:p>
    <w:p w:rsidR="0073791D" w:rsidRPr="000816DB" w:rsidRDefault="0073791D" w:rsidP="00DD28B2">
      <w:pPr>
        <w:spacing w:before="0"/>
        <w:rPr>
          <w:rFonts w:ascii="Arial Narrow" w:hAnsi="Arial Narrow"/>
          <w:b/>
          <w:color w:val="FF0000"/>
          <w:sz w:val="22"/>
        </w:rPr>
      </w:pPr>
    </w:p>
    <w:p w:rsidR="00131E7F" w:rsidRPr="00790372" w:rsidRDefault="00131E7F" w:rsidP="00131E7F">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790372">
        <w:rPr>
          <w:rFonts w:ascii="Arial Narrow" w:hAnsi="Arial Narrow"/>
          <w:b/>
          <w:sz w:val="22"/>
        </w:rPr>
        <w:t>7) Progress on Action Items from meeting #3</w:t>
      </w:r>
      <w:r w:rsidR="00790372" w:rsidRPr="00790372">
        <w:rPr>
          <w:rFonts w:ascii="Arial Narrow" w:hAnsi="Arial Narrow"/>
          <w:b/>
          <w:sz w:val="22"/>
        </w:rPr>
        <w:t>6</w:t>
      </w:r>
    </w:p>
    <w:p w:rsidR="001E2232" w:rsidRPr="001E2232" w:rsidRDefault="001E2232" w:rsidP="001E223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E2232">
        <w:rPr>
          <w:rFonts w:ascii="Arial Narrow" w:hAnsi="Arial Narrow"/>
          <w:b/>
          <w:sz w:val="22"/>
        </w:rPr>
        <w:t xml:space="preserve">BACKGROUND: </w:t>
      </w:r>
      <w:r w:rsidRPr="001E2232">
        <w:rPr>
          <w:rFonts w:ascii="Arial Narrow" w:hAnsi="Arial Narrow"/>
          <w:sz w:val="22"/>
        </w:rPr>
        <w:tab/>
        <w:t>At Meeting #35, FCRSC requested that previous action items be identified as Complete, Pending or Agenda Item. These changes have been included for Action items for meeting #3</w:t>
      </w:r>
      <w:r>
        <w:rPr>
          <w:rFonts w:ascii="Arial Narrow" w:hAnsi="Arial Narrow"/>
          <w:sz w:val="22"/>
        </w:rPr>
        <w:t>7</w:t>
      </w:r>
      <w:r w:rsidRPr="001E2232">
        <w:rPr>
          <w:rFonts w:ascii="Arial Narrow" w:hAnsi="Arial Narrow"/>
          <w:sz w:val="22"/>
        </w:rPr>
        <w:t>.</w:t>
      </w:r>
    </w:p>
    <w:p w:rsidR="001A7131" w:rsidRPr="001A7131" w:rsidRDefault="007F1B22"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1A7131">
        <w:rPr>
          <w:rFonts w:ascii="Arial Narrow" w:hAnsi="Arial Narrow"/>
          <w:b/>
          <w:sz w:val="22"/>
        </w:rPr>
        <w:t xml:space="preserve">OUTCOME: </w:t>
      </w:r>
      <w:r w:rsidR="009578D9" w:rsidRPr="001A7131">
        <w:rPr>
          <w:rFonts w:ascii="Arial Narrow" w:hAnsi="Arial Narrow"/>
          <w:b/>
          <w:sz w:val="22"/>
        </w:rPr>
        <w:t xml:space="preserve"> </w:t>
      </w:r>
      <w:r w:rsidR="00491196" w:rsidRPr="001A7131">
        <w:rPr>
          <w:rFonts w:ascii="Arial Narrow" w:hAnsi="Arial Narrow"/>
          <w:sz w:val="22"/>
        </w:rPr>
        <w:t>FCRSC noted progress o</w:t>
      </w:r>
      <w:r w:rsidR="00E87D7C" w:rsidRPr="001A7131">
        <w:rPr>
          <w:rFonts w:ascii="Arial Narrow" w:hAnsi="Arial Narrow"/>
          <w:sz w:val="22"/>
        </w:rPr>
        <w:t xml:space="preserve">n </w:t>
      </w:r>
      <w:r w:rsidR="00C363B1" w:rsidRPr="001A7131">
        <w:rPr>
          <w:rFonts w:ascii="Arial Narrow" w:hAnsi="Arial Narrow"/>
          <w:sz w:val="22"/>
        </w:rPr>
        <w:t xml:space="preserve">meeting </w:t>
      </w:r>
      <w:r w:rsidR="00E87D7C" w:rsidRPr="001A7131">
        <w:rPr>
          <w:rFonts w:ascii="Arial Narrow" w:hAnsi="Arial Narrow"/>
          <w:sz w:val="22"/>
        </w:rPr>
        <w:t>#3</w:t>
      </w:r>
      <w:r w:rsidR="00790372" w:rsidRPr="001A7131">
        <w:rPr>
          <w:rFonts w:ascii="Arial Narrow" w:hAnsi="Arial Narrow"/>
          <w:sz w:val="22"/>
        </w:rPr>
        <w:t>6</w:t>
      </w:r>
      <w:r w:rsidR="00E87D7C" w:rsidRPr="001A7131">
        <w:rPr>
          <w:rFonts w:ascii="Arial Narrow" w:hAnsi="Arial Narrow"/>
          <w:sz w:val="22"/>
        </w:rPr>
        <w:t xml:space="preserve"> Action Items</w:t>
      </w:r>
      <w:r w:rsidR="00491196" w:rsidRPr="001A7131">
        <w:rPr>
          <w:rFonts w:ascii="Arial Narrow" w:hAnsi="Arial Narrow"/>
          <w:sz w:val="22"/>
        </w:rPr>
        <w:t xml:space="preserve"> to date. </w:t>
      </w:r>
    </w:p>
    <w:p w:rsidR="001A7131" w:rsidRPr="001A7131" w:rsidRDefault="001A7131"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1A7131">
        <w:rPr>
          <w:rFonts w:ascii="Arial Narrow" w:hAnsi="Arial Narrow"/>
          <w:sz w:val="22"/>
        </w:rPr>
        <w:t>From Action 36-6(4),  the</w:t>
      </w:r>
      <w:r w:rsidR="0066586A" w:rsidRPr="001A7131">
        <w:rPr>
          <w:rFonts w:ascii="Arial Narrow" w:hAnsi="Arial Narrow"/>
          <w:sz w:val="22"/>
        </w:rPr>
        <w:t xml:space="preserve"> Committee noted that the issue raised in regard to providing a ‘refund’ is dealt with under the Fisheries (Fees, Royalties, Levies) Regulations 2008 at section 23B.</w:t>
      </w:r>
      <w:r w:rsidRPr="001A7131">
        <w:rPr>
          <w:rFonts w:ascii="Arial Narrow" w:hAnsi="Arial Narrow"/>
          <w:sz w:val="22"/>
        </w:rPr>
        <w:t xml:space="preserve"> This section allows the Minister to provide a waiver for services not delivered in the previous year, or not to levy when it is known in advance that a service will not be delivered.</w:t>
      </w:r>
    </w:p>
    <w:p w:rsidR="00491196" w:rsidRDefault="001A7131"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1A7131">
        <w:rPr>
          <w:rFonts w:ascii="Arial Narrow" w:hAnsi="Arial Narrow"/>
          <w:sz w:val="22"/>
        </w:rPr>
        <w:t xml:space="preserve"> The matter of competitive neutrality was discussed. </w:t>
      </w:r>
      <w:r w:rsidR="0073791D">
        <w:rPr>
          <w:rFonts w:ascii="Arial Narrow" w:hAnsi="Arial Narrow"/>
          <w:sz w:val="22"/>
        </w:rPr>
        <w:t>It was agreed that there is</w:t>
      </w:r>
      <w:r w:rsidRPr="001A7131">
        <w:rPr>
          <w:rFonts w:ascii="Arial Narrow" w:hAnsi="Arial Narrow"/>
          <w:sz w:val="22"/>
        </w:rPr>
        <w:t xml:space="preserve"> a need to clarify </w:t>
      </w:r>
      <w:r w:rsidR="002D5C87" w:rsidRPr="001A7131">
        <w:rPr>
          <w:rFonts w:ascii="Arial Narrow" w:hAnsi="Arial Narrow"/>
          <w:sz w:val="22"/>
        </w:rPr>
        <w:t>the</w:t>
      </w:r>
      <w:r w:rsidR="002D5C87">
        <w:rPr>
          <w:rFonts w:ascii="Arial Narrow" w:hAnsi="Arial Narrow"/>
          <w:sz w:val="22"/>
        </w:rPr>
        <w:t xml:space="preserve"> application</w:t>
      </w:r>
      <w:r w:rsidRPr="001A7131">
        <w:rPr>
          <w:rFonts w:ascii="Arial Narrow" w:hAnsi="Arial Narrow"/>
          <w:sz w:val="22"/>
        </w:rPr>
        <w:t xml:space="preserve"> of competitive neutrality where services are regulated, and secondly to determine if the 75% threshold (ie more than 25% of services under-delivered as described in section </w:t>
      </w:r>
      <w:r w:rsidR="000E1499" w:rsidRPr="001A7131">
        <w:rPr>
          <w:rFonts w:ascii="Arial Narrow" w:hAnsi="Arial Narrow"/>
          <w:sz w:val="22"/>
        </w:rPr>
        <w:t>23B</w:t>
      </w:r>
      <w:r w:rsidR="009607C4">
        <w:rPr>
          <w:rFonts w:ascii="Arial Narrow" w:hAnsi="Arial Narrow"/>
          <w:sz w:val="22"/>
        </w:rPr>
        <w:t>)</w:t>
      </w:r>
      <w:r w:rsidR="000E1499" w:rsidRPr="001A7131">
        <w:rPr>
          <w:rFonts w:ascii="Arial Narrow" w:hAnsi="Arial Narrow"/>
          <w:sz w:val="22"/>
        </w:rPr>
        <w:t xml:space="preserve"> </w:t>
      </w:r>
      <w:r w:rsidRPr="001A7131">
        <w:rPr>
          <w:rFonts w:ascii="Arial Narrow" w:hAnsi="Arial Narrow"/>
          <w:sz w:val="22"/>
        </w:rPr>
        <w:t>offends the principle of competitive neutrality.</w:t>
      </w:r>
    </w:p>
    <w:p w:rsidR="001A7131" w:rsidRDefault="001A7131" w:rsidP="00491196">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remaining discussion </w:t>
      </w:r>
      <w:r w:rsidR="0073791D">
        <w:rPr>
          <w:rFonts w:ascii="Arial Narrow" w:hAnsi="Arial Narrow"/>
          <w:sz w:val="22"/>
        </w:rPr>
        <w:t>on</w:t>
      </w:r>
      <w:r>
        <w:rPr>
          <w:rFonts w:ascii="Arial Narrow" w:hAnsi="Arial Narrow"/>
          <w:sz w:val="22"/>
        </w:rPr>
        <w:t xml:space="preserve"> this item </w:t>
      </w:r>
      <w:r w:rsidR="0073791D">
        <w:rPr>
          <w:rFonts w:ascii="Arial Narrow" w:hAnsi="Arial Narrow"/>
          <w:sz w:val="22"/>
        </w:rPr>
        <w:t xml:space="preserve">is </w:t>
      </w:r>
      <w:r>
        <w:rPr>
          <w:rFonts w:ascii="Arial Narrow" w:hAnsi="Arial Narrow"/>
          <w:sz w:val="22"/>
        </w:rPr>
        <w:t>relate</w:t>
      </w:r>
      <w:r w:rsidR="0073791D">
        <w:rPr>
          <w:rFonts w:ascii="Arial Narrow" w:hAnsi="Arial Narrow"/>
          <w:sz w:val="22"/>
        </w:rPr>
        <w:t>d</w:t>
      </w:r>
      <w:r>
        <w:rPr>
          <w:rFonts w:ascii="Arial Narrow" w:hAnsi="Arial Narrow"/>
          <w:sz w:val="22"/>
        </w:rPr>
        <w:t xml:space="preserve"> to item 8(b) and has been transferred to that item in the minutes. </w:t>
      </w:r>
    </w:p>
    <w:p w:rsidR="00D4504E" w:rsidRPr="001A7131" w:rsidRDefault="00B76077" w:rsidP="007F1B22">
      <w:pPr>
        <w:pBdr>
          <w:top w:val="single" w:sz="4" w:space="1" w:color="auto"/>
          <w:left w:val="single" w:sz="4" w:space="4" w:color="auto"/>
          <w:bottom w:val="single" w:sz="4" w:space="1" w:color="auto"/>
          <w:right w:val="single" w:sz="4" w:space="4" w:color="auto"/>
        </w:pBdr>
        <w:rPr>
          <w:rFonts w:ascii="Arial Narrow" w:hAnsi="Arial Narrow"/>
          <w:sz w:val="22"/>
        </w:rPr>
      </w:pPr>
      <w:r w:rsidRPr="001A7131">
        <w:rPr>
          <w:rFonts w:ascii="Arial Narrow" w:hAnsi="Arial Narrow"/>
          <w:b/>
          <w:sz w:val="22"/>
        </w:rPr>
        <w:t>A</w:t>
      </w:r>
      <w:r w:rsidR="00491196" w:rsidRPr="001A7131">
        <w:rPr>
          <w:rFonts w:ascii="Arial Narrow" w:hAnsi="Arial Narrow"/>
          <w:b/>
          <w:sz w:val="22"/>
        </w:rPr>
        <w:t>CTIONS</w:t>
      </w:r>
      <w:r w:rsidRPr="001A7131">
        <w:rPr>
          <w:rFonts w:ascii="Arial Narrow" w:hAnsi="Arial Narrow"/>
          <w:b/>
          <w:sz w:val="22"/>
        </w:rPr>
        <w:t>:</w:t>
      </w:r>
      <w:r w:rsidRPr="001A7131">
        <w:rPr>
          <w:rFonts w:ascii="Arial Narrow" w:hAnsi="Arial Narrow"/>
          <w:sz w:val="22"/>
        </w:rPr>
        <w:t xml:space="preserve">  </w:t>
      </w:r>
    </w:p>
    <w:p w:rsidR="006D1BE7" w:rsidRPr="001A7131" w:rsidRDefault="000D78A4"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A7131">
        <w:rPr>
          <w:rFonts w:ascii="Arial Narrow" w:hAnsi="Arial Narrow"/>
          <w:sz w:val="22"/>
        </w:rPr>
        <w:t xml:space="preserve">1. </w:t>
      </w:r>
      <w:r w:rsidR="001A7131" w:rsidRPr="001A7131">
        <w:rPr>
          <w:rFonts w:ascii="Arial Narrow" w:hAnsi="Arial Narrow"/>
          <w:sz w:val="22"/>
        </w:rPr>
        <w:t>Mr Peeters will provide a summary of legal advice he has received on competitive neutrality and its application in the prospective cost recovery system.</w:t>
      </w:r>
    </w:p>
    <w:p w:rsidR="001A7131" w:rsidRDefault="0073791D"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w:t>
      </w:r>
      <w:r w:rsidR="001A7131" w:rsidRPr="001A7131">
        <w:rPr>
          <w:rFonts w:ascii="Arial Narrow" w:hAnsi="Arial Narrow"/>
          <w:sz w:val="22"/>
        </w:rPr>
        <w:t>The Department will provide a response as to whether competitive neutrality applies to services described through regulation</w:t>
      </w:r>
      <w:r w:rsidR="009607C4">
        <w:rPr>
          <w:rFonts w:ascii="Arial Narrow" w:hAnsi="Arial Narrow"/>
          <w:sz w:val="22"/>
        </w:rPr>
        <w:t>, and whether 23B offends competitive neutrality.</w:t>
      </w:r>
      <w:r w:rsidR="00295B94">
        <w:rPr>
          <w:rFonts w:ascii="Arial Narrow" w:hAnsi="Arial Narrow"/>
          <w:sz w:val="22"/>
        </w:rPr>
        <w:t xml:space="preserve"> (Note: Request withdrawn prior to FCRSC#38)</w:t>
      </w:r>
    </w:p>
    <w:p w:rsidR="0076798B" w:rsidRDefault="0076798B"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 FCRSC requested the Department to invite a cost recovery ‘expert’ from Department of Treasury and Finance to attend the next meeting of the FCRSC.</w:t>
      </w:r>
      <w:r w:rsidR="00295B94">
        <w:rPr>
          <w:rFonts w:ascii="Arial Narrow" w:hAnsi="Arial Narrow"/>
          <w:sz w:val="22"/>
        </w:rPr>
        <w:t xml:space="preserve"> (Note: Request withdrawn prior to FCRSC#38)</w:t>
      </w:r>
    </w:p>
    <w:p w:rsidR="007F1B22" w:rsidRPr="001E2232" w:rsidRDefault="00491196" w:rsidP="007F1B22">
      <w:pPr>
        <w:rPr>
          <w:rFonts w:ascii="Arial Narrow" w:hAnsi="Arial Narrow"/>
          <w:b/>
          <w:sz w:val="22"/>
        </w:rPr>
      </w:pPr>
      <w:r w:rsidRPr="001E2232">
        <w:rPr>
          <w:rFonts w:ascii="Arial Narrow" w:hAnsi="Arial Narrow"/>
          <w:b/>
          <w:sz w:val="22"/>
        </w:rPr>
        <w:t>8</w:t>
      </w:r>
      <w:r w:rsidR="007F1B22" w:rsidRPr="001E2232">
        <w:rPr>
          <w:rFonts w:ascii="Arial Narrow" w:hAnsi="Arial Narrow"/>
          <w:b/>
          <w:sz w:val="22"/>
        </w:rPr>
        <w:t>) Items for discussion/noting</w:t>
      </w:r>
    </w:p>
    <w:p w:rsidR="001E2232" w:rsidRPr="001E2232" w:rsidRDefault="001E2232" w:rsidP="001E2232">
      <w:pPr>
        <w:pBdr>
          <w:top w:val="single" w:sz="4" w:space="1" w:color="auto"/>
          <w:left w:val="single" w:sz="4" w:space="4" w:color="auto"/>
          <w:bottom w:val="single" w:sz="4" w:space="1" w:color="auto"/>
          <w:right w:val="single" w:sz="4" w:space="4" w:color="auto"/>
        </w:pBdr>
        <w:rPr>
          <w:rFonts w:ascii="Arial Narrow" w:hAnsi="Arial Narrow"/>
          <w:b/>
          <w:i/>
          <w:sz w:val="22"/>
        </w:rPr>
      </w:pPr>
      <w:r w:rsidRPr="001E2232">
        <w:rPr>
          <w:rFonts w:ascii="Arial Narrow" w:hAnsi="Arial Narrow"/>
          <w:b/>
          <w:i/>
          <w:sz w:val="22"/>
        </w:rPr>
        <w:t>8(</w:t>
      </w:r>
      <w:r>
        <w:rPr>
          <w:rFonts w:ascii="Arial Narrow" w:hAnsi="Arial Narrow"/>
          <w:b/>
          <w:i/>
          <w:sz w:val="22"/>
        </w:rPr>
        <w:t>a</w:t>
      </w:r>
      <w:r w:rsidRPr="001E2232">
        <w:rPr>
          <w:rFonts w:ascii="Arial Narrow" w:hAnsi="Arial Narrow"/>
          <w:b/>
          <w:i/>
          <w:sz w:val="22"/>
        </w:rPr>
        <w:t>) Levying for services provided to inactive licences</w:t>
      </w:r>
    </w:p>
    <w:p w:rsidR="001E2232" w:rsidRPr="001E2232" w:rsidRDefault="001E2232" w:rsidP="001E223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E2232">
        <w:rPr>
          <w:rFonts w:ascii="Arial Narrow" w:hAnsi="Arial Narrow"/>
          <w:b/>
          <w:sz w:val="22"/>
        </w:rPr>
        <w:t xml:space="preserve">BACKGROUND: </w:t>
      </w:r>
      <w:r w:rsidRPr="001E2232">
        <w:rPr>
          <w:rFonts w:ascii="Arial Narrow" w:hAnsi="Arial Narrow"/>
          <w:sz w:val="22"/>
        </w:rPr>
        <w:t>At meeting #36, FCRS</w:t>
      </w:r>
      <w:r w:rsidR="0073791D">
        <w:rPr>
          <w:rFonts w:ascii="Arial Narrow" w:hAnsi="Arial Narrow"/>
          <w:sz w:val="22"/>
        </w:rPr>
        <w:t>C was</w:t>
      </w:r>
      <w:r w:rsidRPr="001E2232">
        <w:rPr>
          <w:rFonts w:ascii="Arial Narrow" w:hAnsi="Arial Narrow"/>
          <w:sz w:val="22"/>
        </w:rPr>
        <w:t xml:space="preserve"> advised of the process taken to address inactive licences for licensing and catch and effort services. FCRSC endorsed the approach and requested further consideration of inactive licences for other cost recoverable services. </w:t>
      </w:r>
      <w:r w:rsidR="003D582D">
        <w:rPr>
          <w:rFonts w:ascii="Arial Narrow" w:hAnsi="Arial Narrow"/>
          <w:sz w:val="22"/>
        </w:rPr>
        <w:t xml:space="preserve">FCRSC was provided with a paper that assessed all cost recoverable services at the function level. The only services for which inactive licences had an impact </w:t>
      </w:r>
      <w:r w:rsidR="00A44CA9">
        <w:rPr>
          <w:rFonts w:ascii="Arial Narrow" w:hAnsi="Arial Narrow"/>
          <w:sz w:val="22"/>
        </w:rPr>
        <w:t xml:space="preserve">through a potential reduction in services </w:t>
      </w:r>
      <w:r w:rsidR="003D582D">
        <w:rPr>
          <w:rFonts w:ascii="Arial Narrow" w:hAnsi="Arial Narrow"/>
          <w:sz w:val="22"/>
        </w:rPr>
        <w:t xml:space="preserve">were catch and effort/licensing, and compliance </w:t>
      </w:r>
      <w:r w:rsidR="003D582D" w:rsidRPr="003D582D">
        <w:rPr>
          <w:rFonts w:ascii="Arial Narrow" w:hAnsi="Arial Narrow"/>
          <w:sz w:val="22"/>
        </w:rPr>
        <w:t>inspections. The Committee w</w:t>
      </w:r>
      <w:r w:rsidR="0073791D">
        <w:rPr>
          <w:rFonts w:ascii="Arial Narrow" w:hAnsi="Arial Narrow"/>
          <w:sz w:val="22"/>
        </w:rPr>
        <w:t>as</w:t>
      </w:r>
      <w:r w:rsidR="003D582D" w:rsidRPr="003D582D">
        <w:rPr>
          <w:rFonts w:ascii="Arial Narrow" w:hAnsi="Arial Narrow"/>
          <w:sz w:val="22"/>
        </w:rPr>
        <w:t xml:space="preserve"> advised that compliance service costings were developed with inactive licences taken into account. </w:t>
      </w:r>
    </w:p>
    <w:p w:rsidR="003D582D" w:rsidRPr="001E2232" w:rsidRDefault="001E2232" w:rsidP="003D582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D582D">
        <w:rPr>
          <w:rFonts w:ascii="Arial Narrow" w:hAnsi="Arial Narrow"/>
          <w:b/>
          <w:sz w:val="22"/>
        </w:rPr>
        <w:t xml:space="preserve">OUTCOME: </w:t>
      </w:r>
      <w:r w:rsidR="003D582D" w:rsidRPr="003D582D">
        <w:rPr>
          <w:rFonts w:ascii="Arial Narrow" w:hAnsi="Arial Narrow"/>
          <w:sz w:val="22"/>
        </w:rPr>
        <w:t xml:space="preserve">The Committee agreed that inactive licences did receive </w:t>
      </w:r>
      <w:r w:rsidR="00C95C04">
        <w:rPr>
          <w:rFonts w:ascii="Arial Narrow" w:hAnsi="Arial Narrow"/>
          <w:sz w:val="22"/>
        </w:rPr>
        <w:t>benefits</w:t>
      </w:r>
      <w:r w:rsidR="003D582D" w:rsidRPr="003D582D">
        <w:rPr>
          <w:rFonts w:ascii="Arial Narrow" w:hAnsi="Arial Narrow"/>
          <w:sz w:val="22"/>
        </w:rPr>
        <w:t xml:space="preserve"> and</w:t>
      </w:r>
      <w:r w:rsidR="0073791D">
        <w:rPr>
          <w:rFonts w:ascii="Arial Narrow" w:hAnsi="Arial Narrow"/>
          <w:sz w:val="22"/>
        </w:rPr>
        <w:t xml:space="preserve"> </w:t>
      </w:r>
      <w:r w:rsidR="00A44CA9">
        <w:rPr>
          <w:rFonts w:ascii="Arial Narrow" w:hAnsi="Arial Narrow"/>
          <w:sz w:val="22"/>
        </w:rPr>
        <w:t>all l</w:t>
      </w:r>
      <w:r w:rsidR="00C95C04">
        <w:rPr>
          <w:rFonts w:ascii="Arial Narrow" w:hAnsi="Arial Narrow"/>
          <w:sz w:val="22"/>
        </w:rPr>
        <w:t>icence holders</w:t>
      </w:r>
      <w:r w:rsidR="00A44CA9">
        <w:rPr>
          <w:rFonts w:ascii="Arial Narrow" w:hAnsi="Arial Narrow"/>
          <w:sz w:val="22"/>
        </w:rPr>
        <w:t xml:space="preserve"> in a class </w:t>
      </w:r>
      <w:r w:rsidR="0073791D">
        <w:rPr>
          <w:rFonts w:ascii="Arial Narrow" w:hAnsi="Arial Narrow"/>
          <w:sz w:val="22"/>
        </w:rPr>
        <w:t xml:space="preserve">should </w:t>
      </w:r>
      <w:r w:rsidR="003D582D" w:rsidRPr="003D582D">
        <w:rPr>
          <w:rFonts w:ascii="Arial Narrow" w:hAnsi="Arial Narrow"/>
          <w:sz w:val="22"/>
        </w:rPr>
        <w:t xml:space="preserve">pay </w:t>
      </w:r>
      <w:r w:rsidR="00A44CA9">
        <w:rPr>
          <w:rFonts w:ascii="Arial Narrow" w:hAnsi="Arial Narrow"/>
          <w:sz w:val="22"/>
        </w:rPr>
        <w:t xml:space="preserve">the same </w:t>
      </w:r>
      <w:r w:rsidR="00C95C04">
        <w:rPr>
          <w:rFonts w:ascii="Arial Narrow" w:hAnsi="Arial Narrow"/>
          <w:sz w:val="22"/>
        </w:rPr>
        <w:t>levies</w:t>
      </w:r>
      <w:r w:rsidR="003D582D" w:rsidRPr="003D582D">
        <w:rPr>
          <w:rFonts w:ascii="Arial Narrow" w:hAnsi="Arial Narrow"/>
          <w:sz w:val="22"/>
        </w:rPr>
        <w:t xml:space="preserve"> </w:t>
      </w:r>
      <w:r w:rsidR="0073791D">
        <w:rPr>
          <w:rFonts w:ascii="Arial Narrow" w:hAnsi="Arial Narrow"/>
          <w:sz w:val="22"/>
        </w:rPr>
        <w:t>for</w:t>
      </w:r>
      <w:r w:rsidR="003D582D" w:rsidRPr="003D582D">
        <w:rPr>
          <w:rFonts w:ascii="Arial Narrow" w:hAnsi="Arial Narrow"/>
          <w:sz w:val="22"/>
        </w:rPr>
        <w:t xml:space="preserve"> holding a licence</w:t>
      </w:r>
      <w:r w:rsidR="0073791D">
        <w:rPr>
          <w:rFonts w:ascii="Arial Narrow" w:hAnsi="Arial Narrow"/>
          <w:sz w:val="22"/>
        </w:rPr>
        <w:t>. It was noted that</w:t>
      </w:r>
      <w:r w:rsidR="003D582D" w:rsidRPr="003D582D">
        <w:rPr>
          <w:rFonts w:ascii="Arial Narrow" w:hAnsi="Arial Narrow"/>
          <w:sz w:val="22"/>
        </w:rPr>
        <w:t xml:space="preserve"> where inactivity led to a decrease in costs</w:t>
      </w:r>
      <w:r w:rsidR="002E1D7C">
        <w:rPr>
          <w:rFonts w:ascii="Arial Narrow" w:hAnsi="Arial Narrow"/>
          <w:sz w:val="22"/>
        </w:rPr>
        <w:t xml:space="preserve"> (eg: Compliance)</w:t>
      </w:r>
      <w:r w:rsidR="0073791D">
        <w:rPr>
          <w:rFonts w:ascii="Arial Narrow" w:hAnsi="Arial Narrow"/>
          <w:sz w:val="22"/>
        </w:rPr>
        <w:t>,</w:t>
      </w:r>
      <w:r w:rsidR="003D582D" w:rsidRPr="003D582D">
        <w:rPr>
          <w:rFonts w:ascii="Arial Narrow" w:hAnsi="Arial Narrow"/>
          <w:sz w:val="22"/>
        </w:rPr>
        <w:t xml:space="preserve"> this had been taken into account by the Department and no further apportionment of costs based </w:t>
      </w:r>
      <w:r w:rsidR="0073791D">
        <w:rPr>
          <w:rFonts w:ascii="Arial Narrow" w:hAnsi="Arial Narrow"/>
          <w:sz w:val="22"/>
        </w:rPr>
        <w:t>o</w:t>
      </w:r>
      <w:r w:rsidR="003D582D" w:rsidRPr="003D582D">
        <w:rPr>
          <w:rFonts w:ascii="Arial Narrow" w:hAnsi="Arial Narrow"/>
          <w:sz w:val="22"/>
        </w:rPr>
        <w:t xml:space="preserve">n inactive </w:t>
      </w:r>
      <w:r w:rsidR="0073791D">
        <w:rPr>
          <w:rFonts w:ascii="Arial Narrow" w:hAnsi="Arial Narrow"/>
          <w:sz w:val="22"/>
        </w:rPr>
        <w:t>status</w:t>
      </w:r>
      <w:r w:rsidR="003D582D" w:rsidRPr="003D582D">
        <w:rPr>
          <w:rFonts w:ascii="Arial Narrow" w:hAnsi="Arial Narrow"/>
          <w:sz w:val="22"/>
        </w:rPr>
        <w:t xml:space="preserve"> was necessary.</w:t>
      </w:r>
      <w:r w:rsidR="003D582D" w:rsidRPr="001E2232">
        <w:rPr>
          <w:rFonts w:ascii="Arial Narrow" w:hAnsi="Arial Narrow"/>
          <w:sz w:val="22"/>
        </w:rPr>
        <w:t xml:space="preserve">  </w:t>
      </w:r>
      <w:r w:rsidR="00295B94">
        <w:rPr>
          <w:rFonts w:ascii="Arial Narrow" w:hAnsi="Arial Narrow"/>
          <w:sz w:val="22"/>
        </w:rPr>
        <w:t xml:space="preserve">Industry members of FCRSC expressed concern that moving costs from classes with inactive licences to other licence classes did not result. </w:t>
      </w:r>
    </w:p>
    <w:p w:rsidR="00D36F99" w:rsidRDefault="001E2232">
      <w:pPr>
        <w:pBdr>
          <w:top w:val="single" w:sz="4" w:space="1" w:color="auto"/>
          <w:left w:val="single" w:sz="4" w:space="4" w:color="auto"/>
          <w:bottom w:val="single" w:sz="4" w:space="1" w:color="auto"/>
          <w:right w:val="single" w:sz="4" w:space="4" w:color="auto"/>
        </w:pBdr>
        <w:rPr>
          <w:rFonts w:ascii="Arial Narrow" w:hAnsi="Arial Narrow"/>
          <w:sz w:val="22"/>
        </w:rPr>
      </w:pPr>
      <w:r w:rsidRPr="003D582D">
        <w:rPr>
          <w:rFonts w:ascii="Arial Narrow" w:hAnsi="Arial Narrow"/>
          <w:b/>
          <w:sz w:val="22"/>
        </w:rPr>
        <w:t>ACTIONS:</w:t>
      </w:r>
      <w:r w:rsidRPr="003D582D">
        <w:rPr>
          <w:rFonts w:ascii="Arial Narrow" w:hAnsi="Arial Narrow"/>
          <w:sz w:val="22"/>
        </w:rPr>
        <w:t xml:space="preserve"> </w:t>
      </w:r>
    </w:p>
    <w:p w:rsidR="00D36F99" w:rsidRDefault="00D36F99"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1. </w:t>
      </w:r>
      <w:r w:rsidR="002E1D7C" w:rsidRPr="00B644DD">
        <w:rPr>
          <w:rFonts w:ascii="Arial Narrow" w:hAnsi="Arial Narrow"/>
          <w:sz w:val="22"/>
        </w:rPr>
        <w:t xml:space="preserve">The FCRSC will continue to consider licence classes where high-level of inactivity is present to ensure the Department continues to </w:t>
      </w:r>
      <w:r w:rsidR="009607C4" w:rsidRPr="00B644DD">
        <w:rPr>
          <w:rFonts w:ascii="Arial Narrow" w:hAnsi="Arial Narrow"/>
          <w:sz w:val="22"/>
        </w:rPr>
        <w:t>ensure services are provided in the most efficient manner practicable.</w:t>
      </w:r>
    </w:p>
    <w:p w:rsidR="00916B7C" w:rsidRPr="00B644DD" w:rsidRDefault="00D36F99"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w:t>
      </w:r>
      <w:r w:rsidR="00916B7C">
        <w:rPr>
          <w:rFonts w:ascii="Arial Narrow" w:hAnsi="Arial Narrow"/>
          <w:sz w:val="22"/>
        </w:rPr>
        <w:t xml:space="preserve">This decision to be included as an attachment to the </w:t>
      </w:r>
      <w:r w:rsidR="00916B7C" w:rsidRPr="00ED782D">
        <w:rPr>
          <w:rFonts w:ascii="Arial Narrow" w:hAnsi="Arial Narrow"/>
          <w:i/>
          <w:sz w:val="22"/>
        </w:rPr>
        <w:t>Guidelines for the operation of the prospective cost recovery system</w:t>
      </w:r>
      <w:r w:rsidR="00916B7C">
        <w:rPr>
          <w:rFonts w:ascii="Arial Narrow" w:hAnsi="Arial Narrow"/>
          <w:sz w:val="22"/>
        </w:rPr>
        <w:t xml:space="preserve"> at an appropriate time. </w:t>
      </w:r>
      <w:r w:rsidR="00916B7C" w:rsidRPr="000816DB">
        <w:rPr>
          <w:rFonts w:ascii="Arial Narrow" w:hAnsi="Arial Narrow"/>
          <w:color w:val="FF0000"/>
          <w:sz w:val="22"/>
        </w:rPr>
        <w:t xml:space="preserve"> </w:t>
      </w:r>
    </w:p>
    <w:p w:rsidR="007F1B22" w:rsidRDefault="007F1B22" w:rsidP="00131E7F">
      <w:pPr>
        <w:spacing w:before="0"/>
        <w:rPr>
          <w:rFonts w:ascii="Arial Narrow" w:hAnsi="Arial Narrow"/>
          <w:b/>
          <w:color w:val="FF0000"/>
          <w:sz w:val="22"/>
        </w:rPr>
      </w:pPr>
    </w:p>
    <w:p w:rsidR="001E2232" w:rsidRPr="001E2232" w:rsidRDefault="001E2232" w:rsidP="001E2232">
      <w:pPr>
        <w:pBdr>
          <w:top w:val="single" w:sz="4" w:space="1" w:color="auto"/>
          <w:left w:val="single" w:sz="4" w:space="4" w:color="auto"/>
          <w:bottom w:val="single" w:sz="4" w:space="1" w:color="auto"/>
          <w:right w:val="single" w:sz="4" w:space="4" w:color="auto"/>
        </w:pBdr>
        <w:rPr>
          <w:rFonts w:ascii="Arial Narrow" w:hAnsi="Arial Narrow"/>
          <w:b/>
          <w:i/>
          <w:sz w:val="22"/>
        </w:rPr>
      </w:pPr>
      <w:r w:rsidRPr="001E2232">
        <w:rPr>
          <w:rFonts w:ascii="Arial Narrow" w:hAnsi="Arial Narrow"/>
          <w:b/>
          <w:i/>
          <w:sz w:val="22"/>
        </w:rPr>
        <w:t xml:space="preserve">8(b) Assessing delivery of cost recoverable services for the purpose of determining waiver or reductions to levies </w:t>
      </w:r>
    </w:p>
    <w:p w:rsidR="001E2232" w:rsidRDefault="001E2232" w:rsidP="001E223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E2232">
        <w:rPr>
          <w:rFonts w:ascii="Arial Narrow" w:hAnsi="Arial Narrow"/>
          <w:b/>
          <w:sz w:val="22"/>
        </w:rPr>
        <w:t xml:space="preserve">BACKGROUND: </w:t>
      </w:r>
      <w:r w:rsidRPr="001E2232">
        <w:rPr>
          <w:rFonts w:ascii="Arial Narrow" w:hAnsi="Arial Narrow"/>
          <w:sz w:val="22"/>
        </w:rPr>
        <w:t xml:space="preserve">Under section 23B of the Fisheries (Fees, Royalties and Levies) Regulations 2008, the levy for a service may be waived or reduced if the service was at least 25% less than the level of that service on which the levy imposed in the prior licensing year was based. </w:t>
      </w:r>
    </w:p>
    <w:p w:rsidR="001E2232" w:rsidRPr="001E2232" w:rsidRDefault="001E2232" w:rsidP="001E223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E2232">
        <w:rPr>
          <w:rFonts w:ascii="Arial Narrow" w:hAnsi="Arial Narrow"/>
          <w:sz w:val="22"/>
        </w:rPr>
        <w:t>With the end of the first year of the prospective cost recovery system approaching, there is a very real and urgent need to agree the best approach for assessing service delivery under the new model.</w:t>
      </w:r>
    </w:p>
    <w:p w:rsidR="001E2232" w:rsidRPr="001E2232" w:rsidRDefault="001E2232" w:rsidP="001E2232">
      <w:pPr>
        <w:pBdr>
          <w:top w:val="single" w:sz="4" w:space="1" w:color="auto"/>
          <w:left w:val="single" w:sz="4" w:space="4" w:color="auto"/>
          <w:bottom w:val="single" w:sz="4" w:space="1" w:color="auto"/>
          <w:right w:val="single" w:sz="4" w:space="4" w:color="auto"/>
        </w:pBdr>
        <w:spacing w:before="0"/>
        <w:rPr>
          <w:rFonts w:ascii="Arial Narrow" w:hAnsi="Arial Narrow"/>
          <w:color w:val="FF0000"/>
          <w:sz w:val="22"/>
        </w:rPr>
      </w:pPr>
      <w:r w:rsidRPr="001E2232">
        <w:rPr>
          <w:rFonts w:ascii="Arial Narrow" w:hAnsi="Arial Narrow"/>
          <w:sz w:val="22"/>
        </w:rPr>
        <w:t>The fourth and final quarterly report for cost recovery for the 2014/15 licensing</w:t>
      </w:r>
      <w:r w:rsidR="00FD5C98">
        <w:rPr>
          <w:rFonts w:ascii="Arial Narrow" w:hAnsi="Arial Narrow"/>
          <w:sz w:val="22"/>
        </w:rPr>
        <w:t xml:space="preserve"> year will be prepared in April</w:t>
      </w:r>
      <w:r w:rsidR="00A44CA9">
        <w:rPr>
          <w:rFonts w:ascii="Arial Narrow" w:hAnsi="Arial Narrow"/>
          <w:sz w:val="22"/>
        </w:rPr>
        <w:t>2015 but not finalised until July 2015</w:t>
      </w:r>
      <w:r w:rsidRPr="001E2232">
        <w:rPr>
          <w:rFonts w:ascii="Arial Narrow" w:hAnsi="Arial Narrow"/>
          <w:sz w:val="22"/>
        </w:rPr>
        <w:t xml:space="preserve">. FCRSC </w:t>
      </w:r>
      <w:r w:rsidR="00FD5C98">
        <w:rPr>
          <w:rFonts w:ascii="Arial Narrow" w:hAnsi="Arial Narrow"/>
          <w:sz w:val="22"/>
        </w:rPr>
        <w:t>w</w:t>
      </w:r>
      <w:r w:rsidR="0073791D">
        <w:rPr>
          <w:rFonts w:ascii="Arial Narrow" w:hAnsi="Arial Narrow"/>
          <w:sz w:val="22"/>
        </w:rPr>
        <w:t>as</w:t>
      </w:r>
      <w:r w:rsidRPr="001E2232">
        <w:rPr>
          <w:rFonts w:ascii="Arial Narrow" w:hAnsi="Arial Narrow"/>
          <w:sz w:val="22"/>
        </w:rPr>
        <w:t xml:space="preserve"> requested to consider the proposal provided at agenda item 8b for assessing the level of service delivery using the full year of quarterly reporting. In conjunction </w:t>
      </w:r>
      <w:r w:rsidR="0073791D">
        <w:rPr>
          <w:rFonts w:ascii="Arial Narrow" w:hAnsi="Arial Narrow"/>
          <w:sz w:val="22"/>
        </w:rPr>
        <w:t>with</w:t>
      </w:r>
      <w:r w:rsidRPr="001E2232">
        <w:rPr>
          <w:rFonts w:ascii="Arial Narrow" w:hAnsi="Arial Narrow"/>
          <w:sz w:val="22"/>
        </w:rPr>
        <w:t xml:space="preserve"> this assessment</w:t>
      </w:r>
      <w:r w:rsidR="00FD5C98">
        <w:rPr>
          <w:rFonts w:ascii="Arial Narrow" w:hAnsi="Arial Narrow"/>
          <w:sz w:val="22"/>
        </w:rPr>
        <w:t>,</w:t>
      </w:r>
      <w:r w:rsidRPr="001E2232">
        <w:rPr>
          <w:rFonts w:ascii="Arial Narrow" w:hAnsi="Arial Narrow"/>
          <w:sz w:val="22"/>
        </w:rPr>
        <w:t xml:space="preserve"> FCRSC requested discussion on a formal process for assessing </w:t>
      </w:r>
      <w:r w:rsidR="00FD5C98">
        <w:rPr>
          <w:rFonts w:ascii="Arial Narrow" w:hAnsi="Arial Narrow"/>
          <w:sz w:val="22"/>
        </w:rPr>
        <w:t xml:space="preserve">FV </w:t>
      </w:r>
      <w:r w:rsidRPr="001E2232">
        <w:rPr>
          <w:rFonts w:ascii="Arial Narrow" w:hAnsi="Arial Narrow"/>
          <w:sz w:val="22"/>
        </w:rPr>
        <w:t xml:space="preserve">performance in delivering cost recoverable services.  </w:t>
      </w:r>
    </w:p>
    <w:p w:rsidR="00F35511" w:rsidRDefault="001E2232" w:rsidP="001E2232">
      <w:pPr>
        <w:pBdr>
          <w:top w:val="single" w:sz="4" w:space="1" w:color="auto"/>
          <w:left w:val="single" w:sz="4" w:space="4" w:color="auto"/>
          <w:bottom w:val="single" w:sz="4" w:space="1" w:color="auto"/>
          <w:right w:val="single" w:sz="4" w:space="4" w:color="auto"/>
        </w:pBdr>
        <w:rPr>
          <w:rFonts w:ascii="Arial Narrow" w:hAnsi="Arial Narrow"/>
          <w:sz w:val="22"/>
        </w:rPr>
      </w:pPr>
      <w:r w:rsidRPr="00533233">
        <w:rPr>
          <w:rFonts w:ascii="Arial Narrow" w:hAnsi="Arial Narrow"/>
          <w:b/>
          <w:sz w:val="22"/>
        </w:rPr>
        <w:lastRenderedPageBreak/>
        <w:t xml:space="preserve">OUTCOME: </w:t>
      </w:r>
      <w:r w:rsidR="00533233" w:rsidRPr="00533233">
        <w:rPr>
          <w:rFonts w:ascii="Arial Narrow" w:hAnsi="Arial Narrow"/>
          <w:sz w:val="22"/>
        </w:rPr>
        <w:t xml:space="preserve">FCRSC agreed that the 75% threshold was </w:t>
      </w:r>
      <w:r w:rsidR="009607C4">
        <w:rPr>
          <w:rFonts w:ascii="Arial Narrow" w:hAnsi="Arial Narrow"/>
          <w:sz w:val="22"/>
        </w:rPr>
        <w:t xml:space="preserve">a key </w:t>
      </w:r>
      <w:r w:rsidR="00533233" w:rsidRPr="00533233">
        <w:rPr>
          <w:rFonts w:ascii="Arial Narrow" w:hAnsi="Arial Narrow"/>
          <w:sz w:val="22"/>
        </w:rPr>
        <w:t xml:space="preserve">reason for concern in assessing cost recoverable services. </w:t>
      </w:r>
      <w:r w:rsidR="0073791D">
        <w:rPr>
          <w:rFonts w:ascii="Arial Narrow" w:hAnsi="Arial Narrow"/>
          <w:sz w:val="22"/>
        </w:rPr>
        <w:t>It was industry’s view that the threshold approach</w:t>
      </w:r>
      <w:r w:rsidR="00F35511">
        <w:rPr>
          <w:rFonts w:ascii="Arial Narrow" w:hAnsi="Arial Narrow"/>
          <w:sz w:val="22"/>
        </w:rPr>
        <w:t xml:space="preserve"> leaves 25% of services open to not being refunded even if not delivered. </w:t>
      </w:r>
      <w:r w:rsidR="002E1D7C">
        <w:rPr>
          <w:rFonts w:ascii="Arial Narrow" w:hAnsi="Arial Narrow"/>
          <w:sz w:val="22"/>
        </w:rPr>
        <w:t xml:space="preserve">The Department noted that </w:t>
      </w:r>
      <w:r w:rsidR="00F35511">
        <w:rPr>
          <w:rFonts w:ascii="Arial Narrow" w:hAnsi="Arial Narrow"/>
          <w:sz w:val="22"/>
        </w:rPr>
        <w:t>FCRSC had</w:t>
      </w:r>
      <w:r w:rsidR="002E1D7C">
        <w:rPr>
          <w:rFonts w:ascii="Arial Narrow" w:hAnsi="Arial Narrow"/>
          <w:sz w:val="22"/>
        </w:rPr>
        <w:t xml:space="preserve"> previously</w:t>
      </w:r>
      <w:r w:rsidR="00F35511">
        <w:rPr>
          <w:rFonts w:ascii="Arial Narrow" w:hAnsi="Arial Narrow"/>
          <w:sz w:val="22"/>
        </w:rPr>
        <w:t xml:space="preserve"> agreed</w:t>
      </w:r>
      <w:r w:rsidR="002E1D7C">
        <w:rPr>
          <w:rFonts w:ascii="Arial Narrow" w:hAnsi="Arial Narrow"/>
          <w:sz w:val="22"/>
        </w:rPr>
        <w:t xml:space="preserve"> to</w:t>
      </w:r>
      <w:r w:rsidR="00F35511">
        <w:rPr>
          <w:rFonts w:ascii="Arial Narrow" w:hAnsi="Arial Narrow"/>
          <w:sz w:val="22"/>
        </w:rPr>
        <w:t xml:space="preserve"> the 75% delivery threshold</w:t>
      </w:r>
      <w:r w:rsidR="002E1D7C">
        <w:rPr>
          <w:rFonts w:ascii="Arial Narrow" w:hAnsi="Arial Narrow"/>
          <w:sz w:val="22"/>
        </w:rPr>
        <w:t>, however</w:t>
      </w:r>
      <w:r w:rsidR="00F35511">
        <w:rPr>
          <w:rFonts w:ascii="Arial Narrow" w:hAnsi="Arial Narrow"/>
          <w:sz w:val="22"/>
        </w:rPr>
        <w:t xml:space="preserve"> in practice</w:t>
      </w:r>
      <w:r w:rsidR="002E1D7C">
        <w:rPr>
          <w:rFonts w:ascii="Arial Narrow" w:hAnsi="Arial Narrow"/>
          <w:sz w:val="22"/>
        </w:rPr>
        <w:t>, the FCRSC has noted the</w:t>
      </w:r>
      <w:r w:rsidR="00F35511">
        <w:rPr>
          <w:rFonts w:ascii="Arial Narrow" w:hAnsi="Arial Narrow"/>
          <w:sz w:val="22"/>
        </w:rPr>
        <w:t xml:space="preserve"> difficult</w:t>
      </w:r>
      <w:r w:rsidR="002E1D7C">
        <w:rPr>
          <w:rFonts w:ascii="Arial Narrow" w:hAnsi="Arial Narrow"/>
          <w:sz w:val="22"/>
        </w:rPr>
        <w:t>y</w:t>
      </w:r>
      <w:r w:rsidR="00F35511">
        <w:rPr>
          <w:rFonts w:ascii="Arial Narrow" w:hAnsi="Arial Narrow"/>
          <w:sz w:val="22"/>
        </w:rPr>
        <w:t xml:space="preserve"> </w:t>
      </w:r>
      <w:r w:rsidR="002E1D7C">
        <w:rPr>
          <w:rFonts w:ascii="Arial Narrow" w:hAnsi="Arial Narrow"/>
          <w:sz w:val="22"/>
        </w:rPr>
        <w:t>of</w:t>
      </w:r>
      <w:r w:rsidR="00F35511">
        <w:rPr>
          <w:rFonts w:ascii="Arial Narrow" w:hAnsi="Arial Narrow"/>
          <w:sz w:val="22"/>
        </w:rPr>
        <w:t xml:space="preserve"> implement</w:t>
      </w:r>
      <w:r w:rsidR="002E1D7C">
        <w:rPr>
          <w:rFonts w:ascii="Arial Narrow" w:hAnsi="Arial Narrow"/>
          <w:sz w:val="22"/>
        </w:rPr>
        <w:t>ing this and suggests it be removed from the Regulations</w:t>
      </w:r>
      <w:r w:rsidR="00F35511">
        <w:rPr>
          <w:rFonts w:ascii="Arial Narrow" w:hAnsi="Arial Narrow"/>
          <w:sz w:val="22"/>
        </w:rPr>
        <w:t>.</w:t>
      </w:r>
    </w:p>
    <w:p w:rsidR="00F35511" w:rsidRDefault="00F35511" w:rsidP="001E223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Department commented that it was possible to alter the regulations to remove ‘was at least 25% less than the level of that service on which the levy imposed in the prior licensing year was </w:t>
      </w:r>
      <w:r w:rsidR="000E1499">
        <w:rPr>
          <w:rFonts w:ascii="Arial Narrow" w:hAnsi="Arial Narrow"/>
          <w:sz w:val="22"/>
        </w:rPr>
        <w:t>based;</w:t>
      </w:r>
      <w:r>
        <w:rPr>
          <w:rFonts w:ascii="Arial Narrow" w:hAnsi="Arial Narrow"/>
          <w:sz w:val="22"/>
        </w:rPr>
        <w:t xml:space="preserve"> however</w:t>
      </w:r>
      <w:r w:rsidR="00651A62">
        <w:rPr>
          <w:rFonts w:ascii="Arial Narrow" w:hAnsi="Arial Narrow"/>
          <w:sz w:val="22"/>
        </w:rPr>
        <w:t>,</w:t>
      </w:r>
      <w:r>
        <w:rPr>
          <w:rFonts w:ascii="Arial Narrow" w:hAnsi="Arial Narrow"/>
          <w:sz w:val="22"/>
        </w:rPr>
        <w:t xml:space="preserve"> it would need to be replaced with </w:t>
      </w:r>
      <w:r w:rsidR="000E1499">
        <w:rPr>
          <w:rFonts w:ascii="Arial Narrow" w:hAnsi="Arial Narrow"/>
          <w:sz w:val="22"/>
        </w:rPr>
        <w:t>another criterion</w:t>
      </w:r>
      <w:r>
        <w:rPr>
          <w:rFonts w:ascii="Arial Narrow" w:hAnsi="Arial Narrow"/>
          <w:sz w:val="22"/>
        </w:rPr>
        <w:t xml:space="preserve"> upon which to base a waiver or r</w:t>
      </w:r>
      <w:r w:rsidR="00651A62">
        <w:rPr>
          <w:rFonts w:ascii="Arial Narrow" w:hAnsi="Arial Narrow"/>
          <w:sz w:val="22"/>
        </w:rPr>
        <w:t>efund. FCRSC endorsed the term “</w:t>
      </w:r>
      <w:r>
        <w:rPr>
          <w:rFonts w:ascii="Arial Narrow" w:hAnsi="Arial Narrow"/>
          <w:sz w:val="22"/>
        </w:rPr>
        <w:t>material under-delivery of service</w:t>
      </w:r>
      <w:r w:rsidR="00651A62">
        <w:rPr>
          <w:rFonts w:ascii="Arial Narrow" w:hAnsi="Arial Narrow"/>
          <w:sz w:val="22"/>
        </w:rPr>
        <w:t>”</w:t>
      </w:r>
      <w:r>
        <w:rPr>
          <w:rFonts w:ascii="Arial Narrow" w:hAnsi="Arial Narrow"/>
          <w:sz w:val="22"/>
        </w:rPr>
        <w:t xml:space="preserve"> to replace the phrase.</w:t>
      </w:r>
    </w:p>
    <w:p w:rsidR="00851214" w:rsidRDefault="00F35511" w:rsidP="001E223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FCRSC agreed that assessment of services should include tim</w:t>
      </w:r>
      <w:r w:rsidR="00651A62">
        <w:rPr>
          <w:rFonts w:ascii="Arial Narrow" w:hAnsi="Arial Narrow"/>
          <w:sz w:val="22"/>
        </w:rPr>
        <w:t>eliness</w:t>
      </w:r>
      <w:r>
        <w:rPr>
          <w:rFonts w:ascii="Arial Narrow" w:hAnsi="Arial Narrow"/>
          <w:sz w:val="22"/>
        </w:rPr>
        <w:t>, cost and quality. The best way to ensure quality is for fishery managers and industry to agree the services which will be delivered through a process of engagement and consultation.</w:t>
      </w:r>
      <w:r w:rsidR="00851214">
        <w:rPr>
          <w:rFonts w:ascii="Arial Narrow" w:hAnsi="Arial Narrow"/>
          <w:sz w:val="22"/>
        </w:rPr>
        <w:t xml:space="preserve"> At the individual fishery level</w:t>
      </w:r>
      <w:r w:rsidR="00651A62">
        <w:rPr>
          <w:rFonts w:ascii="Arial Narrow" w:hAnsi="Arial Narrow"/>
          <w:sz w:val="22"/>
        </w:rPr>
        <w:t>,</w:t>
      </w:r>
      <w:r w:rsidR="00851214">
        <w:rPr>
          <w:rFonts w:ascii="Arial Narrow" w:hAnsi="Arial Narrow"/>
          <w:sz w:val="22"/>
        </w:rPr>
        <w:t xml:space="preserve"> this could </w:t>
      </w:r>
      <w:r w:rsidR="000E1499">
        <w:rPr>
          <w:rFonts w:ascii="Arial Narrow" w:hAnsi="Arial Narrow"/>
          <w:sz w:val="22"/>
        </w:rPr>
        <w:t>be done</w:t>
      </w:r>
      <w:r w:rsidR="00851214">
        <w:rPr>
          <w:rFonts w:ascii="Arial Narrow" w:hAnsi="Arial Narrow"/>
          <w:sz w:val="22"/>
        </w:rPr>
        <w:t xml:space="preserve"> through a set of principles followed by specifications for that fishery. FCRSC agreed that a default</w:t>
      </w:r>
      <w:r w:rsidR="00651A62">
        <w:rPr>
          <w:rFonts w:ascii="Arial Narrow" w:hAnsi="Arial Narrow"/>
          <w:sz w:val="22"/>
        </w:rPr>
        <w:t>-</w:t>
      </w:r>
      <w:r w:rsidR="00851214">
        <w:rPr>
          <w:rFonts w:ascii="Arial Narrow" w:hAnsi="Arial Narrow"/>
          <w:sz w:val="22"/>
        </w:rPr>
        <w:t xml:space="preserve">based system </w:t>
      </w:r>
      <w:r w:rsidR="00651A62">
        <w:rPr>
          <w:rFonts w:ascii="Arial Narrow" w:hAnsi="Arial Narrow"/>
          <w:sz w:val="22"/>
        </w:rPr>
        <w:t>sh</w:t>
      </w:r>
      <w:r w:rsidR="00851214">
        <w:rPr>
          <w:rFonts w:ascii="Arial Narrow" w:hAnsi="Arial Narrow"/>
          <w:sz w:val="22"/>
        </w:rPr>
        <w:t xml:space="preserve">ould be the outcome ie it would be assumed that services were delivered </w:t>
      </w:r>
      <w:r w:rsidR="002D5C87">
        <w:rPr>
          <w:rFonts w:ascii="Arial Narrow" w:hAnsi="Arial Narrow"/>
          <w:sz w:val="22"/>
        </w:rPr>
        <w:t>(</w:t>
      </w:r>
      <w:r w:rsidR="00851214">
        <w:rPr>
          <w:rFonts w:ascii="Arial Narrow" w:hAnsi="Arial Narrow"/>
          <w:sz w:val="22"/>
        </w:rPr>
        <w:t>with non-delivery by exception</w:t>
      </w:r>
      <w:r w:rsidR="002D5C87">
        <w:rPr>
          <w:rFonts w:ascii="Arial Narrow" w:hAnsi="Arial Narrow"/>
          <w:sz w:val="22"/>
        </w:rPr>
        <w:t>)</w:t>
      </w:r>
      <w:r w:rsidR="00851214">
        <w:rPr>
          <w:rFonts w:ascii="Arial Narrow" w:hAnsi="Arial Narrow"/>
          <w:sz w:val="22"/>
        </w:rPr>
        <w:t xml:space="preserve">. Criteria for non-delivery could </w:t>
      </w:r>
      <w:r w:rsidR="002D5C87">
        <w:rPr>
          <w:rFonts w:ascii="Arial Narrow" w:hAnsi="Arial Narrow"/>
          <w:sz w:val="22"/>
        </w:rPr>
        <w:t>be</w:t>
      </w:r>
      <w:r w:rsidR="00851214">
        <w:rPr>
          <w:rFonts w:ascii="Arial Narrow" w:hAnsi="Arial Narrow"/>
          <w:sz w:val="22"/>
        </w:rPr>
        <w:t xml:space="preserve"> </w:t>
      </w:r>
      <w:r w:rsidR="002D5C87">
        <w:rPr>
          <w:rFonts w:ascii="Arial Narrow" w:hAnsi="Arial Narrow"/>
          <w:sz w:val="22"/>
        </w:rPr>
        <w:t>quality</w:t>
      </w:r>
      <w:r w:rsidR="00851214">
        <w:rPr>
          <w:rFonts w:ascii="Arial Narrow" w:hAnsi="Arial Narrow"/>
          <w:sz w:val="22"/>
        </w:rPr>
        <w:t xml:space="preserve">-based eg errors </w:t>
      </w:r>
      <w:r w:rsidR="00007F4E">
        <w:rPr>
          <w:rFonts w:ascii="Arial Narrow" w:hAnsi="Arial Narrow"/>
          <w:sz w:val="22"/>
        </w:rPr>
        <w:t xml:space="preserve">or </w:t>
      </w:r>
      <w:r w:rsidR="00851214">
        <w:rPr>
          <w:rFonts w:ascii="Arial Narrow" w:hAnsi="Arial Narrow"/>
          <w:sz w:val="22"/>
        </w:rPr>
        <w:t>key content missing</w:t>
      </w:r>
      <w:r w:rsidR="00916B7C">
        <w:rPr>
          <w:rFonts w:ascii="Arial Narrow" w:hAnsi="Arial Narrow"/>
          <w:sz w:val="22"/>
        </w:rPr>
        <w:t>;</w:t>
      </w:r>
      <w:r w:rsidR="00851214">
        <w:rPr>
          <w:rFonts w:ascii="Arial Narrow" w:hAnsi="Arial Narrow"/>
          <w:sz w:val="22"/>
        </w:rPr>
        <w:t xml:space="preserve"> or it could be process –based eg </w:t>
      </w:r>
      <w:r w:rsidR="002D5C87">
        <w:rPr>
          <w:rFonts w:ascii="Arial Narrow" w:hAnsi="Arial Narrow"/>
          <w:sz w:val="22"/>
        </w:rPr>
        <w:t>timeliness</w:t>
      </w:r>
      <w:r w:rsidR="00267279">
        <w:rPr>
          <w:rFonts w:ascii="Arial Narrow" w:hAnsi="Arial Narrow"/>
          <w:sz w:val="22"/>
        </w:rPr>
        <w:t>,</w:t>
      </w:r>
      <w:r w:rsidR="002D5C87">
        <w:rPr>
          <w:rFonts w:ascii="Arial Narrow" w:hAnsi="Arial Narrow"/>
          <w:sz w:val="22"/>
        </w:rPr>
        <w:t xml:space="preserve"> </w:t>
      </w:r>
      <w:r w:rsidR="00851214">
        <w:rPr>
          <w:rFonts w:ascii="Arial Narrow" w:hAnsi="Arial Narrow"/>
          <w:sz w:val="22"/>
        </w:rPr>
        <w:t xml:space="preserve">notice of meetings, minutes. </w:t>
      </w:r>
      <w:r w:rsidR="00007F4E">
        <w:rPr>
          <w:rFonts w:ascii="Arial Narrow" w:hAnsi="Arial Narrow"/>
          <w:sz w:val="22"/>
        </w:rPr>
        <w:t>Industry members of FCRSC raised mis-representation as a concern.</w:t>
      </w:r>
    </w:p>
    <w:p w:rsidR="00851214" w:rsidRDefault="00851214" w:rsidP="001E223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FCRSC agreed that quarterly reporting was good in-principle, but until the service schedules are </w:t>
      </w:r>
      <w:r w:rsidR="002D5C87">
        <w:rPr>
          <w:rFonts w:ascii="Arial Narrow" w:hAnsi="Arial Narrow"/>
          <w:sz w:val="22"/>
        </w:rPr>
        <w:t>revised</w:t>
      </w:r>
      <w:r>
        <w:rPr>
          <w:rFonts w:ascii="Arial Narrow" w:hAnsi="Arial Narrow"/>
          <w:sz w:val="22"/>
        </w:rPr>
        <w:t xml:space="preserve"> through a consultative process</w:t>
      </w:r>
      <w:r w:rsidR="002D5C87">
        <w:rPr>
          <w:rFonts w:ascii="Arial Narrow" w:hAnsi="Arial Narrow"/>
          <w:sz w:val="22"/>
        </w:rPr>
        <w:t xml:space="preserve"> with industry and fishery managers,</w:t>
      </w:r>
      <w:r>
        <w:rPr>
          <w:rFonts w:ascii="Arial Narrow" w:hAnsi="Arial Narrow"/>
          <w:sz w:val="22"/>
        </w:rPr>
        <w:t xml:space="preserve"> industry would not see </w:t>
      </w:r>
      <w:r w:rsidR="002D5C87">
        <w:rPr>
          <w:rFonts w:ascii="Arial Narrow" w:hAnsi="Arial Narrow"/>
          <w:sz w:val="22"/>
        </w:rPr>
        <w:t xml:space="preserve">quarterly </w:t>
      </w:r>
      <w:r>
        <w:rPr>
          <w:rFonts w:ascii="Arial Narrow" w:hAnsi="Arial Narrow"/>
          <w:sz w:val="22"/>
        </w:rPr>
        <w:t>report</w:t>
      </w:r>
      <w:r w:rsidR="002D5C87">
        <w:rPr>
          <w:rFonts w:ascii="Arial Narrow" w:hAnsi="Arial Narrow"/>
          <w:sz w:val="22"/>
        </w:rPr>
        <w:t>s as providing transparency on service delivery</w:t>
      </w:r>
      <w:r>
        <w:rPr>
          <w:rFonts w:ascii="Arial Narrow" w:hAnsi="Arial Narrow"/>
          <w:sz w:val="22"/>
        </w:rPr>
        <w:t xml:space="preserve">. </w:t>
      </w:r>
    </w:p>
    <w:p w:rsidR="00301E07" w:rsidRDefault="00851214" w:rsidP="001E223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FCRSC agreed that achieving improvements in service schedules should commence soon. The Department indicated that it support</w:t>
      </w:r>
      <w:r w:rsidR="002E1D7C">
        <w:rPr>
          <w:rFonts w:ascii="Arial Narrow" w:hAnsi="Arial Narrow"/>
          <w:sz w:val="22"/>
        </w:rPr>
        <w:t>s</w:t>
      </w:r>
      <w:r>
        <w:rPr>
          <w:rFonts w:ascii="Arial Narrow" w:hAnsi="Arial Narrow"/>
          <w:sz w:val="22"/>
        </w:rPr>
        <w:t xml:space="preserve"> the engag</w:t>
      </w:r>
      <w:r w:rsidR="002D5C87">
        <w:rPr>
          <w:rFonts w:ascii="Arial Narrow" w:hAnsi="Arial Narrow"/>
          <w:sz w:val="22"/>
        </w:rPr>
        <w:t>ement of</w:t>
      </w:r>
      <w:r>
        <w:rPr>
          <w:rFonts w:ascii="Arial Narrow" w:hAnsi="Arial Narrow"/>
          <w:sz w:val="22"/>
        </w:rPr>
        <w:t xml:space="preserve"> fishery managers in the consultation.</w:t>
      </w:r>
    </w:p>
    <w:p w:rsidR="001E2232" w:rsidRDefault="00301E07" w:rsidP="001E223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FCRSC agreed that the purpose of cost recovery services was primarily to meet regulatory obligations.</w:t>
      </w:r>
      <w:r w:rsidR="00851214">
        <w:rPr>
          <w:rFonts w:ascii="Arial Narrow" w:hAnsi="Arial Narrow"/>
          <w:sz w:val="22"/>
        </w:rPr>
        <w:t xml:space="preserve">     </w:t>
      </w:r>
      <w:r w:rsidR="00F35511">
        <w:rPr>
          <w:rFonts w:ascii="Arial Narrow" w:hAnsi="Arial Narrow"/>
          <w:sz w:val="22"/>
        </w:rPr>
        <w:t xml:space="preserve"> </w:t>
      </w:r>
    </w:p>
    <w:p w:rsidR="005974F4" w:rsidRDefault="005974F4" w:rsidP="005974F4">
      <w:pPr>
        <w:pBdr>
          <w:top w:val="single" w:sz="4" w:space="1" w:color="auto"/>
          <w:left w:val="single" w:sz="4" w:space="4" w:color="auto"/>
          <w:bottom w:val="single" w:sz="4" w:space="1" w:color="auto"/>
          <w:right w:val="single" w:sz="4" w:space="4" w:color="auto"/>
        </w:pBdr>
        <w:rPr>
          <w:rFonts w:ascii="Arial Narrow" w:hAnsi="Arial Narrow"/>
          <w:sz w:val="22"/>
        </w:rPr>
      </w:pPr>
      <w:r w:rsidRPr="00334925">
        <w:rPr>
          <w:rFonts w:ascii="Arial Narrow" w:hAnsi="Arial Narrow"/>
          <w:sz w:val="22"/>
        </w:rPr>
        <w:t xml:space="preserve">Mr Edwards confirmed that formal performance assessments could be provided by industry at a cost recovery service level but </w:t>
      </w:r>
      <w:r w:rsidR="002C4B92">
        <w:rPr>
          <w:rFonts w:ascii="Arial Narrow" w:hAnsi="Arial Narrow"/>
          <w:sz w:val="22"/>
        </w:rPr>
        <w:t xml:space="preserve">industry would not have direct input to the </w:t>
      </w:r>
      <w:r w:rsidRPr="00334925">
        <w:rPr>
          <w:rFonts w:ascii="Arial Narrow" w:hAnsi="Arial Narrow"/>
          <w:sz w:val="22"/>
        </w:rPr>
        <w:t>performance of individual</w:t>
      </w:r>
      <w:r w:rsidR="002C4B92">
        <w:rPr>
          <w:rFonts w:ascii="Arial Narrow" w:hAnsi="Arial Narrow"/>
          <w:sz w:val="22"/>
        </w:rPr>
        <w:t xml:space="preserve"> departmental staff</w:t>
      </w:r>
      <w:r w:rsidRPr="00334925">
        <w:rPr>
          <w:rFonts w:ascii="Arial Narrow" w:hAnsi="Arial Narrow"/>
          <w:sz w:val="22"/>
        </w:rPr>
        <w:t xml:space="preserve">. </w:t>
      </w:r>
    </w:p>
    <w:p w:rsidR="0076798B" w:rsidRPr="00334925" w:rsidRDefault="0076798B" w:rsidP="005974F4">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Mr Edwards noted that if the Department is aware prior to issuing licence renewal notices, that the Department is not going to provide a service over the coming licencing period, then licence fees will be adjusted prior to issuing invoices. </w:t>
      </w:r>
    </w:p>
    <w:p w:rsidR="001E2232" w:rsidRPr="00533233" w:rsidRDefault="001E2232" w:rsidP="001E2232">
      <w:pPr>
        <w:pBdr>
          <w:top w:val="single" w:sz="4" w:space="1" w:color="auto"/>
          <w:left w:val="single" w:sz="4" w:space="4" w:color="auto"/>
          <w:bottom w:val="single" w:sz="4" w:space="1" w:color="auto"/>
          <w:right w:val="single" w:sz="4" w:space="4" w:color="auto"/>
        </w:pBdr>
        <w:rPr>
          <w:rFonts w:ascii="Arial Narrow" w:hAnsi="Arial Narrow"/>
          <w:sz w:val="22"/>
        </w:rPr>
      </w:pPr>
      <w:r w:rsidRPr="00533233">
        <w:rPr>
          <w:rFonts w:ascii="Arial Narrow" w:hAnsi="Arial Narrow"/>
          <w:b/>
          <w:sz w:val="22"/>
        </w:rPr>
        <w:t>ACTIONS:</w:t>
      </w:r>
      <w:r w:rsidRPr="00533233">
        <w:rPr>
          <w:rFonts w:ascii="Arial Narrow" w:hAnsi="Arial Narrow"/>
          <w:sz w:val="22"/>
        </w:rPr>
        <w:t xml:space="preserve"> </w:t>
      </w:r>
    </w:p>
    <w:p w:rsidR="00301E07" w:rsidRDefault="001E2232"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33233">
        <w:rPr>
          <w:rFonts w:ascii="Arial Narrow" w:hAnsi="Arial Narrow"/>
          <w:sz w:val="22"/>
        </w:rPr>
        <w:t xml:space="preserve">1. </w:t>
      </w:r>
      <w:r w:rsidR="00301E07">
        <w:rPr>
          <w:rFonts w:ascii="Arial Narrow" w:hAnsi="Arial Narrow"/>
          <w:sz w:val="22"/>
        </w:rPr>
        <w:t xml:space="preserve">The Department to </w:t>
      </w:r>
      <w:r w:rsidR="002C4B92">
        <w:rPr>
          <w:rFonts w:ascii="Arial Narrow" w:hAnsi="Arial Narrow"/>
          <w:sz w:val="22"/>
        </w:rPr>
        <w:t>provide advice about the next opportunity for regulatory amendment</w:t>
      </w:r>
      <w:r w:rsidR="00301E07">
        <w:rPr>
          <w:rFonts w:ascii="Arial Narrow" w:hAnsi="Arial Narrow"/>
          <w:sz w:val="22"/>
        </w:rPr>
        <w:t>.</w:t>
      </w:r>
    </w:p>
    <w:p w:rsidR="002C4B92" w:rsidRDefault="002C4B92"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The Department to provide a paper for FCRSC #38 proposing how a change in the regulations from </w:t>
      </w:r>
      <w:r w:rsidR="00403D88">
        <w:rPr>
          <w:rFonts w:ascii="Arial Narrow" w:hAnsi="Arial Narrow"/>
          <w:sz w:val="22"/>
        </w:rPr>
        <w:t>“</w:t>
      </w:r>
      <w:r>
        <w:rPr>
          <w:rFonts w:ascii="Arial Narrow" w:hAnsi="Arial Narrow"/>
          <w:sz w:val="22"/>
        </w:rPr>
        <w:t>less than 25% delivery</w:t>
      </w:r>
      <w:r w:rsidR="00403D88">
        <w:rPr>
          <w:rFonts w:ascii="Arial Narrow" w:hAnsi="Arial Narrow"/>
          <w:sz w:val="22"/>
        </w:rPr>
        <w:t>”</w:t>
      </w:r>
      <w:r>
        <w:rPr>
          <w:rFonts w:ascii="Arial Narrow" w:hAnsi="Arial Narrow"/>
          <w:sz w:val="22"/>
        </w:rPr>
        <w:t xml:space="preserve"> to “material under-delivery” would operate. </w:t>
      </w:r>
    </w:p>
    <w:p w:rsidR="0076798B" w:rsidRDefault="0076798B"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 The Chair will note that FCRSC agreed that the 75% threshold should be removed from the Regulations and replaced with “materially under-delivered” when he writes to the Minister.</w:t>
      </w:r>
    </w:p>
    <w:p w:rsidR="00301E07" w:rsidRDefault="00B644DD"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w:t>
      </w:r>
      <w:r w:rsidR="00301E07">
        <w:rPr>
          <w:rFonts w:ascii="Arial Narrow" w:hAnsi="Arial Narrow"/>
          <w:sz w:val="22"/>
        </w:rPr>
        <w:t>. SIV and Fisheries Management to establish a timetable for industry consultation with fishery managers to revise service schedules to</w:t>
      </w:r>
      <w:r w:rsidR="002D5C87">
        <w:rPr>
          <w:rFonts w:ascii="Arial Narrow" w:hAnsi="Arial Narrow"/>
          <w:sz w:val="22"/>
        </w:rPr>
        <w:t>, as far as possible,</w:t>
      </w:r>
      <w:r w:rsidR="00301E07">
        <w:rPr>
          <w:rFonts w:ascii="Arial Narrow" w:hAnsi="Arial Narrow"/>
          <w:sz w:val="22"/>
        </w:rPr>
        <w:t xml:space="preserve"> an agreed set of </w:t>
      </w:r>
      <w:r w:rsidR="002D5C87">
        <w:rPr>
          <w:rFonts w:ascii="Arial Narrow" w:hAnsi="Arial Narrow"/>
          <w:sz w:val="22"/>
        </w:rPr>
        <w:t>deliverables</w:t>
      </w:r>
      <w:r w:rsidR="00301E07">
        <w:rPr>
          <w:rFonts w:ascii="Arial Narrow" w:hAnsi="Arial Narrow"/>
          <w:sz w:val="22"/>
        </w:rPr>
        <w:t xml:space="preserve">.   </w:t>
      </w:r>
    </w:p>
    <w:p w:rsidR="001E2232" w:rsidRDefault="00B644DD"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5</w:t>
      </w:r>
      <w:r w:rsidR="00301E07">
        <w:rPr>
          <w:rFonts w:ascii="Arial Narrow" w:hAnsi="Arial Narrow"/>
          <w:sz w:val="22"/>
        </w:rPr>
        <w:t>. The Chair to write to the Minister advising her o</w:t>
      </w:r>
      <w:r w:rsidR="002D5C87">
        <w:rPr>
          <w:rFonts w:ascii="Arial Narrow" w:hAnsi="Arial Narrow"/>
          <w:sz w:val="22"/>
        </w:rPr>
        <w:t>f</w:t>
      </w:r>
      <w:r w:rsidR="00301E07">
        <w:rPr>
          <w:rFonts w:ascii="Arial Narrow" w:hAnsi="Arial Narrow"/>
          <w:sz w:val="22"/>
        </w:rPr>
        <w:t xml:space="preserve"> the </w:t>
      </w:r>
      <w:r w:rsidR="002D5C87">
        <w:rPr>
          <w:rFonts w:ascii="Arial Narrow" w:hAnsi="Arial Narrow"/>
          <w:sz w:val="22"/>
        </w:rPr>
        <w:t xml:space="preserve">key </w:t>
      </w:r>
      <w:r w:rsidR="00301E07">
        <w:rPr>
          <w:rFonts w:ascii="Arial Narrow" w:hAnsi="Arial Narrow"/>
          <w:sz w:val="22"/>
        </w:rPr>
        <w:t xml:space="preserve">outcomes of the meeting. </w:t>
      </w:r>
    </w:p>
    <w:p w:rsidR="00301E07" w:rsidRPr="00533233" w:rsidRDefault="00B644DD"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6</w:t>
      </w:r>
      <w:r w:rsidR="00301E07">
        <w:rPr>
          <w:rFonts w:ascii="Arial Narrow" w:hAnsi="Arial Narrow"/>
          <w:sz w:val="22"/>
        </w:rPr>
        <w:t xml:space="preserve">. </w:t>
      </w:r>
      <w:r w:rsidR="002D5C87">
        <w:rPr>
          <w:rFonts w:ascii="Arial Narrow" w:hAnsi="Arial Narrow"/>
          <w:sz w:val="22"/>
        </w:rPr>
        <w:t xml:space="preserve">The Department to draft, for FCRSC consideration, </w:t>
      </w:r>
      <w:r w:rsidR="00301E07">
        <w:rPr>
          <w:rFonts w:ascii="Arial Narrow" w:hAnsi="Arial Narrow"/>
          <w:sz w:val="22"/>
        </w:rPr>
        <w:t xml:space="preserve">a set a set of generic criteria that </w:t>
      </w:r>
      <w:r w:rsidR="002C4B92">
        <w:rPr>
          <w:rFonts w:ascii="Arial Narrow" w:hAnsi="Arial Narrow"/>
          <w:sz w:val="22"/>
        </w:rPr>
        <w:t>could</w:t>
      </w:r>
      <w:r w:rsidR="00301E07">
        <w:rPr>
          <w:rFonts w:ascii="Arial Narrow" w:hAnsi="Arial Narrow"/>
          <w:sz w:val="22"/>
        </w:rPr>
        <w:t xml:space="preserve"> form a base from which to expand fishery specific services during the consultation meetings.</w:t>
      </w:r>
    </w:p>
    <w:p w:rsidR="001E2232" w:rsidRDefault="001E2232" w:rsidP="00131E7F">
      <w:pPr>
        <w:spacing w:before="0"/>
        <w:rPr>
          <w:rFonts w:ascii="Arial Narrow" w:hAnsi="Arial Narrow"/>
          <w:b/>
          <w:color w:val="FF0000"/>
          <w:sz w:val="22"/>
        </w:rPr>
      </w:pPr>
    </w:p>
    <w:p w:rsidR="001E2232" w:rsidRPr="001E2232" w:rsidRDefault="001E2232" w:rsidP="001E2232">
      <w:pPr>
        <w:pBdr>
          <w:top w:val="single" w:sz="4" w:space="1" w:color="auto"/>
          <w:left w:val="single" w:sz="4" w:space="4" w:color="auto"/>
          <w:bottom w:val="single" w:sz="4" w:space="1" w:color="auto"/>
          <w:right w:val="single" w:sz="4" w:space="4" w:color="auto"/>
        </w:pBdr>
        <w:spacing w:before="0"/>
        <w:rPr>
          <w:rFonts w:ascii="Arial Narrow" w:hAnsi="Arial Narrow"/>
          <w:b/>
          <w:i/>
          <w:sz w:val="22"/>
        </w:rPr>
      </w:pPr>
      <w:r w:rsidRPr="001E2232">
        <w:rPr>
          <w:rFonts w:ascii="Arial Narrow" w:hAnsi="Arial Narrow"/>
          <w:b/>
          <w:i/>
          <w:sz w:val="22"/>
        </w:rPr>
        <w:t xml:space="preserve">8(c) Differentiating levies based on compliance history </w:t>
      </w:r>
    </w:p>
    <w:p w:rsidR="001E2232" w:rsidRPr="001E2232" w:rsidRDefault="001E2232" w:rsidP="001E223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E2232">
        <w:rPr>
          <w:rFonts w:ascii="Arial Narrow" w:hAnsi="Arial Narrow"/>
          <w:sz w:val="22"/>
        </w:rPr>
        <w:t>BACKGROUND: The question “Why do those entitlement holders who comply with the rules and regulations have to pay for the services generated by those who do not?” was raised several times through the cost recovery forums held in 2014.</w:t>
      </w:r>
    </w:p>
    <w:p w:rsidR="001E2232" w:rsidRPr="001E2232" w:rsidRDefault="001E2232" w:rsidP="001E223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E2232">
        <w:rPr>
          <w:rFonts w:ascii="Arial Narrow" w:hAnsi="Arial Narrow"/>
          <w:sz w:val="22"/>
        </w:rPr>
        <w:t xml:space="preserve">At meeting #36, FCRSC requested the </w:t>
      </w:r>
      <w:r w:rsidR="00ED782D">
        <w:rPr>
          <w:rFonts w:ascii="Arial Narrow" w:hAnsi="Arial Narrow"/>
          <w:sz w:val="22"/>
        </w:rPr>
        <w:t>D</w:t>
      </w:r>
      <w:r w:rsidRPr="001E2232">
        <w:rPr>
          <w:rFonts w:ascii="Arial Narrow" w:hAnsi="Arial Narrow"/>
          <w:sz w:val="22"/>
        </w:rPr>
        <w:t>epartment to prepare a paper on rationale and methodology for implementing a revised levy to account for differential compliance. The paper at agenda item 8(c) consider</w:t>
      </w:r>
      <w:r w:rsidR="00ED782D">
        <w:rPr>
          <w:rFonts w:ascii="Arial Narrow" w:hAnsi="Arial Narrow"/>
          <w:sz w:val="22"/>
        </w:rPr>
        <w:t>ed</w:t>
      </w:r>
      <w:r w:rsidRPr="001E2232">
        <w:rPr>
          <w:rFonts w:ascii="Arial Narrow" w:hAnsi="Arial Narrow"/>
          <w:sz w:val="22"/>
        </w:rPr>
        <w:t xml:space="preserve"> the issues and possible impacts for implementing such a system. The paper also look</w:t>
      </w:r>
      <w:r w:rsidR="00ED782D">
        <w:rPr>
          <w:rFonts w:ascii="Arial Narrow" w:hAnsi="Arial Narrow"/>
          <w:sz w:val="22"/>
        </w:rPr>
        <w:t>ed</w:t>
      </w:r>
      <w:r w:rsidRPr="001E2232">
        <w:rPr>
          <w:rFonts w:ascii="Arial Narrow" w:hAnsi="Arial Narrow"/>
          <w:sz w:val="22"/>
        </w:rPr>
        <w:t xml:space="preserve"> at adapting an existing model from the Victorian Commission for Gambling and Liquor Regulation for application to commercial Fisheries. </w:t>
      </w:r>
    </w:p>
    <w:p w:rsidR="00D36F99" w:rsidRDefault="001E2232" w:rsidP="001E2232">
      <w:pPr>
        <w:pBdr>
          <w:top w:val="single" w:sz="4" w:space="1" w:color="auto"/>
          <w:left w:val="single" w:sz="4" w:space="4" w:color="auto"/>
          <w:bottom w:val="single" w:sz="4" w:space="1" w:color="auto"/>
          <w:right w:val="single" w:sz="4" w:space="4" w:color="auto"/>
        </w:pBdr>
        <w:rPr>
          <w:rFonts w:ascii="Arial Narrow" w:hAnsi="Arial Narrow"/>
          <w:sz w:val="22"/>
        </w:rPr>
      </w:pPr>
      <w:r w:rsidRPr="00E1195B">
        <w:rPr>
          <w:rFonts w:ascii="Arial Narrow" w:hAnsi="Arial Narrow"/>
          <w:b/>
          <w:sz w:val="22"/>
        </w:rPr>
        <w:t xml:space="preserve">OUTCOME: </w:t>
      </w:r>
      <w:r w:rsidR="00E1195B" w:rsidRPr="00E1195B">
        <w:rPr>
          <w:rFonts w:ascii="Arial Narrow" w:hAnsi="Arial Narrow"/>
          <w:sz w:val="22"/>
        </w:rPr>
        <w:t>The Committee recognised</w:t>
      </w:r>
      <w:r w:rsidR="00E1195B" w:rsidRPr="00E1195B">
        <w:rPr>
          <w:rFonts w:ascii="Arial Narrow" w:hAnsi="Arial Narrow"/>
          <w:b/>
          <w:sz w:val="22"/>
        </w:rPr>
        <w:t xml:space="preserve"> </w:t>
      </w:r>
      <w:r w:rsidR="00E1195B" w:rsidRPr="00E1195B">
        <w:rPr>
          <w:rFonts w:ascii="Arial Narrow" w:hAnsi="Arial Narrow"/>
          <w:sz w:val="22"/>
        </w:rPr>
        <w:t>the r</w:t>
      </w:r>
      <w:r w:rsidR="00ED782D">
        <w:rPr>
          <w:rFonts w:ascii="Arial Narrow" w:hAnsi="Arial Narrow"/>
          <w:sz w:val="22"/>
        </w:rPr>
        <w:t xml:space="preserve">ationale of the proposal </w:t>
      </w:r>
      <w:r w:rsidR="00E1195B">
        <w:rPr>
          <w:rFonts w:ascii="Arial Narrow" w:hAnsi="Arial Narrow"/>
          <w:sz w:val="22"/>
        </w:rPr>
        <w:t>but agreed that the cost benefits to industry would be minimal and difficult to determine without a resource</w:t>
      </w:r>
      <w:r w:rsidR="00ED782D">
        <w:rPr>
          <w:rFonts w:ascii="Arial Narrow" w:hAnsi="Arial Narrow"/>
          <w:sz w:val="22"/>
        </w:rPr>
        <w:t>-</w:t>
      </w:r>
      <w:r w:rsidR="00E1195B">
        <w:rPr>
          <w:rFonts w:ascii="Arial Narrow" w:hAnsi="Arial Narrow"/>
          <w:sz w:val="22"/>
        </w:rPr>
        <w:t>intensive analysis by fishery. The Committee recognised that improved compliance was a benefit to the commercial fishing industry but there were alternative ways to achieve this</w:t>
      </w:r>
      <w:r w:rsidR="00ED782D">
        <w:rPr>
          <w:rFonts w:ascii="Arial Narrow" w:hAnsi="Arial Narrow"/>
          <w:sz w:val="22"/>
        </w:rPr>
        <w:t xml:space="preserve">, eg </w:t>
      </w:r>
      <w:r w:rsidR="00E1195B">
        <w:rPr>
          <w:rFonts w:ascii="Arial Narrow" w:hAnsi="Arial Narrow"/>
          <w:sz w:val="22"/>
        </w:rPr>
        <w:t>additional</w:t>
      </w:r>
      <w:r w:rsidR="00ED782D">
        <w:rPr>
          <w:rFonts w:ascii="Arial Narrow" w:hAnsi="Arial Narrow"/>
          <w:sz w:val="22"/>
        </w:rPr>
        <w:t xml:space="preserve"> reporting costs for those who intentionally misreport</w:t>
      </w:r>
      <w:r w:rsidR="00E1195B">
        <w:rPr>
          <w:rFonts w:ascii="Arial Narrow" w:hAnsi="Arial Narrow"/>
          <w:sz w:val="22"/>
        </w:rPr>
        <w:t xml:space="preserve">, monitoring equipment </w:t>
      </w:r>
      <w:r w:rsidR="0059008B">
        <w:rPr>
          <w:rFonts w:ascii="Arial Narrow" w:hAnsi="Arial Narrow"/>
          <w:sz w:val="22"/>
        </w:rPr>
        <w:t xml:space="preserve">(VMS, video) </w:t>
      </w:r>
      <w:r w:rsidR="00E1195B">
        <w:rPr>
          <w:rFonts w:ascii="Arial Narrow" w:hAnsi="Arial Narrow"/>
          <w:sz w:val="22"/>
        </w:rPr>
        <w:t>permanently attached to vessels</w:t>
      </w:r>
      <w:r w:rsidR="0059008B">
        <w:rPr>
          <w:rFonts w:ascii="Arial Narrow" w:hAnsi="Arial Narrow"/>
          <w:sz w:val="22"/>
        </w:rPr>
        <w:t xml:space="preserve"> and costs recovered from the individual licence holder </w:t>
      </w:r>
      <w:r w:rsidR="00E1195B">
        <w:rPr>
          <w:rFonts w:ascii="Arial Narrow" w:hAnsi="Arial Narrow"/>
          <w:sz w:val="22"/>
        </w:rPr>
        <w:t xml:space="preserve">, and </w:t>
      </w:r>
      <w:r w:rsidR="0059008B">
        <w:rPr>
          <w:rFonts w:ascii="Arial Narrow" w:hAnsi="Arial Narrow"/>
          <w:sz w:val="22"/>
        </w:rPr>
        <w:t>encouragement to use</w:t>
      </w:r>
      <w:r w:rsidR="00E1195B">
        <w:rPr>
          <w:rFonts w:ascii="Arial Narrow" w:hAnsi="Arial Narrow"/>
          <w:sz w:val="22"/>
        </w:rPr>
        <w:t xml:space="preserve"> 13FISH to </w:t>
      </w:r>
      <w:r w:rsidR="0059008B">
        <w:rPr>
          <w:rFonts w:ascii="Arial Narrow" w:hAnsi="Arial Narrow"/>
          <w:sz w:val="22"/>
        </w:rPr>
        <w:t>better monitor repeat breaches</w:t>
      </w:r>
      <w:r w:rsidR="00E1195B">
        <w:rPr>
          <w:rFonts w:ascii="Arial Narrow" w:hAnsi="Arial Narrow"/>
          <w:sz w:val="22"/>
        </w:rPr>
        <w:t>.</w:t>
      </w:r>
    </w:p>
    <w:p w:rsidR="00E1195B" w:rsidRPr="00E1195B" w:rsidRDefault="00E1195B"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FCRSC agreed that at this point </w:t>
      </w:r>
      <w:r w:rsidR="00ED782D">
        <w:rPr>
          <w:rFonts w:ascii="Arial Narrow" w:hAnsi="Arial Narrow"/>
          <w:sz w:val="22"/>
        </w:rPr>
        <w:t>it would not be cost effective to pursue</w:t>
      </w:r>
      <w:r>
        <w:rPr>
          <w:rFonts w:ascii="Arial Narrow" w:hAnsi="Arial Narrow"/>
          <w:sz w:val="22"/>
        </w:rPr>
        <w:t xml:space="preserve"> a differential model for compliance.</w:t>
      </w:r>
    </w:p>
    <w:p w:rsidR="00D84436" w:rsidRDefault="001E2232" w:rsidP="001E2232">
      <w:pPr>
        <w:pBdr>
          <w:top w:val="single" w:sz="4" w:space="1" w:color="auto"/>
          <w:left w:val="single" w:sz="4" w:space="4" w:color="auto"/>
          <w:bottom w:val="single" w:sz="4" w:space="1" w:color="auto"/>
          <w:right w:val="single" w:sz="4" w:space="4" w:color="auto"/>
        </w:pBdr>
        <w:rPr>
          <w:rFonts w:ascii="Arial Narrow" w:hAnsi="Arial Narrow"/>
          <w:sz w:val="22"/>
        </w:rPr>
      </w:pPr>
      <w:r w:rsidRPr="00E1195B">
        <w:rPr>
          <w:rFonts w:ascii="Arial Narrow" w:hAnsi="Arial Narrow"/>
          <w:b/>
          <w:sz w:val="22"/>
        </w:rPr>
        <w:t>ACTIONS:</w:t>
      </w:r>
      <w:r w:rsidRPr="00E1195B">
        <w:rPr>
          <w:rFonts w:ascii="Arial Narrow" w:hAnsi="Arial Narrow"/>
          <w:sz w:val="22"/>
        </w:rPr>
        <w:t xml:space="preserve"> </w:t>
      </w:r>
    </w:p>
    <w:p w:rsidR="001E2232" w:rsidRPr="000816DB" w:rsidRDefault="00D84436" w:rsidP="00B644DD">
      <w:pPr>
        <w:pBdr>
          <w:top w:val="single" w:sz="4" w:space="1" w:color="auto"/>
          <w:left w:val="single" w:sz="4" w:space="4" w:color="auto"/>
          <w:bottom w:val="single" w:sz="4" w:space="1" w:color="auto"/>
          <w:right w:val="single" w:sz="4" w:space="4" w:color="auto"/>
        </w:pBdr>
        <w:spacing w:before="0"/>
        <w:rPr>
          <w:rFonts w:ascii="Arial Narrow" w:hAnsi="Arial Narrow"/>
          <w:color w:val="FF0000"/>
          <w:sz w:val="22"/>
        </w:rPr>
      </w:pPr>
      <w:r>
        <w:rPr>
          <w:rFonts w:ascii="Arial Narrow" w:hAnsi="Arial Narrow"/>
          <w:sz w:val="22"/>
        </w:rPr>
        <w:t xml:space="preserve">1. </w:t>
      </w:r>
      <w:r w:rsidR="00ED782D">
        <w:rPr>
          <w:rFonts w:ascii="Arial Narrow" w:hAnsi="Arial Narrow"/>
          <w:sz w:val="22"/>
        </w:rPr>
        <w:t xml:space="preserve">This decision to be included as an attachment to the </w:t>
      </w:r>
      <w:r w:rsidR="00ED782D" w:rsidRPr="00ED782D">
        <w:rPr>
          <w:rFonts w:ascii="Arial Narrow" w:hAnsi="Arial Narrow"/>
          <w:i/>
          <w:sz w:val="22"/>
        </w:rPr>
        <w:t>Guidelines for the operation of the prospective cost recovery system</w:t>
      </w:r>
      <w:r w:rsidR="00ED782D">
        <w:rPr>
          <w:rFonts w:ascii="Arial Narrow" w:hAnsi="Arial Narrow"/>
          <w:sz w:val="22"/>
        </w:rPr>
        <w:t xml:space="preserve"> at an appropriate time. </w:t>
      </w:r>
      <w:r w:rsidR="001E2232" w:rsidRPr="000816DB">
        <w:rPr>
          <w:rFonts w:ascii="Arial Narrow" w:hAnsi="Arial Narrow"/>
          <w:color w:val="FF0000"/>
          <w:sz w:val="22"/>
        </w:rPr>
        <w:t xml:space="preserve"> </w:t>
      </w:r>
    </w:p>
    <w:p w:rsidR="001E2232" w:rsidRPr="000816DB" w:rsidRDefault="001E2232" w:rsidP="00131E7F">
      <w:pPr>
        <w:spacing w:before="0"/>
        <w:rPr>
          <w:rFonts w:ascii="Arial Narrow" w:hAnsi="Arial Narrow"/>
          <w:b/>
          <w:color w:val="FF0000"/>
          <w:sz w:val="22"/>
        </w:rPr>
      </w:pPr>
    </w:p>
    <w:p w:rsidR="001E2232" w:rsidRPr="001E2232" w:rsidRDefault="001E2232" w:rsidP="001E2232">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1E2232">
        <w:rPr>
          <w:rFonts w:ascii="Arial Narrow" w:hAnsi="Arial Narrow"/>
          <w:b/>
          <w:i/>
          <w:sz w:val="22"/>
        </w:rPr>
        <w:t xml:space="preserve">8(d) Update on proposed regulatory amendments  </w:t>
      </w:r>
    </w:p>
    <w:p w:rsidR="001E2232" w:rsidRPr="001E2232" w:rsidRDefault="001E2232" w:rsidP="001E2232">
      <w:pPr>
        <w:pBdr>
          <w:top w:val="single" w:sz="4" w:space="1" w:color="auto"/>
          <w:left w:val="single" w:sz="4" w:space="4" w:color="auto"/>
          <w:bottom w:val="single" w:sz="4" w:space="1" w:color="auto"/>
          <w:right w:val="single" w:sz="4" w:space="4" w:color="auto"/>
        </w:pBdr>
        <w:rPr>
          <w:rFonts w:ascii="Arial Narrow" w:hAnsi="Arial Narrow"/>
          <w:sz w:val="22"/>
        </w:rPr>
      </w:pPr>
      <w:r w:rsidRPr="001E2232">
        <w:rPr>
          <w:rFonts w:ascii="Arial Narrow" w:hAnsi="Arial Narrow"/>
          <w:b/>
          <w:sz w:val="22"/>
        </w:rPr>
        <w:t xml:space="preserve">BACKGROUND: </w:t>
      </w:r>
      <w:r w:rsidRPr="001E2232">
        <w:rPr>
          <w:rFonts w:ascii="Arial Narrow" w:hAnsi="Arial Narrow"/>
          <w:sz w:val="22"/>
        </w:rPr>
        <w:tab/>
        <w:t xml:space="preserve">During the first year of implementation of the prospective cost recovery system, industry (through FCRSC and a series of statewide forums) identified a number of amendments to service cost estimates. In order to change the cost recovery levies for the 2015-16 and subsequent years, amendment to the regulations is necessary. The Minister for Agriculture is responsible for enacting these changes. The proposed changes are the cumulative result from adjustments discussed at FCRSC meetings #35 and #36, and </w:t>
      </w:r>
      <w:r w:rsidR="00FD5C98">
        <w:rPr>
          <w:rFonts w:ascii="Arial Narrow" w:hAnsi="Arial Narrow"/>
          <w:sz w:val="22"/>
        </w:rPr>
        <w:t>were provided as the tables that would replace existing fee units in the regulations</w:t>
      </w:r>
      <w:r w:rsidRPr="001E2232">
        <w:rPr>
          <w:rFonts w:ascii="Arial Narrow" w:hAnsi="Arial Narrow"/>
          <w:sz w:val="22"/>
        </w:rPr>
        <w:t xml:space="preserve">. </w:t>
      </w:r>
    </w:p>
    <w:p w:rsidR="000F17D3" w:rsidRPr="00FD5C98" w:rsidRDefault="007F1B22" w:rsidP="001E2232">
      <w:pPr>
        <w:pBdr>
          <w:top w:val="single" w:sz="4" w:space="1" w:color="auto"/>
          <w:left w:val="single" w:sz="4" w:space="4" w:color="auto"/>
          <w:bottom w:val="single" w:sz="4" w:space="1" w:color="auto"/>
          <w:right w:val="single" w:sz="4" w:space="4" w:color="auto"/>
        </w:pBdr>
        <w:rPr>
          <w:rFonts w:ascii="Arial Narrow" w:hAnsi="Arial Narrow"/>
          <w:sz w:val="22"/>
        </w:rPr>
      </w:pPr>
      <w:r w:rsidRPr="00FD5C98">
        <w:rPr>
          <w:rFonts w:ascii="Arial Narrow" w:hAnsi="Arial Narrow"/>
          <w:b/>
          <w:sz w:val="22"/>
        </w:rPr>
        <w:t xml:space="preserve">OUTCOME: </w:t>
      </w:r>
      <w:r w:rsidR="00FD5C98" w:rsidRPr="00FD5C98">
        <w:rPr>
          <w:rFonts w:ascii="Arial Narrow" w:hAnsi="Arial Narrow"/>
          <w:sz w:val="22"/>
        </w:rPr>
        <w:t>FCRSC noted the tables and</w:t>
      </w:r>
      <w:r w:rsidR="00740650">
        <w:rPr>
          <w:rFonts w:ascii="Arial Narrow" w:hAnsi="Arial Narrow"/>
          <w:sz w:val="22"/>
        </w:rPr>
        <w:t xml:space="preserve"> noted that there was no value in discussing the tables presented as it was not clear what they equated to. FCRSC subsequently</w:t>
      </w:r>
      <w:r w:rsidR="00FD5C98" w:rsidRPr="00FD5C98">
        <w:rPr>
          <w:rFonts w:ascii="Arial Narrow" w:hAnsi="Arial Narrow"/>
          <w:sz w:val="22"/>
        </w:rPr>
        <w:t xml:space="preserve"> suggested it would be more useful to have the changes in dollar values and in a table that co</w:t>
      </w:r>
      <w:r w:rsidR="00FD5C98">
        <w:rPr>
          <w:rFonts w:ascii="Arial Narrow" w:hAnsi="Arial Narrow"/>
          <w:sz w:val="22"/>
        </w:rPr>
        <w:t>mpares them to the figures in the current reg</w:t>
      </w:r>
      <w:r w:rsidR="00FD5C98" w:rsidRPr="00FD5C98">
        <w:rPr>
          <w:rFonts w:ascii="Arial Narrow" w:hAnsi="Arial Narrow"/>
          <w:sz w:val="22"/>
        </w:rPr>
        <w:t>ul</w:t>
      </w:r>
      <w:r w:rsidR="00FD5C98">
        <w:rPr>
          <w:rFonts w:ascii="Arial Narrow" w:hAnsi="Arial Narrow"/>
          <w:sz w:val="22"/>
        </w:rPr>
        <w:t>a</w:t>
      </w:r>
      <w:r w:rsidR="00FD5C98" w:rsidRPr="00FD5C98">
        <w:rPr>
          <w:rFonts w:ascii="Arial Narrow" w:hAnsi="Arial Narrow"/>
          <w:sz w:val="22"/>
        </w:rPr>
        <w:t>tions</w:t>
      </w:r>
      <w:r w:rsidR="00FD5C98">
        <w:rPr>
          <w:rFonts w:ascii="Arial Narrow" w:hAnsi="Arial Narrow"/>
          <w:sz w:val="22"/>
        </w:rPr>
        <w:t>.</w:t>
      </w:r>
      <w:r w:rsidR="00B87678">
        <w:rPr>
          <w:rFonts w:ascii="Arial Narrow" w:hAnsi="Arial Narrow"/>
          <w:sz w:val="22"/>
        </w:rPr>
        <w:t xml:space="preserve"> Mr Davey noted that the costing spreadsheets provided at meetings #35 and #36 had been useful when responding to enquiries from industry</w:t>
      </w:r>
      <w:r w:rsidR="00740650">
        <w:rPr>
          <w:rFonts w:ascii="Arial Narrow" w:hAnsi="Arial Narrow"/>
          <w:sz w:val="22"/>
        </w:rPr>
        <w:t xml:space="preserve"> and it would be appreciated for further revisions of such documents to be </w:t>
      </w:r>
      <w:r w:rsidR="00E05F95">
        <w:rPr>
          <w:rFonts w:ascii="Arial Narrow" w:hAnsi="Arial Narrow"/>
          <w:sz w:val="22"/>
        </w:rPr>
        <w:t>made available for FCRSC’s consideration</w:t>
      </w:r>
      <w:r w:rsidR="00B87678">
        <w:rPr>
          <w:rFonts w:ascii="Arial Narrow" w:hAnsi="Arial Narrow"/>
          <w:sz w:val="22"/>
        </w:rPr>
        <w:t xml:space="preserve">. </w:t>
      </w:r>
    </w:p>
    <w:p w:rsidR="00FD5C98" w:rsidRDefault="00D80981" w:rsidP="00FD5C98">
      <w:pPr>
        <w:pBdr>
          <w:top w:val="single" w:sz="4" w:space="1" w:color="auto"/>
          <w:left w:val="single" w:sz="4" w:space="4" w:color="auto"/>
          <w:bottom w:val="single" w:sz="4" w:space="1" w:color="auto"/>
          <w:right w:val="single" w:sz="4" w:space="4" w:color="auto"/>
        </w:pBdr>
        <w:rPr>
          <w:rFonts w:ascii="Arial Narrow" w:hAnsi="Arial Narrow"/>
          <w:sz w:val="22"/>
        </w:rPr>
      </w:pPr>
      <w:r w:rsidRPr="00FD5C98">
        <w:rPr>
          <w:rFonts w:ascii="Arial Narrow" w:hAnsi="Arial Narrow"/>
          <w:b/>
          <w:sz w:val="22"/>
        </w:rPr>
        <w:t>A</w:t>
      </w:r>
      <w:r w:rsidR="00491196" w:rsidRPr="00FD5C98">
        <w:rPr>
          <w:rFonts w:ascii="Arial Narrow" w:hAnsi="Arial Narrow"/>
          <w:b/>
          <w:sz w:val="22"/>
        </w:rPr>
        <w:t>CTIONS</w:t>
      </w:r>
      <w:r w:rsidRPr="00FD5C98">
        <w:rPr>
          <w:rFonts w:ascii="Arial Narrow" w:hAnsi="Arial Narrow"/>
          <w:b/>
          <w:sz w:val="22"/>
        </w:rPr>
        <w:t>:</w:t>
      </w:r>
      <w:r w:rsidRPr="00FD5C98">
        <w:rPr>
          <w:rFonts w:ascii="Arial Narrow" w:hAnsi="Arial Narrow"/>
          <w:sz w:val="22"/>
        </w:rPr>
        <w:t xml:space="preserve"> </w:t>
      </w:r>
    </w:p>
    <w:p w:rsidR="00740650" w:rsidRDefault="00FD5C98"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1.</w:t>
      </w:r>
      <w:r w:rsidR="00740650">
        <w:rPr>
          <w:rFonts w:ascii="Arial Narrow" w:hAnsi="Arial Narrow"/>
          <w:sz w:val="22"/>
        </w:rPr>
        <w:t xml:space="preserve"> The Department to provide </w:t>
      </w:r>
      <w:r w:rsidR="0076798B">
        <w:rPr>
          <w:rFonts w:ascii="Arial Narrow" w:hAnsi="Arial Narrow"/>
          <w:sz w:val="22"/>
        </w:rPr>
        <w:t xml:space="preserve"> </w:t>
      </w:r>
      <w:r w:rsidR="00740650">
        <w:rPr>
          <w:rFonts w:ascii="Arial Narrow" w:hAnsi="Arial Narrow"/>
          <w:sz w:val="22"/>
        </w:rPr>
        <w:t xml:space="preserve">documents prior to FCRSC meetings </w:t>
      </w:r>
      <w:r w:rsidR="00FA3711">
        <w:rPr>
          <w:rFonts w:ascii="Arial Narrow" w:hAnsi="Arial Narrow"/>
          <w:sz w:val="22"/>
        </w:rPr>
        <w:t>in accordance with the service schedules</w:t>
      </w:r>
      <w:r w:rsidR="00740650">
        <w:rPr>
          <w:rFonts w:ascii="Arial Narrow" w:hAnsi="Arial Narrow"/>
          <w:sz w:val="22"/>
        </w:rPr>
        <w:t>.</w:t>
      </w:r>
      <w:r>
        <w:rPr>
          <w:rFonts w:ascii="Arial Narrow" w:hAnsi="Arial Narrow"/>
          <w:sz w:val="22"/>
        </w:rPr>
        <w:t xml:space="preserve"> </w:t>
      </w:r>
    </w:p>
    <w:p w:rsidR="00FD5C98" w:rsidRDefault="00740650"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w:t>
      </w:r>
      <w:r w:rsidR="00FD5C98" w:rsidRPr="00FD5C98">
        <w:rPr>
          <w:rFonts w:ascii="Arial Narrow" w:hAnsi="Arial Narrow"/>
          <w:sz w:val="22"/>
        </w:rPr>
        <w:t xml:space="preserve">The Department </w:t>
      </w:r>
      <w:r w:rsidR="00FD5C98">
        <w:rPr>
          <w:rFonts w:ascii="Arial Narrow" w:hAnsi="Arial Narrow"/>
          <w:sz w:val="22"/>
        </w:rPr>
        <w:t>to</w:t>
      </w:r>
      <w:r w:rsidR="00FD5C98" w:rsidRPr="00FD5C98">
        <w:rPr>
          <w:rFonts w:ascii="Arial Narrow" w:hAnsi="Arial Narrow"/>
          <w:sz w:val="22"/>
        </w:rPr>
        <w:t xml:space="preserve"> provide </w:t>
      </w:r>
      <w:r w:rsidR="00ED782D">
        <w:rPr>
          <w:rFonts w:ascii="Arial Narrow" w:hAnsi="Arial Narrow"/>
          <w:sz w:val="22"/>
        </w:rPr>
        <w:t xml:space="preserve">to FCRSC </w:t>
      </w:r>
      <w:r w:rsidR="00FA3711">
        <w:rPr>
          <w:rFonts w:ascii="Arial Narrow" w:hAnsi="Arial Narrow"/>
          <w:sz w:val="22"/>
        </w:rPr>
        <w:t xml:space="preserve">with </w:t>
      </w:r>
      <w:r w:rsidR="00FD5C98" w:rsidRPr="00FD5C98">
        <w:rPr>
          <w:rFonts w:ascii="Arial Narrow" w:hAnsi="Arial Narrow"/>
          <w:sz w:val="22"/>
        </w:rPr>
        <w:t xml:space="preserve">a table with the revised </w:t>
      </w:r>
      <w:r w:rsidR="00ED782D">
        <w:rPr>
          <w:rFonts w:ascii="Arial Narrow" w:hAnsi="Arial Narrow"/>
          <w:sz w:val="22"/>
        </w:rPr>
        <w:t>cost recovery levies (in</w:t>
      </w:r>
      <w:r w:rsidR="00FD5C98" w:rsidRPr="00FD5C98">
        <w:rPr>
          <w:rFonts w:ascii="Arial Narrow" w:hAnsi="Arial Narrow"/>
          <w:sz w:val="22"/>
        </w:rPr>
        <w:t xml:space="preserve"> dollars) and the</w:t>
      </w:r>
      <w:r w:rsidR="00ED782D">
        <w:rPr>
          <w:rFonts w:ascii="Arial Narrow" w:hAnsi="Arial Narrow"/>
          <w:sz w:val="22"/>
        </w:rPr>
        <w:t xml:space="preserve"> difference from last year’s levies</w:t>
      </w:r>
      <w:r w:rsidR="00FD5C98" w:rsidRPr="00FD5C98">
        <w:rPr>
          <w:rFonts w:ascii="Arial Narrow" w:hAnsi="Arial Narrow"/>
          <w:sz w:val="22"/>
        </w:rPr>
        <w:t>.</w:t>
      </w:r>
    </w:p>
    <w:p w:rsidR="00FD5C98" w:rsidRDefault="00740650"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w:t>
      </w:r>
      <w:r w:rsidR="00FD5C98">
        <w:rPr>
          <w:rFonts w:ascii="Arial Narrow" w:hAnsi="Arial Narrow"/>
          <w:sz w:val="22"/>
        </w:rPr>
        <w:t>. The Secretariat to provide the website link to the current regulations.</w:t>
      </w:r>
    </w:p>
    <w:p w:rsidR="00FD5C98" w:rsidRPr="00FD5C98" w:rsidRDefault="00740650"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w:t>
      </w:r>
      <w:r w:rsidR="00FD5C98">
        <w:rPr>
          <w:rFonts w:ascii="Arial Narrow" w:hAnsi="Arial Narrow"/>
          <w:sz w:val="22"/>
        </w:rPr>
        <w:t>. The Secretariat to provide a summary of why levies have changed.</w:t>
      </w:r>
    </w:p>
    <w:p w:rsidR="002647E2" w:rsidRPr="000816DB" w:rsidRDefault="002647E2" w:rsidP="00131E7F">
      <w:pPr>
        <w:spacing w:before="0"/>
        <w:rPr>
          <w:rFonts w:ascii="Arial Narrow" w:hAnsi="Arial Narrow"/>
          <w:b/>
          <w:color w:val="FF0000"/>
          <w:sz w:val="22"/>
        </w:rPr>
      </w:pPr>
    </w:p>
    <w:p w:rsidR="001E2232" w:rsidRPr="001E2232" w:rsidRDefault="001E2232" w:rsidP="001E2232">
      <w:pPr>
        <w:pBdr>
          <w:top w:val="single" w:sz="4" w:space="1" w:color="auto"/>
          <w:left w:val="single" w:sz="4" w:space="4" w:color="auto"/>
          <w:bottom w:val="single" w:sz="4" w:space="1" w:color="auto"/>
          <w:right w:val="single" w:sz="4" w:space="4" w:color="auto"/>
        </w:pBdr>
        <w:rPr>
          <w:rFonts w:ascii="Arial Narrow" w:hAnsi="Arial Narrow"/>
          <w:b/>
          <w:i/>
          <w:sz w:val="22"/>
        </w:rPr>
      </w:pPr>
      <w:r w:rsidRPr="001E2232">
        <w:rPr>
          <w:rFonts w:ascii="Arial Narrow" w:hAnsi="Arial Narrow"/>
          <w:b/>
          <w:i/>
          <w:sz w:val="22"/>
        </w:rPr>
        <w:t xml:space="preserve">8(e) Progress on actions from fishery-specific forums </w:t>
      </w:r>
    </w:p>
    <w:p w:rsidR="00D36F99" w:rsidRDefault="001E2232" w:rsidP="001E2232">
      <w:pPr>
        <w:pBdr>
          <w:top w:val="single" w:sz="4" w:space="1" w:color="auto"/>
          <w:left w:val="single" w:sz="4" w:space="4" w:color="auto"/>
          <w:bottom w:val="single" w:sz="4" w:space="1" w:color="auto"/>
          <w:right w:val="single" w:sz="4" w:space="4" w:color="auto"/>
        </w:pBdr>
        <w:rPr>
          <w:rFonts w:ascii="Arial Narrow" w:hAnsi="Arial Narrow"/>
          <w:sz w:val="22"/>
        </w:rPr>
      </w:pPr>
      <w:r w:rsidRPr="001E2232">
        <w:rPr>
          <w:rFonts w:ascii="Arial Narrow" w:hAnsi="Arial Narrow"/>
          <w:b/>
          <w:sz w:val="22"/>
        </w:rPr>
        <w:t xml:space="preserve">BACKGROUND: </w:t>
      </w:r>
      <w:r w:rsidRPr="000816DB">
        <w:rPr>
          <w:rFonts w:ascii="Arial Narrow" w:hAnsi="Arial Narrow"/>
          <w:color w:val="FF0000"/>
          <w:sz w:val="22"/>
        </w:rPr>
        <w:tab/>
        <w:t xml:space="preserve"> </w:t>
      </w:r>
      <w:r w:rsidRPr="001E2232">
        <w:rPr>
          <w:rFonts w:ascii="Arial Narrow" w:hAnsi="Arial Narrow"/>
          <w:sz w:val="22"/>
        </w:rPr>
        <w:t>At meeting #35</w:t>
      </w:r>
      <w:r w:rsidR="00ED782D">
        <w:rPr>
          <w:rFonts w:ascii="Arial Narrow" w:hAnsi="Arial Narrow"/>
          <w:sz w:val="22"/>
        </w:rPr>
        <w:t>,</w:t>
      </w:r>
      <w:r w:rsidRPr="001E2232">
        <w:rPr>
          <w:rFonts w:ascii="Arial Narrow" w:hAnsi="Arial Narrow"/>
          <w:sz w:val="22"/>
        </w:rPr>
        <w:t xml:space="preserve"> FCRSC reviewed the actions list from the 11 fishery specific regional forums held during July, August and September 2014</w:t>
      </w:r>
      <w:r w:rsidR="00ED782D">
        <w:rPr>
          <w:rFonts w:ascii="Arial Narrow" w:hAnsi="Arial Narrow"/>
          <w:sz w:val="22"/>
        </w:rPr>
        <w:t>.</w:t>
      </w:r>
      <w:r w:rsidRPr="001E2232">
        <w:rPr>
          <w:rFonts w:ascii="Arial Narrow" w:hAnsi="Arial Narrow"/>
          <w:sz w:val="22"/>
        </w:rPr>
        <w:t xml:space="preserve"> FCRSC ranked the issues as Priority 1, 2 or 3. These actions have progressed since meeting #36</w:t>
      </w:r>
      <w:r w:rsidR="00ED782D">
        <w:rPr>
          <w:rFonts w:ascii="Arial Narrow" w:hAnsi="Arial Narrow"/>
          <w:sz w:val="22"/>
        </w:rPr>
        <w:t>,</w:t>
      </w:r>
      <w:r w:rsidRPr="001E2232">
        <w:rPr>
          <w:rFonts w:ascii="Arial Narrow" w:hAnsi="Arial Narrow"/>
          <w:sz w:val="22"/>
        </w:rPr>
        <w:t xml:space="preserve"> and the attached priority action list reflects actions which have been completed</w:t>
      </w:r>
      <w:r w:rsidR="00ED782D">
        <w:rPr>
          <w:rFonts w:ascii="Arial Narrow" w:hAnsi="Arial Narrow"/>
          <w:sz w:val="22"/>
        </w:rPr>
        <w:t xml:space="preserve"> and </w:t>
      </w:r>
      <w:r w:rsidRPr="001E2232">
        <w:rPr>
          <w:rFonts w:ascii="Arial Narrow" w:hAnsi="Arial Narrow"/>
          <w:sz w:val="22"/>
        </w:rPr>
        <w:t xml:space="preserve">re-prioritises </w:t>
      </w:r>
      <w:r w:rsidR="00ED782D">
        <w:rPr>
          <w:rFonts w:ascii="Arial Narrow" w:hAnsi="Arial Narrow"/>
          <w:sz w:val="22"/>
        </w:rPr>
        <w:t>where</w:t>
      </w:r>
      <w:r w:rsidRPr="001E2232">
        <w:rPr>
          <w:rFonts w:ascii="Arial Narrow" w:hAnsi="Arial Narrow"/>
          <w:sz w:val="22"/>
        </w:rPr>
        <w:t xml:space="preserve"> yet to be completed</w:t>
      </w:r>
      <w:r w:rsidR="000A571E">
        <w:rPr>
          <w:rFonts w:ascii="Arial Narrow" w:hAnsi="Arial Narrow"/>
          <w:sz w:val="22"/>
        </w:rPr>
        <w:t>, including</w:t>
      </w:r>
      <w:r w:rsidRPr="001E2232">
        <w:rPr>
          <w:rFonts w:ascii="Arial Narrow" w:hAnsi="Arial Narrow"/>
          <w:sz w:val="22"/>
        </w:rPr>
        <w:t xml:space="preserve"> a broad timeframe under which actions will progress. Following FCRSC #36, an update on priority actions has been published on the web and a letter indicating such has been prepared for industry attendees from the 2014 forums. </w:t>
      </w:r>
    </w:p>
    <w:p w:rsidR="001E2232" w:rsidRPr="001E2232" w:rsidRDefault="001E2232" w:rsidP="001E2232">
      <w:pPr>
        <w:pBdr>
          <w:top w:val="single" w:sz="4" w:space="1" w:color="auto"/>
          <w:left w:val="single" w:sz="4" w:space="4" w:color="auto"/>
          <w:bottom w:val="single" w:sz="4" w:space="1" w:color="auto"/>
          <w:right w:val="single" w:sz="4" w:space="4" w:color="auto"/>
        </w:pBdr>
        <w:rPr>
          <w:rFonts w:ascii="Arial Narrow" w:hAnsi="Arial Narrow"/>
          <w:sz w:val="22"/>
        </w:rPr>
      </w:pPr>
      <w:r w:rsidRPr="001E2232">
        <w:rPr>
          <w:rFonts w:ascii="Arial Narrow" w:hAnsi="Arial Narrow"/>
          <w:sz w:val="22"/>
        </w:rPr>
        <w:t>At the request of FCRSC at meeting #36, a calendar of proposed fishery specific meeting dates has been prepared for 2015. The abalone TACC meetings have already taken place and cost recovery was on the agenda for these meetings.</w:t>
      </w:r>
    </w:p>
    <w:p w:rsidR="001E2232" w:rsidRDefault="001E2232" w:rsidP="001E2232">
      <w:pPr>
        <w:pBdr>
          <w:top w:val="single" w:sz="4" w:space="1" w:color="auto"/>
          <w:left w:val="single" w:sz="4" w:space="4" w:color="auto"/>
          <w:bottom w:val="single" w:sz="4" w:space="1" w:color="auto"/>
          <w:right w:val="single" w:sz="4" w:space="4" w:color="auto"/>
        </w:pBdr>
        <w:rPr>
          <w:rFonts w:ascii="Arial Narrow" w:hAnsi="Arial Narrow"/>
          <w:sz w:val="22"/>
        </w:rPr>
      </w:pPr>
      <w:r w:rsidRPr="00953F49">
        <w:rPr>
          <w:rFonts w:ascii="Arial Narrow" w:hAnsi="Arial Narrow"/>
          <w:b/>
          <w:sz w:val="22"/>
        </w:rPr>
        <w:t xml:space="preserve">OUTCOME: </w:t>
      </w:r>
      <w:r w:rsidR="00953F49" w:rsidRPr="00953F49">
        <w:rPr>
          <w:rFonts w:ascii="Arial Narrow" w:hAnsi="Arial Narrow"/>
          <w:sz w:val="22"/>
        </w:rPr>
        <w:t>The</w:t>
      </w:r>
      <w:r w:rsidR="00953F49">
        <w:rPr>
          <w:rFonts w:ascii="Arial Narrow" w:hAnsi="Arial Narrow"/>
          <w:sz w:val="22"/>
        </w:rPr>
        <w:t xml:space="preserve"> Chair went through each item on the key actions list and the Committee agreed to remove or keep each action. As a result the remaining actions will be re</w:t>
      </w:r>
      <w:r w:rsidR="000A571E">
        <w:rPr>
          <w:rFonts w:ascii="Arial Narrow" w:hAnsi="Arial Narrow"/>
          <w:sz w:val="22"/>
        </w:rPr>
        <w:t>-prioritised, to</w:t>
      </w:r>
      <w:r w:rsidR="00953F49">
        <w:rPr>
          <w:rFonts w:ascii="Arial Narrow" w:hAnsi="Arial Narrow"/>
          <w:sz w:val="22"/>
        </w:rPr>
        <w:t xml:space="preserve"> consist mostly of forum</w:t>
      </w:r>
      <w:r w:rsidR="000A571E">
        <w:rPr>
          <w:rFonts w:ascii="Arial Narrow" w:hAnsi="Arial Narrow"/>
          <w:sz w:val="22"/>
        </w:rPr>
        <w:t>-</w:t>
      </w:r>
      <w:r w:rsidR="00953F49">
        <w:rPr>
          <w:rFonts w:ascii="Arial Narrow" w:hAnsi="Arial Narrow"/>
          <w:sz w:val="22"/>
        </w:rPr>
        <w:t>specific actions. It was noted that the Department will be sending an update email</w:t>
      </w:r>
      <w:r w:rsidR="000A571E">
        <w:rPr>
          <w:rFonts w:ascii="Arial Narrow" w:hAnsi="Arial Narrow"/>
          <w:sz w:val="22"/>
        </w:rPr>
        <w:t>,</w:t>
      </w:r>
      <w:r w:rsidR="00953F49">
        <w:rPr>
          <w:rFonts w:ascii="Arial Narrow" w:hAnsi="Arial Narrow"/>
          <w:sz w:val="22"/>
        </w:rPr>
        <w:t xml:space="preserve"> </w:t>
      </w:r>
      <w:r w:rsidR="000A571E">
        <w:rPr>
          <w:rFonts w:ascii="Arial Narrow" w:hAnsi="Arial Narrow"/>
          <w:sz w:val="22"/>
        </w:rPr>
        <w:t xml:space="preserve">in the near future, </w:t>
      </w:r>
      <w:r w:rsidR="00953F49">
        <w:rPr>
          <w:rFonts w:ascii="Arial Narrow" w:hAnsi="Arial Narrow"/>
          <w:sz w:val="22"/>
        </w:rPr>
        <w:t>to those who attended the forums.</w:t>
      </w:r>
    </w:p>
    <w:p w:rsidR="002566EA" w:rsidRPr="00953F49" w:rsidRDefault="000A571E" w:rsidP="001E223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In response to the issues raised about the length of time for hardcopy licences to arrive by mail, t</w:t>
      </w:r>
      <w:r w:rsidR="002566EA">
        <w:rPr>
          <w:rFonts w:ascii="Arial Narrow" w:hAnsi="Arial Narrow"/>
          <w:sz w:val="22"/>
        </w:rPr>
        <w:t xml:space="preserve">he Committee </w:t>
      </w:r>
      <w:r>
        <w:rPr>
          <w:rFonts w:ascii="Arial Narrow" w:hAnsi="Arial Narrow"/>
          <w:sz w:val="22"/>
        </w:rPr>
        <w:t xml:space="preserve">agreed it </w:t>
      </w:r>
      <w:r w:rsidR="002566EA">
        <w:rPr>
          <w:rFonts w:ascii="Arial Narrow" w:hAnsi="Arial Narrow"/>
          <w:sz w:val="22"/>
        </w:rPr>
        <w:t xml:space="preserve">would support a move to </w:t>
      </w:r>
      <w:r>
        <w:rPr>
          <w:rFonts w:ascii="Arial Narrow" w:hAnsi="Arial Narrow"/>
          <w:sz w:val="22"/>
        </w:rPr>
        <w:t>electronic</w:t>
      </w:r>
      <w:r w:rsidR="002566EA">
        <w:rPr>
          <w:rFonts w:ascii="Arial Narrow" w:hAnsi="Arial Narrow"/>
          <w:sz w:val="22"/>
        </w:rPr>
        <w:t xml:space="preserve"> licences</w:t>
      </w:r>
      <w:r>
        <w:rPr>
          <w:rFonts w:ascii="Arial Narrow" w:hAnsi="Arial Narrow"/>
          <w:sz w:val="22"/>
        </w:rPr>
        <w:t>, subject to key issues being overcome</w:t>
      </w:r>
      <w:r w:rsidR="002566EA">
        <w:rPr>
          <w:rFonts w:ascii="Arial Narrow" w:hAnsi="Arial Narrow"/>
          <w:sz w:val="22"/>
        </w:rPr>
        <w:t>.</w:t>
      </w:r>
    </w:p>
    <w:p w:rsidR="001E2232" w:rsidRPr="00953F49" w:rsidRDefault="001E2232" w:rsidP="001E2232">
      <w:pPr>
        <w:pBdr>
          <w:top w:val="single" w:sz="4" w:space="1" w:color="auto"/>
          <w:left w:val="single" w:sz="4" w:space="4" w:color="auto"/>
          <w:bottom w:val="single" w:sz="4" w:space="1" w:color="auto"/>
          <w:right w:val="single" w:sz="4" w:space="4" w:color="auto"/>
        </w:pBdr>
        <w:rPr>
          <w:rFonts w:ascii="Arial Narrow" w:hAnsi="Arial Narrow"/>
          <w:sz w:val="22"/>
        </w:rPr>
      </w:pPr>
      <w:r w:rsidRPr="00953F49">
        <w:rPr>
          <w:rFonts w:ascii="Arial Narrow" w:hAnsi="Arial Narrow"/>
          <w:b/>
          <w:sz w:val="22"/>
        </w:rPr>
        <w:t>ACTIONS:</w:t>
      </w:r>
      <w:r w:rsidRPr="00953F49">
        <w:rPr>
          <w:rFonts w:ascii="Arial Narrow" w:hAnsi="Arial Narrow"/>
          <w:sz w:val="22"/>
        </w:rPr>
        <w:t xml:space="preserve"> </w:t>
      </w:r>
    </w:p>
    <w:p w:rsidR="00953F49" w:rsidRPr="00953F49" w:rsidRDefault="000E1499"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1.</w:t>
      </w:r>
      <w:r w:rsidRPr="00953F49">
        <w:rPr>
          <w:rFonts w:ascii="Arial Narrow" w:hAnsi="Arial Narrow"/>
          <w:sz w:val="22"/>
        </w:rPr>
        <w:t xml:space="preserve"> The</w:t>
      </w:r>
      <w:r w:rsidR="00953F49" w:rsidRPr="00953F49">
        <w:rPr>
          <w:rFonts w:ascii="Arial Narrow" w:hAnsi="Arial Narrow"/>
          <w:sz w:val="22"/>
        </w:rPr>
        <w:t xml:space="preserve"> key action list will be revised to only include remaining actions to take to FCRSC #38. </w:t>
      </w:r>
    </w:p>
    <w:p w:rsidR="00953F49" w:rsidRPr="00953F49" w:rsidRDefault="00953F49"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w:t>
      </w:r>
      <w:r w:rsidRPr="00953F49">
        <w:rPr>
          <w:rFonts w:ascii="Arial Narrow" w:hAnsi="Arial Narrow"/>
          <w:sz w:val="22"/>
        </w:rPr>
        <w:t xml:space="preserve">Completed actions will be </w:t>
      </w:r>
      <w:r w:rsidR="000A571E">
        <w:rPr>
          <w:rFonts w:ascii="Arial Narrow" w:hAnsi="Arial Narrow"/>
          <w:sz w:val="22"/>
        </w:rPr>
        <w:t>documented</w:t>
      </w:r>
      <w:r w:rsidRPr="00953F49">
        <w:rPr>
          <w:rFonts w:ascii="Arial Narrow" w:hAnsi="Arial Narrow"/>
          <w:sz w:val="22"/>
        </w:rPr>
        <w:t xml:space="preserve"> on </w:t>
      </w:r>
      <w:r>
        <w:rPr>
          <w:rFonts w:ascii="Arial Narrow" w:hAnsi="Arial Narrow"/>
          <w:sz w:val="22"/>
        </w:rPr>
        <w:t>each fishery-</w:t>
      </w:r>
      <w:r w:rsidRPr="00953F49">
        <w:rPr>
          <w:rFonts w:ascii="Arial Narrow" w:hAnsi="Arial Narrow"/>
          <w:sz w:val="22"/>
        </w:rPr>
        <w:t>specific forum list</w:t>
      </w:r>
      <w:r w:rsidR="000A571E">
        <w:rPr>
          <w:rFonts w:ascii="Arial Narrow" w:hAnsi="Arial Narrow"/>
          <w:sz w:val="22"/>
        </w:rPr>
        <w:t xml:space="preserve"> and sent to attendees from each of the forums</w:t>
      </w:r>
      <w:r w:rsidRPr="00953F49">
        <w:rPr>
          <w:rFonts w:ascii="Arial Narrow" w:hAnsi="Arial Narrow"/>
          <w:sz w:val="22"/>
        </w:rPr>
        <w:t>.</w:t>
      </w:r>
    </w:p>
    <w:p w:rsidR="002647E2" w:rsidRPr="000816DB" w:rsidRDefault="002647E2" w:rsidP="00131E7F">
      <w:pPr>
        <w:spacing w:before="0"/>
        <w:rPr>
          <w:rFonts w:ascii="Arial Narrow" w:hAnsi="Arial Narrow"/>
          <w:b/>
          <w:color w:val="FF0000"/>
          <w:sz w:val="22"/>
        </w:rPr>
      </w:pPr>
    </w:p>
    <w:p w:rsidR="009F5302" w:rsidRPr="009F5302" w:rsidRDefault="00131E7F" w:rsidP="009F5302">
      <w:pPr>
        <w:pBdr>
          <w:top w:val="single" w:sz="4" w:space="1" w:color="auto"/>
          <w:left w:val="single" w:sz="4" w:space="4" w:color="auto"/>
          <w:bottom w:val="single" w:sz="4" w:space="1" w:color="auto"/>
          <w:right w:val="single" w:sz="4" w:space="4" w:color="auto"/>
        </w:pBdr>
        <w:rPr>
          <w:rFonts w:ascii="Arial Narrow" w:hAnsi="Arial Narrow"/>
          <w:b/>
          <w:i/>
          <w:sz w:val="22"/>
        </w:rPr>
      </w:pPr>
      <w:r w:rsidRPr="009F5302">
        <w:rPr>
          <w:rFonts w:ascii="Arial Narrow" w:hAnsi="Arial Narrow"/>
          <w:b/>
          <w:i/>
          <w:sz w:val="22"/>
        </w:rPr>
        <w:t>8</w:t>
      </w:r>
      <w:r w:rsidR="007F1B22" w:rsidRPr="009F5302">
        <w:rPr>
          <w:rFonts w:ascii="Arial Narrow" w:hAnsi="Arial Narrow"/>
          <w:b/>
          <w:i/>
          <w:sz w:val="22"/>
        </w:rPr>
        <w:t>(</w:t>
      </w:r>
      <w:r w:rsidR="009F5302" w:rsidRPr="009F5302">
        <w:rPr>
          <w:rFonts w:ascii="Arial Narrow" w:hAnsi="Arial Narrow"/>
          <w:b/>
          <w:i/>
          <w:sz w:val="22"/>
        </w:rPr>
        <w:t>f</w:t>
      </w:r>
      <w:r w:rsidR="007F1B22" w:rsidRPr="009F5302">
        <w:rPr>
          <w:rFonts w:ascii="Arial Narrow" w:hAnsi="Arial Narrow"/>
          <w:b/>
          <w:i/>
          <w:sz w:val="22"/>
        </w:rPr>
        <w:t xml:space="preserve">) </w:t>
      </w:r>
      <w:r w:rsidR="009F5302" w:rsidRPr="009F5302">
        <w:rPr>
          <w:rFonts w:ascii="Arial Narrow" w:hAnsi="Arial Narrow"/>
          <w:b/>
          <w:i/>
          <w:sz w:val="22"/>
        </w:rPr>
        <w:t>Revision of cost recovery service schedules</w:t>
      </w:r>
    </w:p>
    <w:p w:rsidR="009F5302" w:rsidRPr="009F5302" w:rsidRDefault="009F5302" w:rsidP="009F5302">
      <w:pPr>
        <w:pBdr>
          <w:top w:val="single" w:sz="4" w:space="1" w:color="auto"/>
          <w:left w:val="single" w:sz="4" w:space="4" w:color="auto"/>
          <w:bottom w:val="single" w:sz="4" w:space="1" w:color="auto"/>
          <w:right w:val="single" w:sz="4" w:space="4" w:color="auto"/>
        </w:pBdr>
        <w:rPr>
          <w:rFonts w:ascii="Arial Narrow" w:hAnsi="Arial Narrow"/>
          <w:b/>
          <w:color w:val="FF0000"/>
          <w:sz w:val="22"/>
        </w:rPr>
      </w:pPr>
      <w:r w:rsidRPr="009F5302">
        <w:rPr>
          <w:rFonts w:ascii="Arial Narrow" w:hAnsi="Arial Narrow"/>
          <w:b/>
          <w:sz w:val="22"/>
        </w:rPr>
        <w:t xml:space="preserve">BACKGROUND: </w:t>
      </w:r>
      <w:r w:rsidRPr="009F5302">
        <w:rPr>
          <w:rFonts w:ascii="Arial Narrow" w:hAnsi="Arial Narrow"/>
          <w:sz w:val="22"/>
        </w:rPr>
        <w:t xml:space="preserve">Agenda item 8(d) considered the regulatory changes required to account for changes to the range of cost recoverable services and costs determined over the past twelve months. This agenda item considers the changes required for the service schedules for each fishery over the 2015/16 licensing year. Some of these changes have resulted from adjustments made through FCRSC, others through follow up actions from fishery specific cost recovery forums, and as a result of more accurate identification of the activities and timeframes by Fisheries staff. </w:t>
      </w:r>
    </w:p>
    <w:p w:rsidR="002566EA" w:rsidRDefault="007F1B22" w:rsidP="009F5302">
      <w:pPr>
        <w:pBdr>
          <w:top w:val="single" w:sz="4" w:space="1" w:color="auto"/>
          <w:left w:val="single" w:sz="4" w:space="4" w:color="auto"/>
          <w:bottom w:val="single" w:sz="4" w:space="1" w:color="auto"/>
          <w:right w:val="single" w:sz="4" w:space="4" w:color="auto"/>
        </w:pBdr>
        <w:rPr>
          <w:rFonts w:ascii="Arial Narrow" w:hAnsi="Arial Narrow"/>
          <w:sz w:val="22"/>
        </w:rPr>
      </w:pPr>
      <w:r w:rsidRPr="00E53CE5">
        <w:rPr>
          <w:rFonts w:ascii="Arial Narrow" w:hAnsi="Arial Narrow"/>
          <w:b/>
          <w:sz w:val="22"/>
        </w:rPr>
        <w:t xml:space="preserve">OUTCOME: </w:t>
      </w:r>
      <w:r w:rsidR="002566EA" w:rsidRPr="00E53CE5">
        <w:rPr>
          <w:rFonts w:ascii="Arial Narrow" w:hAnsi="Arial Narrow"/>
          <w:sz w:val="22"/>
        </w:rPr>
        <w:t xml:space="preserve">The Secretariat </w:t>
      </w:r>
      <w:r w:rsidR="00E53CE5" w:rsidRPr="00E53CE5">
        <w:rPr>
          <w:rFonts w:ascii="Arial Narrow" w:hAnsi="Arial Narrow"/>
          <w:sz w:val="22"/>
        </w:rPr>
        <w:t xml:space="preserve">provided </w:t>
      </w:r>
      <w:r w:rsidR="002566EA" w:rsidRPr="00E53CE5">
        <w:rPr>
          <w:rFonts w:ascii="Arial Narrow" w:hAnsi="Arial Narrow"/>
          <w:sz w:val="22"/>
        </w:rPr>
        <w:t xml:space="preserve">an overview of </w:t>
      </w:r>
      <w:r w:rsidR="00E53CE5" w:rsidRPr="00E53CE5">
        <w:rPr>
          <w:rFonts w:ascii="Arial Narrow" w:hAnsi="Arial Narrow"/>
          <w:sz w:val="22"/>
        </w:rPr>
        <w:t xml:space="preserve">the item, including </w:t>
      </w:r>
      <w:r w:rsidR="00E53CE5">
        <w:rPr>
          <w:rFonts w:ascii="Arial Narrow" w:hAnsi="Arial Narrow"/>
          <w:sz w:val="22"/>
        </w:rPr>
        <w:t xml:space="preserve">the intention to run the cost recovery review process over the year. </w:t>
      </w:r>
    </w:p>
    <w:p w:rsidR="00E53CE5" w:rsidRDefault="00E53CE5" w:rsidP="009F530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FCRSC agreed that the final assessment of cost recoverable services for 2014/15 would take place against the services outlined in schedules as at 1 April 2014</w:t>
      </w:r>
      <w:r w:rsidR="00A44CA9">
        <w:rPr>
          <w:rFonts w:ascii="Arial Narrow" w:hAnsi="Arial Narrow"/>
          <w:sz w:val="22"/>
        </w:rPr>
        <w:t xml:space="preserve"> unless otherwise agreed</w:t>
      </w:r>
      <w:r>
        <w:rPr>
          <w:rFonts w:ascii="Arial Narrow" w:hAnsi="Arial Narrow"/>
          <w:sz w:val="22"/>
        </w:rPr>
        <w:t xml:space="preserve">. For 2015, service schedules would be revised and the corresponding changes would be used for assessment of the 2015/16 year. </w:t>
      </w:r>
      <w:r w:rsidR="000E1499">
        <w:rPr>
          <w:rFonts w:ascii="Arial Narrow" w:hAnsi="Arial Narrow"/>
          <w:sz w:val="22"/>
        </w:rPr>
        <w:t xml:space="preserve">The 2016/17 year will be assessed against these revised schedules unless otherwise agreed by FCRSC. </w:t>
      </w:r>
      <w:r>
        <w:rPr>
          <w:rFonts w:ascii="Arial Narrow" w:hAnsi="Arial Narrow"/>
          <w:sz w:val="22"/>
        </w:rPr>
        <w:t>Rock Lobster</w:t>
      </w:r>
      <w:r w:rsidR="00D36F99">
        <w:rPr>
          <w:rFonts w:ascii="Arial Narrow" w:hAnsi="Arial Narrow"/>
          <w:sz w:val="22"/>
        </w:rPr>
        <w:t>/</w:t>
      </w:r>
      <w:r>
        <w:rPr>
          <w:rFonts w:ascii="Arial Narrow" w:hAnsi="Arial Narrow"/>
          <w:sz w:val="22"/>
        </w:rPr>
        <w:t xml:space="preserve">Giant Crab will be assessed from 1 July 2014. </w:t>
      </w:r>
    </w:p>
    <w:p w:rsidR="00E53CE5" w:rsidRPr="00E53CE5" w:rsidRDefault="00E53CE5" w:rsidP="009F530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FCRSC agreed that changes to service schedules </w:t>
      </w:r>
      <w:r w:rsidR="00295B94">
        <w:rPr>
          <w:rFonts w:ascii="Arial Narrow" w:hAnsi="Arial Narrow"/>
          <w:sz w:val="22"/>
        </w:rPr>
        <w:t xml:space="preserve">should be clearly marked and </w:t>
      </w:r>
      <w:r>
        <w:rPr>
          <w:rFonts w:ascii="Arial Narrow" w:hAnsi="Arial Narrow"/>
          <w:sz w:val="22"/>
        </w:rPr>
        <w:t xml:space="preserve">require approval from FCRSC to take effect. </w:t>
      </w:r>
    </w:p>
    <w:p w:rsidR="00274AEB" w:rsidRPr="00E53CE5" w:rsidRDefault="002566EA">
      <w:pPr>
        <w:pBdr>
          <w:top w:val="single" w:sz="4" w:space="1" w:color="auto"/>
          <w:left w:val="single" w:sz="4" w:space="4" w:color="auto"/>
          <w:bottom w:val="single" w:sz="4" w:space="1" w:color="auto"/>
          <w:right w:val="single" w:sz="4" w:space="4" w:color="auto"/>
        </w:pBdr>
        <w:rPr>
          <w:rFonts w:ascii="Arial Narrow" w:hAnsi="Arial Narrow"/>
          <w:sz w:val="22"/>
        </w:rPr>
      </w:pPr>
      <w:r w:rsidRPr="00E53CE5">
        <w:rPr>
          <w:rFonts w:ascii="Arial Narrow" w:hAnsi="Arial Narrow"/>
          <w:sz w:val="22"/>
        </w:rPr>
        <w:lastRenderedPageBreak/>
        <w:t>FCRSC noted discussion from item 8(b) would be coordinated with this item</w:t>
      </w:r>
      <w:r w:rsidR="00E53CE5">
        <w:rPr>
          <w:rFonts w:ascii="Arial Narrow" w:hAnsi="Arial Narrow"/>
          <w:sz w:val="22"/>
        </w:rPr>
        <w:t>.</w:t>
      </w:r>
    </w:p>
    <w:p w:rsidR="00872288" w:rsidRPr="00E53CE5" w:rsidRDefault="00DD495E" w:rsidP="00491196">
      <w:pPr>
        <w:pBdr>
          <w:top w:val="single" w:sz="4" w:space="1" w:color="auto"/>
          <w:left w:val="single" w:sz="4" w:space="4" w:color="auto"/>
          <w:bottom w:val="single" w:sz="4" w:space="1" w:color="auto"/>
          <w:right w:val="single" w:sz="4" w:space="4" w:color="auto"/>
        </w:pBdr>
        <w:rPr>
          <w:rFonts w:ascii="Arial Narrow" w:hAnsi="Arial Narrow"/>
          <w:b/>
          <w:sz w:val="22"/>
        </w:rPr>
      </w:pPr>
      <w:r w:rsidRPr="00E53CE5">
        <w:rPr>
          <w:rFonts w:ascii="Arial Narrow" w:hAnsi="Arial Narrow"/>
          <w:b/>
          <w:sz w:val="22"/>
        </w:rPr>
        <w:t>A</w:t>
      </w:r>
      <w:r w:rsidR="00491196" w:rsidRPr="00E53CE5">
        <w:rPr>
          <w:rFonts w:ascii="Arial Narrow" w:hAnsi="Arial Narrow"/>
          <w:b/>
          <w:sz w:val="22"/>
        </w:rPr>
        <w:t>CTIONS</w:t>
      </w:r>
      <w:r w:rsidRPr="00E53CE5">
        <w:rPr>
          <w:rFonts w:ascii="Arial Narrow" w:hAnsi="Arial Narrow"/>
          <w:b/>
          <w:sz w:val="22"/>
        </w:rPr>
        <w:t xml:space="preserve">:  </w:t>
      </w:r>
    </w:p>
    <w:p w:rsidR="007433A0" w:rsidRPr="00E53CE5" w:rsidRDefault="00872288"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E53CE5">
        <w:rPr>
          <w:rFonts w:ascii="Arial Narrow" w:hAnsi="Arial Narrow"/>
          <w:sz w:val="22"/>
        </w:rPr>
        <w:t xml:space="preserve">1. </w:t>
      </w:r>
      <w:r w:rsidR="00E53CE5">
        <w:rPr>
          <w:rFonts w:ascii="Arial Narrow" w:hAnsi="Arial Narrow"/>
          <w:sz w:val="22"/>
        </w:rPr>
        <w:t xml:space="preserve">The Secretariat to provide schedules with all changes agreed by FCRSC to date to Fisheries Management staff for the purpose of discussion with industry and to agree the 2015/16 cost recoverable services schedule. </w:t>
      </w:r>
      <w:r w:rsidR="00E53CE5" w:rsidRPr="00E53CE5">
        <w:rPr>
          <w:rFonts w:ascii="Arial Narrow" w:hAnsi="Arial Narrow"/>
          <w:sz w:val="22"/>
        </w:rPr>
        <w:t xml:space="preserve"> </w:t>
      </w:r>
      <w:r w:rsidR="007433A0" w:rsidRPr="00E53CE5">
        <w:rPr>
          <w:rFonts w:ascii="Arial Narrow" w:hAnsi="Arial Narrow"/>
          <w:sz w:val="22"/>
        </w:rPr>
        <w:t xml:space="preserve"> </w:t>
      </w:r>
    </w:p>
    <w:p w:rsidR="007F1B22" w:rsidRPr="000816DB" w:rsidRDefault="007F1B22" w:rsidP="00131E7F">
      <w:pPr>
        <w:spacing w:before="0"/>
        <w:rPr>
          <w:rFonts w:ascii="Arial Narrow" w:hAnsi="Arial Narrow"/>
          <w:b/>
          <w:color w:val="FF0000"/>
          <w:sz w:val="22"/>
        </w:rPr>
      </w:pPr>
    </w:p>
    <w:p w:rsidR="007F1B22" w:rsidRPr="001E2232" w:rsidRDefault="00491196" w:rsidP="00131E7F">
      <w:pPr>
        <w:pBdr>
          <w:top w:val="single" w:sz="4" w:space="1" w:color="auto"/>
          <w:left w:val="single" w:sz="4" w:space="4" w:color="auto"/>
          <w:bottom w:val="single" w:sz="4" w:space="1" w:color="auto"/>
          <w:right w:val="single" w:sz="4" w:space="4" w:color="auto"/>
        </w:pBdr>
        <w:spacing w:before="0"/>
        <w:rPr>
          <w:rFonts w:ascii="Arial Narrow" w:hAnsi="Arial Narrow"/>
          <w:b/>
          <w:i/>
          <w:sz w:val="22"/>
        </w:rPr>
      </w:pPr>
      <w:r w:rsidRPr="001E2232">
        <w:rPr>
          <w:rFonts w:ascii="Arial Narrow" w:hAnsi="Arial Narrow"/>
          <w:b/>
          <w:i/>
          <w:sz w:val="22"/>
        </w:rPr>
        <w:t>8</w:t>
      </w:r>
      <w:r w:rsidR="007F1B22" w:rsidRPr="001E2232">
        <w:rPr>
          <w:rFonts w:ascii="Arial Narrow" w:hAnsi="Arial Narrow"/>
          <w:b/>
          <w:i/>
          <w:sz w:val="22"/>
        </w:rPr>
        <w:t>(</w:t>
      </w:r>
      <w:r w:rsidR="001E2232">
        <w:rPr>
          <w:rFonts w:ascii="Arial Narrow" w:hAnsi="Arial Narrow"/>
          <w:b/>
          <w:i/>
          <w:sz w:val="22"/>
        </w:rPr>
        <w:t>g</w:t>
      </w:r>
      <w:r w:rsidR="007F1B22" w:rsidRPr="001E2232">
        <w:rPr>
          <w:rFonts w:ascii="Arial Narrow" w:hAnsi="Arial Narrow"/>
          <w:b/>
          <w:i/>
          <w:sz w:val="22"/>
        </w:rPr>
        <w:t>) Annual review</w:t>
      </w:r>
    </w:p>
    <w:p w:rsidR="009F5302" w:rsidRPr="009F5302" w:rsidRDefault="007F1B22" w:rsidP="009F5302">
      <w:pPr>
        <w:pBdr>
          <w:top w:val="single" w:sz="4" w:space="1" w:color="auto"/>
          <w:left w:val="single" w:sz="4" w:space="4" w:color="auto"/>
          <w:bottom w:val="single" w:sz="4" w:space="1" w:color="auto"/>
          <w:right w:val="single" w:sz="4" w:space="4" w:color="auto"/>
        </w:pBdr>
        <w:rPr>
          <w:rFonts w:ascii="Arial Narrow" w:hAnsi="Arial Narrow"/>
          <w:sz w:val="22"/>
        </w:rPr>
      </w:pPr>
      <w:r w:rsidRPr="001E2232">
        <w:rPr>
          <w:rFonts w:ascii="Arial Narrow" w:hAnsi="Arial Narrow"/>
          <w:b/>
          <w:sz w:val="22"/>
        </w:rPr>
        <w:t xml:space="preserve">BACKGROUND: </w:t>
      </w:r>
      <w:r w:rsidRPr="001E2232">
        <w:rPr>
          <w:rFonts w:ascii="Arial Narrow" w:hAnsi="Arial Narrow"/>
          <w:sz w:val="22"/>
        </w:rPr>
        <w:tab/>
      </w:r>
      <w:r w:rsidR="009F5302" w:rsidRPr="009F5302">
        <w:rPr>
          <w:rFonts w:ascii="Arial Narrow" w:hAnsi="Arial Narrow"/>
          <w:sz w:val="22"/>
        </w:rPr>
        <w:t xml:space="preserve">At meeting #34, FCRSC agreed that an annual review </w:t>
      </w:r>
      <w:r w:rsidR="000A571E">
        <w:rPr>
          <w:rFonts w:ascii="Arial Narrow" w:hAnsi="Arial Narrow"/>
          <w:sz w:val="22"/>
        </w:rPr>
        <w:t xml:space="preserve">of FCRSC </w:t>
      </w:r>
      <w:r w:rsidR="009F5302" w:rsidRPr="009F5302">
        <w:rPr>
          <w:rFonts w:ascii="Arial Narrow" w:hAnsi="Arial Narrow"/>
          <w:sz w:val="22"/>
        </w:rPr>
        <w:t>should be developed as is identified in the Terms of Reference. The secretariat posted a survey to all members of FCRSC on 21 November 2014 for return by reply paid post by 9 December 2014. Seven of nine possible replies were received</w:t>
      </w:r>
      <w:r w:rsidR="000A571E">
        <w:rPr>
          <w:rFonts w:ascii="Arial Narrow" w:hAnsi="Arial Narrow"/>
          <w:sz w:val="22"/>
        </w:rPr>
        <w:t xml:space="preserve">; </w:t>
      </w:r>
      <w:r w:rsidR="009F5302" w:rsidRPr="009F5302">
        <w:rPr>
          <w:rFonts w:ascii="Arial Narrow" w:hAnsi="Arial Narrow"/>
          <w:sz w:val="22"/>
        </w:rPr>
        <w:t>all responses were confidential. The results were compiled by numeric data for questions 1-8</w:t>
      </w:r>
      <w:r w:rsidR="000A571E">
        <w:rPr>
          <w:rFonts w:ascii="Arial Narrow" w:hAnsi="Arial Narrow"/>
          <w:sz w:val="22"/>
        </w:rPr>
        <w:t>,</w:t>
      </w:r>
      <w:r w:rsidR="009F5302" w:rsidRPr="009F5302">
        <w:rPr>
          <w:rFonts w:ascii="Arial Narrow" w:hAnsi="Arial Narrow"/>
          <w:sz w:val="22"/>
        </w:rPr>
        <w:t xml:space="preserve"> and by summarising comments to take account of frequency and range of issues raised. </w:t>
      </w:r>
      <w:r w:rsidR="000A571E">
        <w:rPr>
          <w:rFonts w:ascii="Arial Narrow" w:hAnsi="Arial Narrow"/>
          <w:sz w:val="22"/>
        </w:rPr>
        <w:t xml:space="preserve">Recommendations for improvement were tabled for consideration. </w:t>
      </w:r>
      <w:r w:rsidR="009F5302" w:rsidRPr="009F5302">
        <w:rPr>
          <w:rFonts w:ascii="Arial Narrow" w:hAnsi="Arial Narrow"/>
          <w:sz w:val="22"/>
        </w:rPr>
        <w:t xml:space="preserve"> </w:t>
      </w:r>
    </w:p>
    <w:p w:rsidR="009F5302" w:rsidRDefault="007F1B22" w:rsidP="007F1B22">
      <w:pPr>
        <w:pBdr>
          <w:top w:val="single" w:sz="4" w:space="1" w:color="auto"/>
          <w:left w:val="single" w:sz="4" w:space="4" w:color="auto"/>
          <w:bottom w:val="single" w:sz="4" w:space="1" w:color="auto"/>
          <w:right w:val="single" w:sz="4" w:space="4" w:color="auto"/>
        </w:pBdr>
        <w:rPr>
          <w:rFonts w:ascii="Arial Narrow" w:hAnsi="Arial Narrow"/>
          <w:sz w:val="22"/>
        </w:rPr>
      </w:pPr>
      <w:r w:rsidRPr="009D2060">
        <w:rPr>
          <w:rFonts w:ascii="Arial Narrow" w:hAnsi="Arial Narrow"/>
          <w:b/>
          <w:sz w:val="22"/>
        </w:rPr>
        <w:t xml:space="preserve">OUTCOME: </w:t>
      </w:r>
      <w:r w:rsidR="009D2060" w:rsidRPr="009D2060">
        <w:rPr>
          <w:rFonts w:ascii="Arial Narrow" w:hAnsi="Arial Narrow"/>
          <w:sz w:val="22"/>
        </w:rPr>
        <w:t>FCRSC noted the review</w:t>
      </w:r>
      <w:r w:rsidR="009D2060">
        <w:rPr>
          <w:rFonts w:ascii="Arial Narrow" w:hAnsi="Arial Narrow"/>
          <w:sz w:val="22"/>
        </w:rPr>
        <w:t xml:space="preserve"> findings with some </w:t>
      </w:r>
      <w:r w:rsidR="000A571E">
        <w:rPr>
          <w:rFonts w:ascii="Arial Narrow" w:hAnsi="Arial Narrow"/>
          <w:sz w:val="22"/>
        </w:rPr>
        <w:t xml:space="preserve">members </w:t>
      </w:r>
      <w:r w:rsidR="009D2060">
        <w:rPr>
          <w:rFonts w:ascii="Arial Narrow" w:hAnsi="Arial Narrow"/>
          <w:sz w:val="22"/>
        </w:rPr>
        <w:t xml:space="preserve">surprised that ratings were not higher. SIV </w:t>
      </w:r>
      <w:r w:rsidR="000A571E">
        <w:rPr>
          <w:rFonts w:ascii="Arial Narrow" w:hAnsi="Arial Narrow"/>
          <w:sz w:val="22"/>
        </w:rPr>
        <w:t>is</w:t>
      </w:r>
      <w:r w:rsidR="009D2060">
        <w:rPr>
          <w:rFonts w:ascii="Arial Narrow" w:hAnsi="Arial Narrow"/>
          <w:sz w:val="22"/>
        </w:rPr>
        <w:t xml:space="preserve"> taking responsibility for ensuring all fisheries are represented at FCRSC.</w:t>
      </w:r>
      <w:r w:rsidR="000220A3">
        <w:rPr>
          <w:rFonts w:ascii="Arial Narrow" w:hAnsi="Arial Narrow"/>
          <w:sz w:val="22"/>
        </w:rPr>
        <w:t xml:space="preserve"> Mr Meggitt a</w:t>
      </w:r>
      <w:r w:rsidR="000A571E">
        <w:rPr>
          <w:rFonts w:ascii="Arial Narrow" w:hAnsi="Arial Narrow"/>
          <w:sz w:val="22"/>
        </w:rPr>
        <w:t>dvised</w:t>
      </w:r>
      <w:r w:rsidR="000220A3">
        <w:rPr>
          <w:rFonts w:ascii="Arial Narrow" w:hAnsi="Arial Narrow"/>
          <w:sz w:val="22"/>
        </w:rPr>
        <w:t xml:space="preserve"> an aquaculture sub-committee was being considered under SIV. </w:t>
      </w:r>
    </w:p>
    <w:p w:rsidR="000220A3" w:rsidRDefault="000220A3" w:rsidP="007F1B2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To promote greater transparency, FCRSC agreed that engagement between Fishery Managers and industry would lead to the improved communication necessary for transparency. </w:t>
      </w:r>
    </w:p>
    <w:p w:rsidR="000220A3" w:rsidRDefault="000220A3" w:rsidP="007F1B2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To focus discussion on decision-making more strategically, </w:t>
      </w:r>
      <w:r w:rsidR="000A571E">
        <w:rPr>
          <w:rFonts w:ascii="Arial Narrow" w:hAnsi="Arial Narrow"/>
          <w:sz w:val="22"/>
        </w:rPr>
        <w:t>F</w:t>
      </w:r>
      <w:r>
        <w:rPr>
          <w:rFonts w:ascii="Arial Narrow" w:hAnsi="Arial Narrow"/>
          <w:sz w:val="22"/>
        </w:rPr>
        <w:t xml:space="preserve">ishery </w:t>
      </w:r>
      <w:r w:rsidR="000A571E">
        <w:rPr>
          <w:rFonts w:ascii="Arial Narrow" w:hAnsi="Arial Narrow"/>
          <w:sz w:val="22"/>
        </w:rPr>
        <w:t>M</w:t>
      </w:r>
      <w:r>
        <w:rPr>
          <w:rFonts w:ascii="Arial Narrow" w:hAnsi="Arial Narrow"/>
          <w:sz w:val="22"/>
        </w:rPr>
        <w:t>anagers need to engage</w:t>
      </w:r>
      <w:r w:rsidR="000A571E">
        <w:rPr>
          <w:rFonts w:ascii="Arial Narrow" w:hAnsi="Arial Narrow"/>
          <w:sz w:val="22"/>
        </w:rPr>
        <w:t xml:space="preserve"> with entitlement holders</w:t>
      </w:r>
      <w:r>
        <w:rPr>
          <w:rFonts w:ascii="Arial Narrow" w:hAnsi="Arial Narrow"/>
          <w:sz w:val="22"/>
        </w:rPr>
        <w:t>.</w:t>
      </w:r>
    </w:p>
    <w:p w:rsidR="000220A3" w:rsidRPr="009D2060" w:rsidRDefault="000A571E" w:rsidP="007F1B2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FCRSC considered </w:t>
      </w:r>
      <w:r w:rsidR="000220A3">
        <w:rPr>
          <w:rFonts w:ascii="Arial Narrow" w:hAnsi="Arial Narrow"/>
          <w:sz w:val="22"/>
        </w:rPr>
        <w:t xml:space="preserve">a recommendation to assess the value of cost recovery </w:t>
      </w:r>
      <w:r>
        <w:rPr>
          <w:rFonts w:ascii="Arial Narrow" w:hAnsi="Arial Narrow"/>
          <w:sz w:val="22"/>
        </w:rPr>
        <w:t>but</w:t>
      </w:r>
      <w:r w:rsidR="000220A3">
        <w:rPr>
          <w:rFonts w:ascii="Arial Narrow" w:hAnsi="Arial Narrow"/>
          <w:sz w:val="22"/>
        </w:rPr>
        <w:t xml:space="preserve"> discussion concluded that an assessment of this kind would be more appropriate once the system was fully implemented.   </w:t>
      </w:r>
    </w:p>
    <w:p w:rsidR="000220A3" w:rsidRDefault="003C03E3" w:rsidP="007F1B22">
      <w:pPr>
        <w:pBdr>
          <w:top w:val="single" w:sz="4" w:space="1" w:color="auto"/>
          <w:left w:val="single" w:sz="4" w:space="4" w:color="auto"/>
          <w:bottom w:val="single" w:sz="4" w:space="1" w:color="auto"/>
          <w:right w:val="single" w:sz="4" w:space="4" w:color="auto"/>
        </w:pBdr>
        <w:rPr>
          <w:rFonts w:ascii="Arial Narrow" w:hAnsi="Arial Narrow"/>
          <w:b/>
          <w:sz w:val="22"/>
        </w:rPr>
      </w:pPr>
      <w:r w:rsidRPr="009D2060">
        <w:rPr>
          <w:rFonts w:ascii="Arial Narrow" w:hAnsi="Arial Narrow"/>
          <w:b/>
          <w:sz w:val="22"/>
        </w:rPr>
        <w:t>A</w:t>
      </w:r>
      <w:r w:rsidR="00491196" w:rsidRPr="009D2060">
        <w:rPr>
          <w:rFonts w:ascii="Arial Narrow" w:hAnsi="Arial Narrow"/>
          <w:b/>
          <w:sz w:val="22"/>
        </w:rPr>
        <w:t>CTIONS</w:t>
      </w:r>
      <w:r w:rsidRPr="009D2060">
        <w:rPr>
          <w:rFonts w:ascii="Arial Narrow" w:hAnsi="Arial Narrow"/>
          <w:b/>
          <w:sz w:val="22"/>
        </w:rPr>
        <w:t>:</w:t>
      </w:r>
    </w:p>
    <w:p w:rsidR="00872288" w:rsidRPr="000220A3" w:rsidRDefault="000E1499"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1. </w:t>
      </w:r>
      <w:r w:rsidRPr="000220A3">
        <w:rPr>
          <w:rFonts w:ascii="Arial Narrow" w:hAnsi="Arial Narrow"/>
          <w:sz w:val="22"/>
        </w:rPr>
        <w:t>The Secretariat to update the recom</w:t>
      </w:r>
      <w:r>
        <w:rPr>
          <w:rFonts w:ascii="Arial Narrow" w:hAnsi="Arial Narrow"/>
          <w:sz w:val="22"/>
        </w:rPr>
        <w:t>m</w:t>
      </w:r>
      <w:r w:rsidRPr="000220A3">
        <w:rPr>
          <w:rFonts w:ascii="Arial Narrow" w:hAnsi="Arial Narrow"/>
          <w:sz w:val="22"/>
        </w:rPr>
        <w:t xml:space="preserve">endations </w:t>
      </w:r>
      <w:r w:rsidR="000A571E">
        <w:rPr>
          <w:rFonts w:ascii="Arial Narrow" w:hAnsi="Arial Narrow"/>
          <w:sz w:val="22"/>
        </w:rPr>
        <w:t>from</w:t>
      </w:r>
      <w:r>
        <w:rPr>
          <w:rFonts w:ascii="Arial Narrow" w:hAnsi="Arial Narrow"/>
          <w:sz w:val="22"/>
        </w:rPr>
        <w:t xml:space="preserve"> the re</w:t>
      </w:r>
      <w:r w:rsidR="000A571E">
        <w:rPr>
          <w:rFonts w:ascii="Arial Narrow" w:hAnsi="Arial Narrow"/>
          <w:sz w:val="22"/>
        </w:rPr>
        <w:t>view to reflect the meeting considerations.</w:t>
      </w:r>
    </w:p>
    <w:p w:rsidR="00D7169C" w:rsidRPr="000816DB" w:rsidRDefault="00D7169C" w:rsidP="00131E7F">
      <w:pPr>
        <w:spacing w:before="0"/>
        <w:rPr>
          <w:rFonts w:ascii="Arial Narrow" w:hAnsi="Arial Narrow"/>
          <w:b/>
          <w:color w:val="FF0000"/>
          <w:sz w:val="22"/>
        </w:rPr>
      </w:pPr>
    </w:p>
    <w:p w:rsidR="00491196" w:rsidRPr="001E2232" w:rsidRDefault="00491196" w:rsidP="00131E7F">
      <w:pPr>
        <w:pBdr>
          <w:top w:val="single" w:sz="4" w:space="1" w:color="auto"/>
          <w:left w:val="single" w:sz="4" w:space="4" w:color="auto"/>
          <w:bottom w:val="single" w:sz="4" w:space="1" w:color="auto"/>
          <w:right w:val="single" w:sz="4" w:space="4" w:color="auto"/>
        </w:pBdr>
        <w:spacing w:before="0"/>
        <w:rPr>
          <w:rFonts w:ascii="Arial Narrow" w:hAnsi="Arial Narrow"/>
          <w:b/>
          <w:i/>
          <w:sz w:val="22"/>
        </w:rPr>
      </w:pPr>
      <w:r w:rsidRPr="001E2232">
        <w:rPr>
          <w:rFonts w:ascii="Arial Narrow" w:hAnsi="Arial Narrow"/>
          <w:b/>
          <w:i/>
          <w:sz w:val="22"/>
        </w:rPr>
        <w:t>8(</w:t>
      </w:r>
      <w:r w:rsidR="009F5302" w:rsidRPr="001E2232">
        <w:rPr>
          <w:rFonts w:ascii="Arial Narrow" w:hAnsi="Arial Narrow"/>
          <w:b/>
          <w:i/>
          <w:sz w:val="22"/>
        </w:rPr>
        <w:t>h</w:t>
      </w:r>
      <w:r w:rsidRPr="001E2232">
        <w:rPr>
          <w:rFonts w:ascii="Arial Narrow" w:hAnsi="Arial Narrow"/>
          <w:b/>
          <w:i/>
          <w:sz w:val="22"/>
        </w:rPr>
        <w:t>) Communication Strategy</w:t>
      </w:r>
    </w:p>
    <w:p w:rsidR="003B3D5C" w:rsidRPr="001E2232" w:rsidRDefault="00491196" w:rsidP="003B3D5C">
      <w:pPr>
        <w:pBdr>
          <w:top w:val="single" w:sz="4" w:space="1" w:color="auto"/>
          <w:left w:val="single" w:sz="4" w:space="4" w:color="auto"/>
          <w:bottom w:val="single" w:sz="4" w:space="1" w:color="auto"/>
          <w:right w:val="single" w:sz="4" w:space="4" w:color="auto"/>
        </w:pBdr>
        <w:rPr>
          <w:rFonts w:ascii="Arial Narrow" w:hAnsi="Arial Narrow"/>
          <w:sz w:val="22"/>
        </w:rPr>
      </w:pPr>
      <w:r w:rsidRPr="001E2232">
        <w:rPr>
          <w:rFonts w:ascii="Arial Narrow" w:hAnsi="Arial Narrow"/>
          <w:b/>
          <w:sz w:val="22"/>
        </w:rPr>
        <w:t xml:space="preserve">BACKGROUND: </w:t>
      </w:r>
      <w:r w:rsidR="003B3D5C" w:rsidRPr="001E2232">
        <w:rPr>
          <w:rFonts w:ascii="Arial Narrow" w:hAnsi="Arial Narrow"/>
          <w:sz w:val="22"/>
        </w:rPr>
        <w:t>At meeting #35</w:t>
      </w:r>
      <w:r w:rsidR="00AE234A" w:rsidRPr="001E2232">
        <w:rPr>
          <w:rFonts w:ascii="Arial Narrow" w:hAnsi="Arial Narrow"/>
          <w:sz w:val="22"/>
        </w:rPr>
        <w:t>,</w:t>
      </w:r>
      <w:r w:rsidR="003B3D5C" w:rsidRPr="001E2232">
        <w:rPr>
          <w:rFonts w:ascii="Arial Narrow" w:hAnsi="Arial Narrow"/>
          <w:sz w:val="22"/>
        </w:rPr>
        <w:t xml:space="preserve"> FCRSC noted that the Terms of Reference require FCRSC to produce a Communication Strategy as part of its ongoing obligation to represent and provide feedback to industry on progress with the prospective cost recovery system. </w:t>
      </w:r>
    </w:p>
    <w:p w:rsidR="00B61719" w:rsidRPr="00334925" w:rsidRDefault="00491196"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334925">
        <w:rPr>
          <w:rFonts w:ascii="Arial Narrow" w:hAnsi="Arial Narrow"/>
          <w:b/>
          <w:sz w:val="22"/>
        </w:rPr>
        <w:t xml:space="preserve">OUTCOME: </w:t>
      </w:r>
      <w:r w:rsidR="00B61719" w:rsidRPr="00334925">
        <w:rPr>
          <w:rFonts w:ascii="Arial Narrow" w:hAnsi="Arial Narrow"/>
          <w:sz w:val="22"/>
        </w:rPr>
        <w:t>FCRSC noted th</w:t>
      </w:r>
      <w:r w:rsidR="009F5302" w:rsidRPr="00334925">
        <w:rPr>
          <w:rFonts w:ascii="Arial Narrow" w:hAnsi="Arial Narrow"/>
          <w:sz w:val="22"/>
        </w:rPr>
        <w:t xml:space="preserve">at comments from meeting #36 had been included into the </w:t>
      </w:r>
      <w:r w:rsidR="00B61719" w:rsidRPr="00334925">
        <w:rPr>
          <w:rFonts w:ascii="Arial Narrow" w:hAnsi="Arial Narrow"/>
          <w:sz w:val="22"/>
        </w:rPr>
        <w:t xml:space="preserve">draft </w:t>
      </w:r>
      <w:r w:rsidR="009F5302" w:rsidRPr="00334925">
        <w:rPr>
          <w:rFonts w:ascii="Arial Narrow" w:hAnsi="Arial Narrow"/>
          <w:sz w:val="22"/>
        </w:rPr>
        <w:t xml:space="preserve">strategy. </w:t>
      </w:r>
    </w:p>
    <w:p w:rsidR="00334925" w:rsidRDefault="00334925"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334925">
        <w:rPr>
          <w:rFonts w:ascii="Arial Narrow" w:hAnsi="Arial Narrow"/>
          <w:sz w:val="22"/>
        </w:rPr>
        <w:t xml:space="preserve">Mr Davey noted that SIV would work with Fisheries Management staff to coordinate a schedule for meeting with each fishery prior to 30 September 2015.  </w:t>
      </w:r>
    </w:p>
    <w:p w:rsidR="00D90088" w:rsidRPr="00334925" w:rsidRDefault="00D90088" w:rsidP="00491196">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FCRSC agreed </w:t>
      </w:r>
      <w:r w:rsidR="005974F4">
        <w:rPr>
          <w:rFonts w:ascii="Arial Narrow" w:hAnsi="Arial Narrow"/>
          <w:sz w:val="22"/>
        </w:rPr>
        <w:t>to posting</w:t>
      </w:r>
      <w:r>
        <w:rPr>
          <w:rFonts w:ascii="Arial Narrow" w:hAnsi="Arial Narrow"/>
          <w:sz w:val="22"/>
        </w:rPr>
        <w:t xml:space="preserve"> </w:t>
      </w:r>
      <w:r w:rsidR="005974F4">
        <w:rPr>
          <w:rFonts w:ascii="Arial Narrow" w:hAnsi="Arial Narrow"/>
          <w:sz w:val="22"/>
        </w:rPr>
        <w:t xml:space="preserve">to entitlement holders </w:t>
      </w:r>
      <w:r>
        <w:rPr>
          <w:rFonts w:ascii="Arial Narrow" w:hAnsi="Arial Narrow"/>
          <w:sz w:val="22"/>
        </w:rPr>
        <w:t xml:space="preserve">a </w:t>
      </w:r>
      <w:r w:rsidRPr="00334925">
        <w:rPr>
          <w:rFonts w:ascii="Arial Narrow" w:hAnsi="Arial Narrow"/>
          <w:sz w:val="22"/>
        </w:rPr>
        <w:t>two page summary on cost recovery for 2014/15 for each fishery leading up to the 2015 consultation</w:t>
      </w:r>
      <w:r>
        <w:rPr>
          <w:rFonts w:ascii="Arial Narrow" w:hAnsi="Arial Narrow"/>
          <w:sz w:val="22"/>
        </w:rPr>
        <w:t>. Fishery Managers will be required to provide the content of these summary documents</w:t>
      </w:r>
      <w:r w:rsidR="005974F4">
        <w:rPr>
          <w:rFonts w:ascii="Arial Narrow" w:hAnsi="Arial Narrow"/>
          <w:sz w:val="22"/>
        </w:rPr>
        <w:t xml:space="preserve">, which </w:t>
      </w:r>
      <w:r>
        <w:rPr>
          <w:rFonts w:ascii="Arial Narrow" w:hAnsi="Arial Narrow"/>
          <w:sz w:val="22"/>
        </w:rPr>
        <w:t>will be posted three weeks prior to meeting</w:t>
      </w:r>
      <w:r w:rsidR="005974F4">
        <w:rPr>
          <w:rFonts w:ascii="Arial Narrow" w:hAnsi="Arial Narrow"/>
          <w:sz w:val="22"/>
        </w:rPr>
        <w:t>s</w:t>
      </w:r>
      <w:r>
        <w:rPr>
          <w:rFonts w:ascii="Arial Narrow" w:hAnsi="Arial Narrow"/>
          <w:sz w:val="22"/>
        </w:rPr>
        <w:t>.</w:t>
      </w:r>
    </w:p>
    <w:p w:rsidR="00491196" w:rsidRPr="00334925" w:rsidRDefault="00491196" w:rsidP="00CF325F">
      <w:pPr>
        <w:pBdr>
          <w:top w:val="single" w:sz="4" w:space="1" w:color="auto"/>
          <w:left w:val="single" w:sz="4" w:space="4" w:color="auto"/>
          <w:bottom w:val="single" w:sz="4" w:space="1" w:color="auto"/>
          <w:right w:val="single" w:sz="4" w:space="4" w:color="auto"/>
        </w:pBdr>
        <w:rPr>
          <w:rFonts w:ascii="Arial Narrow" w:hAnsi="Arial Narrow"/>
          <w:sz w:val="22"/>
        </w:rPr>
      </w:pPr>
      <w:r w:rsidRPr="00334925">
        <w:rPr>
          <w:rFonts w:ascii="Arial Narrow" w:hAnsi="Arial Narrow"/>
          <w:b/>
          <w:sz w:val="22"/>
        </w:rPr>
        <w:t>ACTIONS:</w:t>
      </w:r>
      <w:r w:rsidRPr="00334925">
        <w:rPr>
          <w:rFonts w:ascii="Arial Narrow" w:hAnsi="Arial Narrow"/>
          <w:sz w:val="22"/>
        </w:rPr>
        <w:t xml:space="preserve">  </w:t>
      </w:r>
    </w:p>
    <w:p w:rsidR="00334925" w:rsidRDefault="00334925"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1. </w:t>
      </w:r>
      <w:r w:rsidRPr="00334925">
        <w:rPr>
          <w:rFonts w:ascii="Arial Narrow" w:hAnsi="Arial Narrow"/>
          <w:sz w:val="22"/>
        </w:rPr>
        <w:t xml:space="preserve">The Secretariat to provide a template </w:t>
      </w:r>
      <w:r>
        <w:rPr>
          <w:rFonts w:ascii="Arial Narrow" w:hAnsi="Arial Narrow"/>
          <w:sz w:val="22"/>
        </w:rPr>
        <w:t>to</w:t>
      </w:r>
      <w:r w:rsidRPr="00334925">
        <w:rPr>
          <w:rFonts w:ascii="Arial Narrow" w:hAnsi="Arial Narrow"/>
          <w:sz w:val="22"/>
        </w:rPr>
        <w:t xml:space="preserve"> Fishery Managers to complete </w:t>
      </w:r>
      <w:r w:rsidR="00D90088">
        <w:rPr>
          <w:rFonts w:ascii="Arial Narrow" w:hAnsi="Arial Narrow"/>
          <w:sz w:val="22"/>
        </w:rPr>
        <w:t xml:space="preserve">and distribute </w:t>
      </w:r>
      <w:r w:rsidRPr="00334925">
        <w:rPr>
          <w:rFonts w:ascii="Arial Narrow" w:hAnsi="Arial Narrow"/>
          <w:sz w:val="22"/>
        </w:rPr>
        <w:t>prior to undertaking industry consultation from April-</w:t>
      </w:r>
      <w:r w:rsidR="000E1499" w:rsidRPr="00334925">
        <w:rPr>
          <w:rFonts w:ascii="Arial Narrow" w:hAnsi="Arial Narrow"/>
          <w:sz w:val="22"/>
        </w:rPr>
        <w:t>Sept 2015</w:t>
      </w:r>
      <w:r w:rsidRPr="00334925">
        <w:rPr>
          <w:rFonts w:ascii="Arial Narrow" w:hAnsi="Arial Narrow"/>
          <w:sz w:val="22"/>
        </w:rPr>
        <w:t xml:space="preserve">. </w:t>
      </w:r>
    </w:p>
    <w:p w:rsidR="00D90088" w:rsidRPr="00334925" w:rsidRDefault="00D90088"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 The Chair to draft a letter to industry on behalf of the Committee to accompany the summary and outline the proposed consultation process.</w:t>
      </w:r>
    </w:p>
    <w:p w:rsidR="00491196" w:rsidRDefault="00491196" w:rsidP="00131E7F">
      <w:pPr>
        <w:spacing w:before="0"/>
        <w:rPr>
          <w:rFonts w:ascii="Arial Narrow" w:hAnsi="Arial Narrow"/>
          <w:b/>
          <w:color w:val="FF0000"/>
          <w:sz w:val="22"/>
        </w:rPr>
      </w:pPr>
    </w:p>
    <w:p w:rsidR="009F5302" w:rsidRPr="001E2232" w:rsidRDefault="009F5302" w:rsidP="009F5302">
      <w:pPr>
        <w:pBdr>
          <w:top w:val="single" w:sz="4" w:space="1" w:color="auto"/>
          <w:left w:val="single" w:sz="4" w:space="4" w:color="auto"/>
          <w:bottom w:val="single" w:sz="4" w:space="1" w:color="auto"/>
          <w:right w:val="single" w:sz="4" w:space="4" w:color="auto"/>
        </w:pBdr>
        <w:spacing w:before="0"/>
        <w:rPr>
          <w:rFonts w:ascii="Arial Narrow" w:hAnsi="Arial Narrow"/>
          <w:b/>
          <w:i/>
          <w:sz w:val="22"/>
        </w:rPr>
      </w:pPr>
      <w:r w:rsidRPr="001E2232">
        <w:rPr>
          <w:rFonts w:ascii="Arial Narrow" w:hAnsi="Arial Narrow"/>
          <w:b/>
          <w:i/>
          <w:sz w:val="22"/>
        </w:rPr>
        <w:t>8(i) Outsourcing of services</w:t>
      </w:r>
    </w:p>
    <w:p w:rsidR="009F5302" w:rsidRPr="009F5302" w:rsidRDefault="009F5302" w:rsidP="009F5302">
      <w:pPr>
        <w:pBdr>
          <w:top w:val="single" w:sz="4" w:space="1" w:color="auto"/>
          <w:left w:val="single" w:sz="4" w:space="4" w:color="auto"/>
          <w:bottom w:val="single" w:sz="4" w:space="1" w:color="auto"/>
          <w:right w:val="single" w:sz="4" w:space="4" w:color="auto"/>
        </w:pBdr>
        <w:rPr>
          <w:rFonts w:ascii="Arial Narrow" w:hAnsi="Arial Narrow"/>
          <w:sz w:val="22"/>
        </w:rPr>
      </w:pPr>
      <w:r w:rsidRPr="001E2232">
        <w:rPr>
          <w:rFonts w:ascii="Arial Narrow" w:hAnsi="Arial Narrow"/>
          <w:b/>
          <w:sz w:val="22"/>
        </w:rPr>
        <w:t xml:space="preserve">BACKGROUND: </w:t>
      </w:r>
      <w:r w:rsidRPr="001E2232">
        <w:rPr>
          <w:rFonts w:ascii="Arial Narrow" w:hAnsi="Arial Narrow"/>
          <w:sz w:val="22"/>
        </w:rPr>
        <w:t xml:space="preserve">At meeting </w:t>
      </w:r>
      <w:r w:rsidRPr="009F5302">
        <w:rPr>
          <w:rFonts w:ascii="Arial Narrow" w:hAnsi="Arial Narrow"/>
          <w:sz w:val="22"/>
        </w:rPr>
        <w:t>#35, FCRSC considered a paper outlining the process and requirements for establishing third party contracts for delivery of cost recoverable services. To move the discussion along, FCRSC</w:t>
      </w:r>
      <w:r w:rsidR="00D90088">
        <w:rPr>
          <w:rFonts w:ascii="Arial Narrow" w:hAnsi="Arial Narrow"/>
          <w:sz w:val="22"/>
        </w:rPr>
        <w:t xml:space="preserve"> was</w:t>
      </w:r>
      <w:r w:rsidRPr="009F5302">
        <w:rPr>
          <w:rFonts w:ascii="Arial Narrow" w:hAnsi="Arial Narrow"/>
          <w:sz w:val="22"/>
        </w:rPr>
        <w:t xml:space="preserve"> asked to consider its role in, and approach to, broader issues for how such an approach may be implemented. </w:t>
      </w:r>
      <w:r w:rsidR="00D90088">
        <w:rPr>
          <w:rFonts w:ascii="Arial Narrow" w:hAnsi="Arial Narrow"/>
          <w:sz w:val="22"/>
        </w:rPr>
        <w:t>A</w:t>
      </w:r>
      <w:r w:rsidRPr="009F5302">
        <w:rPr>
          <w:rFonts w:ascii="Arial Narrow" w:hAnsi="Arial Narrow"/>
          <w:sz w:val="22"/>
        </w:rPr>
        <w:t xml:space="preserve"> paper </w:t>
      </w:r>
      <w:r w:rsidR="00D90088">
        <w:rPr>
          <w:rFonts w:ascii="Arial Narrow" w:hAnsi="Arial Narrow"/>
          <w:sz w:val="22"/>
        </w:rPr>
        <w:t xml:space="preserve">was tabled at </w:t>
      </w:r>
      <w:r w:rsidRPr="009F5302">
        <w:rPr>
          <w:rFonts w:ascii="Arial Narrow" w:hAnsi="Arial Narrow"/>
          <w:sz w:val="22"/>
        </w:rPr>
        <w:t xml:space="preserve">the meeting. </w:t>
      </w:r>
    </w:p>
    <w:p w:rsidR="002F7A3E" w:rsidRDefault="009F5302" w:rsidP="009F5302">
      <w:pPr>
        <w:pBdr>
          <w:top w:val="single" w:sz="4" w:space="1" w:color="auto"/>
          <w:left w:val="single" w:sz="4" w:space="4" w:color="auto"/>
          <w:bottom w:val="single" w:sz="4" w:space="1" w:color="auto"/>
          <w:right w:val="single" w:sz="4" w:space="4" w:color="auto"/>
        </w:pBdr>
        <w:rPr>
          <w:rFonts w:ascii="Arial Narrow" w:hAnsi="Arial Narrow"/>
          <w:sz w:val="22"/>
        </w:rPr>
      </w:pPr>
      <w:r w:rsidRPr="00D90088">
        <w:rPr>
          <w:rFonts w:ascii="Arial Narrow" w:hAnsi="Arial Narrow"/>
          <w:b/>
          <w:sz w:val="22"/>
        </w:rPr>
        <w:t xml:space="preserve">OUTCOME: </w:t>
      </w:r>
      <w:r w:rsidR="00D90088" w:rsidRPr="00D90088">
        <w:rPr>
          <w:rFonts w:ascii="Arial Narrow" w:hAnsi="Arial Narrow"/>
          <w:sz w:val="22"/>
        </w:rPr>
        <w:t>Mr Nolle introduced the item</w:t>
      </w:r>
      <w:r w:rsidR="00D90088">
        <w:rPr>
          <w:rFonts w:ascii="Arial Narrow" w:hAnsi="Arial Narrow"/>
          <w:sz w:val="22"/>
        </w:rPr>
        <w:t xml:space="preserve"> and FCRSC discussed the role of the Committee in outsourcing for cost recoverable services</w:t>
      </w:r>
      <w:r w:rsidR="00C8121F">
        <w:rPr>
          <w:rFonts w:ascii="Arial Narrow" w:hAnsi="Arial Narrow"/>
          <w:sz w:val="22"/>
        </w:rPr>
        <w:t xml:space="preserve">, noting that the FCRSC had previously </w:t>
      </w:r>
      <w:r w:rsidR="00916B7C">
        <w:rPr>
          <w:rFonts w:ascii="Arial Narrow" w:hAnsi="Arial Narrow"/>
          <w:sz w:val="22"/>
        </w:rPr>
        <w:t>identified</w:t>
      </w:r>
      <w:r w:rsidR="00C8121F">
        <w:rPr>
          <w:rFonts w:ascii="Arial Narrow" w:hAnsi="Arial Narrow"/>
          <w:sz w:val="22"/>
        </w:rPr>
        <w:t xml:space="preserve">the provision of </w:t>
      </w:r>
      <w:r w:rsidR="00FA3711">
        <w:rPr>
          <w:rFonts w:ascii="Arial Narrow" w:hAnsi="Arial Narrow"/>
          <w:sz w:val="22"/>
        </w:rPr>
        <w:t>research</w:t>
      </w:r>
      <w:r w:rsidR="00C8121F">
        <w:rPr>
          <w:rFonts w:ascii="Arial Narrow" w:hAnsi="Arial Narrow"/>
          <w:sz w:val="22"/>
        </w:rPr>
        <w:t xml:space="preserve"> services in the Rock Lobster Fishery as a test case for outsourcing</w:t>
      </w:r>
      <w:r w:rsidR="00D90088">
        <w:rPr>
          <w:rFonts w:ascii="Arial Narrow" w:hAnsi="Arial Narrow"/>
          <w:sz w:val="22"/>
        </w:rPr>
        <w:t xml:space="preserve">. </w:t>
      </w:r>
      <w:r w:rsidR="006E5ACE">
        <w:rPr>
          <w:rFonts w:ascii="Arial Narrow" w:hAnsi="Arial Narrow"/>
          <w:sz w:val="22"/>
        </w:rPr>
        <w:t>At</w:t>
      </w:r>
      <w:r w:rsidR="002F7A3E">
        <w:rPr>
          <w:rFonts w:ascii="Arial Narrow" w:hAnsi="Arial Narrow"/>
          <w:sz w:val="22"/>
        </w:rPr>
        <w:t xml:space="preserve"> meeting #36</w:t>
      </w:r>
      <w:r w:rsidR="006E5ACE">
        <w:rPr>
          <w:rFonts w:ascii="Arial Narrow" w:hAnsi="Arial Narrow"/>
          <w:sz w:val="22"/>
        </w:rPr>
        <w:t xml:space="preserve">, </w:t>
      </w:r>
      <w:r w:rsidR="002F7A3E">
        <w:rPr>
          <w:rFonts w:ascii="Arial Narrow" w:hAnsi="Arial Narrow"/>
          <w:sz w:val="22"/>
        </w:rPr>
        <w:t xml:space="preserve">the Department had indicated the SARDI contract was developed through the </w:t>
      </w:r>
      <w:r w:rsidR="006E5ACE">
        <w:rPr>
          <w:rFonts w:ascii="Arial Narrow" w:hAnsi="Arial Narrow"/>
          <w:sz w:val="22"/>
        </w:rPr>
        <w:t>C</w:t>
      </w:r>
      <w:r w:rsidR="002F7A3E">
        <w:rPr>
          <w:rFonts w:ascii="Arial Narrow" w:hAnsi="Arial Narrow"/>
          <w:sz w:val="22"/>
        </w:rPr>
        <w:t xml:space="preserve">entre of </w:t>
      </w:r>
      <w:r w:rsidR="006E5ACE">
        <w:rPr>
          <w:rFonts w:ascii="Arial Narrow" w:hAnsi="Arial Narrow"/>
          <w:sz w:val="22"/>
        </w:rPr>
        <w:t>E</w:t>
      </w:r>
      <w:r w:rsidR="002F7A3E">
        <w:rPr>
          <w:rFonts w:ascii="Arial Narrow" w:hAnsi="Arial Narrow"/>
          <w:sz w:val="22"/>
        </w:rPr>
        <w:t xml:space="preserve">xcellence model under the National R, D &amp; E Strategy, not through an open procurement process. </w:t>
      </w:r>
    </w:p>
    <w:p w:rsidR="002F7A3E" w:rsidRDefault="002F7A3E" w:rsidP="009F530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FCRSC d</w:t>
      </w:r>
      <w:r w:rsidR="006E5ACE">
        <w:rPr>
          <w:rFonts w:ascii="Arial Narrow" w:hAnsi="Arial Narrow"/>
          <w:sz w:val="22"/>
        </w:rPr>
        <w:t>iscussed</w:t>
      </w:r>
      <w:r>
        <w:rPr>
          <w:rFonts w:ascii="Arial Narrow" w:hAnsi="Arial Narrow"/>
          <w:sz w:val="22"/>
        </w:rPr>
        <w:t xml:space="preserve"> the need for more detailed </w:t>
      </w:r>
      <w:r w:rsidR="006E5ACE">
        <w:rPr>
          <w:rFonts w:ascii="Arial Narrow" w:hAnsi="Arial Narrow"/>
          <w:sz w:val="22"/>
        </w:rPr>
        <w:t>costs</w:t>
      </w:r>
      <w:r w:rsidR="00A52C47">
        <w:rPr>
          <w:rFonts w:ascii="Arial Narrow" w:hAnsi="Arial Narrow"/>
          <w:sz w:val="22"/>
        </w:rPr>
        <w:t xml:space="preserve"> of </w:t>
      </w:r>
      <w:r w:rsidR="00FA3711">
        <w:rPr>
          <w:rFonts w:ascii="Arial Narrow" w:hAnsi="Arial Narrow"/>
          <w:sz w:val="22"/>
        </w:rPr>
        <w:t>research</w:t>
      </w:r>
      <w:r w:rsidR="00A52C47">
        <w:rPr>
          <w:rFonts w:ascii="Arial Narrow" w:hAnsi="Arial Narrow"/>
          <w:sz w:val="22"/>
        </w:rPr>
        <w:t xml:space="preserve"> services provided to the Rock Lobster Fishery (from SARDI and the Department)</w:t>
      </w:r>
      <w:r>
        <w:rPr>
          <w:rFonts w:ascii="Arial Narrow" w:hAnsi="Arial Narrow"/>
          <w:sz w:val="22"/>
        </w:rPr>
        <w:t xml:space="preserve">, </w:t>
      </w:r>
      <w:r w:rsidR="00FA3711">
        <w:rPr>
          <w:rFonts w:ascii="Arial Narrow" w:hAnsi="Arial Narrow"/>
          <w:sz w:val="22"/>
        </w:rPr>
        <w:t>and</w:t>
      </w:r>
      <w:r>
        <w:rPr>
          <w:rFonts w:ascii="Arial Narrow" w:hAnsi="Arial Narrow"/>
          <w:sz w:val="22"/>
        </w:rPr>
        <w:t xml:space="preserve"> whether </w:t>
      </w:r>
      <w:r w:rsidR="00FA3711">
        <w:rPr>
          <w:rFonts w:ascii="Arial Narrow" w:hAnsi="Arial Narrow"/>
          <w:sz w:val="22"/>
        </w:rPr>
        <w:t>documentation  of</w:t>
      </w:r>
      <w:r w:rsidR="00A52C47">
        <w:rPr>
          <w:rFonts w:ascii="Arial Narrow" w:hAnsi="Arial Narrow"/>
          <w:sz w:val="22"/>
        </w:rPr>
        <w:t xml:space="preserve"> the services</w:t>
      </w:r>
      <w:r w:rsidR="00FA3711">
        <w:rPr>
          <w:rFonts w:ascii="Arial Narrow" w:hAnsi="Arial Narrow"/>
          <w:sz w:val="22"/>
        </w:rPr>
        <w:t xml:space="preserve"> is required </w:t>
      </w:r>
      <w:r w:rsidR="00A52C47">
        <w:rPr>
          <w:rFonts w:ascii="Arial Narrow" w:hAnsi="Arial Narrow"/>
          <w:sz w:val="22"/>
        </w:rPr>
        <w:t xml:space="preserve"> to proceed with the outsourcing</w:t>
      </w:r>
      <w:r>
        <w:rPr>
          <w:rFonts w:ascii="Arial Narrow" w:hAnsi="Arial Narrow"/>
          <w:sz w:val="22"/>
        </w:rPr>
        <w:t xml:space="preserve"> contract process</w:t>
      </w:r>
      <w:r w:rsidR="00A44B58">
        <w:rPr>
          <w:rFonts w:ascii="Arial Narrow" w:hAnsi="Arial Narrow"/>
          <w:sz w:val="22"/>
        </w:rPr>
        <w:t xml:space="preserve">. FCRSC discussed </w:t>
      </w:r>
      <w:r>
        <w:rPr>
          <w:rFonts w:ascii="Arial Narrow" w:hAnsi="Arial Narrow"/>
          <w:sz w:val="22"/>
        </w:rPr>
        <w:t>potential</w:t>
      </w:r>
      <w:r w:rsidR="00A44B58">
        <w:rPr>
          <w:rFonts w:ascii="Arial Narrow" w:hAnsi="Arial Narrow"/>
          <w:sz w:val="22"/>
        </w:rPr>
        <w:t xml:space="preserve"> for</w:t>
      </w:r>
      <w:r>
        <w:rPr>
          <w:rFonts w:ascii="Arial Narrow" w:hAnsi="Arial Narrow"/>
          <w:sz w:val="22"/>
        </w:rPr>
        <w:t xml:space="preserve"> using an external provider to draft up specifications for use in </w:t>
      </w:r>
      <w:r w:rsidR="006E5ACE">
        <w:rPr>
          <w:rFonts w:ascii="Arial Narrow" w:hAnsi="Arial Narrow"/>
          <w:sz w:val="22"/>
        </w:rPr>
        <w:t>seeking tenders for the rock lobster research services</w:t>
      </w:r>
      <w:r>
        <w:rPr>
          <w:rFonts w:ascii="Arial Narrow" w:hAnsi="Arial Narrow"/>
          <w:sz w:val="22"/>
        </w:rPr>
        <w:t>.</w:t>
      </w:r>
    </w:p>
    <w:p w:rsidR="009F5302" w:rsidRDefault="00A52C47" w:rsidP="009F530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lastRenderedPageBreak/>
        <w:t>FCRSC</w:t>
      </w:r>
      <w:r w:rsidR="002F7A3E">
        <w:rPr>
          <w:rFonts w:ascii="Arial Narrow" w:hAnsi="Arial Narrow"/>
          <w:sz w:val="22"/>
        </w:rPr>
        <w:t xml:space="preserve"> agreed that </w:t>
      </w:r>
      <w:r w:rsidR="006E5ACE">
        <w:rPr>
          <w:rFonts w:ascii="Arial Narrow" w:hAnsi="Arial Narrow"/>
          <w:sz w:val="22"/>
        </w:rPr>
        <w:t>its</w:t>
      </w:r>
      <w:r w:rsidR="002F7A3E">
        <w:rPr>
          <w:rFonts w:ascii="Arial Narrow" w:hAnsi="Arial Narrow"/>
          <w:sz w:val="22"/>
        </w:rPr>
        <w:t xml:space="preserve"> role would be at </w:t>
      </w:r>
      <w:r w:rsidR="008A125E">
        <w:rPr>
          <w:rFonts w:ascii="Arial Narrow" w:hAnsi="Arial Narrow"/>
          <w:sz w:val="22"/>
        </w:rPr>
        <w:t xml:space="preserve">a </w:t>
      </w:r>
      <w:r w:rsidR="002F7A3E">
        <w:rPr>
          <w:rFonts w:ascii="Arial Narrow" w:hAnsi="Arial Narrow"/>
          <w:sz w:val="22"/>
        </w:rPr>
        <w:t xml:space="preserve">high level in </w:t>
      </w:r>
      <w:r w:rsidR="006E5ACE">
        <w:rPr>
          <w:rFonts w:ascii="Arial Narrow" w:hAnsi="Arial Narrow"/>
          <w:sz w:val="22"/>
        </w:rPr>
        <w:t>developing</w:t>
      </w:r>
      <w:r w:rsidR="002F7A3E">
        <w:rPr>
          <w:rFonts w:ascii="Arial Narrow" w:hAnsi="Arial Narrow"/>
          <w:sz w:val="22"/>
        </w:rPr>
        <w:t xml:space="preserve"> </w:t>
      </w:r>
      <w:r w:rsidR="00564FD1">
        <w:rPr>
          <w:rFonts w:ascii="Arial Narrow" w:hAnsi="Arial Narrow"/>
          <w:sz w:val="22"/>
        </w:rPr>
        <w:t xml:space="preserve">the standards and specifications necessary to tender for a service, </w:t>
      </w:r>
      <w:r w:rsidR="002F7A3E">
        <w:rPr>
          <w:rFonts w:ascii="Arial Narrow" w:hAnsi="Arial Narrow"/>
          <w:sz w:val="22"/>
        </w:rPr>
        <w:t xml:space="preserve">and overseeing the governance arrangements </w:t>
      </w:r>
      <w:r w:rsidR="00564FD1">
        <w:rPr>
          <w:rFonts w:ascii="Arial Narrow" w:hAnsi="Arial Narrow"/>
          <w:sz w:val="22"/>
        </w:rPr>
        <w:t xml:space="preserve">for </w:t>
      </w:r>
      <w:r w:rsidR="006E5ACE">
        <w:rPr>
          <w:rFonts w:ascii="Arial Narrow" w:hAnsi="Arial Narrow"/>
          <w:sz w:val="22"/>
        </w:rPr>
        <w:t xml:space="preserve">the </w:t>
      </w:r>
      <w:r w:rsidR="00564FD1">
        <w:rPr>
          <w:rFonts w:ascii="Arial Narrow" w:hAnsi="Arial Narrow"/>
          <w:sz w:val="22"/>
        </w:rPr>
        <w:t xml:space="preserve">procurement, </w:t>
      </w:r>
      <w:r w:rsidR="006E5ACE">
        <w:rPr>
          <w:rFonts w:ascii="Arial Narrow" w:hAnsi="Arial Narrow"/>
          <w:sz w:val="22"/>
        </w:rPr>
        <w:t>selection and delivery</w:t>
      </w:r>
      <w:r w:rsidR="00564FD1">
        <w:rPr>
          <w:rFonts w:ascii="Arial Narrow" w:hAnsi="Arial Narrow"/>
          <w:sz w:val="22"/>
        </w:rPr>
        <w:t xml:space="preserve"> of </w:t>
      </w:r>
      <w:r w:rsidR="008A125E">
        <w:rPr>
          <w:rFonts w:ascii="Arial Narrow" w:hAnsi="Arial Narrow"/>
          <w:sz w:val="22"/>
        </w:rPr>
        <w:t>the</w:t>
      </w:r>
      <w:r w:rsidR="00564FD1">
        <w:rPr>
          <w:rFonts w:ascii="Arial Narrow" w:hAnsi="Arial Narrow"/>
          <w:sz w:val="22"/>
        </w:rPr>
        <w:t xml:space="preserve"> contract </w:t>
      </w:r>
      <w:r w:rsidR="008A125E">
        <w:rPr>
          <w:rFonts w:ascii="Arial Narrow" w:hAnsi="Arial Narrow"/>
          <w:sz w:val="22"/>
        </w:rPr>
        <w:t>for</w:t>
      </w:r>
      <w:r w:rsidR="00564FD1">
        <w:rPr>
          <w:rFonts w:ascii="Arial Narrow" w:hAnsi="Arial Narrow"/>
          <w:sz w:val="22"/>
        </w:rPr>
        <w:t xml:space="preserve"> </w:t>
      </w:r>
      <w:r w:rsidR="008A125E">
        <w:rPr>
          <w:rFonts w:ascii="Arial Narrow" w:hAnsi="Arial Narrow"/>
          <w:sz w:val="22"/>
        </w:rPr>
        <w:t xml:space="preserve">providing </w:t>
      </w:r>
      <w:r w:rsidR="00564FD1">
        <w:rPr>
          <w:rFonts w:ascii="Arial Narrow" w:hAnsi="Arial Narrow"/>
          <w:sz w:val="22"/>
        </w:rPr>
        <w:t>th</w:t>
      </w:r>
      <w:r w:rsidR="008A125E">
        <w:rPr>
          <w:rFonts w:ascii="Arial Narrow" w:hAnsi="Arial Narrow"/>
          <w:sz w:val="22"/>
        </w:rPr>
        <w:t>e</w:t>
      </w:r>
      <w:r w:rsidR="00564FD1">
        <w:rPr>
          <w:rFonts w:ascii="Arial Narrow" w:hAnsi="Arial Narrow"/>
          <w:sz w:val="22"/>
        </w:rPr>
        <w:t xml:space="preserve"> service</w:t>
      </w:r>
      <w:r w:rsidR="002F7A3E">
        <w:rPr>
          <w:rFonts w:ascii="Arial Narrow" w:hAnsi="Arial Narrow"/>
          <w:sz w:val="22"/>
        </w:rPr>
        <w:t xml:space="preserve">. </w:t>
      </w:r>
    </w:p>
    <w:p w:rsidR="002F7A3E" w:rsidRPr="00D90088" w:rsidRDefault="002F7A3E" w:rsidP="009F530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FCRSC noted that given the SARDI contract expires </w:t>
      </w:r>
      <w:r w:rsidR="00533233">
        <w:rPr>
          <w:rFonts w:ascii="Arial Narrow" w:hAnsi="Arial Narrow"/>
          <w:sz w:val="22"/>
        </w:rPr>
        <w:t>o</w:t>
      </w:r>
      <w:r>
        <w:rPr>
          <w:rFonts w:ascii="Arial Narrow" w:hAnsi="Arial Narrow"/>
          <w:sz w:val="22"/>
        </w:rPr>
        <w:t xml:space="preserve">n </w:t>
      </w:r>
      <w:r w:rsidR="00533233">
        <w:rPr>
          <w:rFonts w:ascii="Arial Narrow" w:hAnsi="Arial Narrow"/>
          <w:sz w:val="22"/>
        </w:rPr>
        <w:t xml:space="preserve">30 </w:t>
      </w:r>
      <w:r>
        <w:rPr>
          <w:rFonts w:ascii="Arial Narrow" w:hAnsi="Arial Narrow"/>
          <w:sz w:val="22"/>
        </w:rPr>
        <w:t>June 2015</w:t>
      </w:r>
      <w:r w:rsidR="006E5ACE">
        <w:rPr>
          <w:rFonts w:ascii="Arial Narrow" w:hAnsi="Arial Narrow"/>
          <w:sz w:val="22"/>
        </w:rPr>
        <w:t xml:space="preserve"> (as does the National R</w:t>
      </w:r>
      <w:r w:rsidR="002D5C87">
        <w:rPr>
          <w:rFonts w:ascii="Arial Narrow" w:hAnsi="Arial Narrow"/>
          <w:sz w:val="22"/>
        </w:rPr>
        <w:t>, D</w:t>
      </w:r>
      <w:r w:rsidR="006E5ACE">
        <w:rPr>
          <w:rFonts w:ascii="Arial Narrow" w:hAnsi="Arial Narrow"/>
          <w:sz w:val="22"/>
        </w:rPr>
        <w:t xml:space="preserve"> and E Strategy)</w:t>
      </w:r>
      <w:r>
        <w:rPr>
          <w:rFonts w:ascii="Arial Narrow" w:hAnsi="Arial Narrow"/>
          <w:sz w:val="22"/>
        </w:rPr>
        <w:t>, it w</w:t>
      </w:r>
      <w:r w:rsidR="006E5ACE">
        <w:rPr>
          <w:rFonts w:ascii="Arial Narrow" w:hAnsi="Arial Narrow"/>
          <w:sz w:val="22"/>
        </w:rPr>
        <w:t xml:space="preserve">as considered that it </w:t>
      </w:r>
      <w:r w:rsidR="00A52C47">
        <w:rPr>
          <w:rFonts w:ascii="Arial Narrow" w:hAnsi="Arial Narrow"/>
          <w:sz w:val="22"/>
        </w:rPr>
        <w:t xml:space="preserve">may </w:t>
      </w:r>
      <w:r w:rsidR="006E5ACE">
        <w:rPr>
          <w:rFonts w:ascii="Arial Narrow" w:hAnsi="Arial Narrow"/>
          <w:sz w:val="22"/>
        </w:rPr>
        <w:t xml:space="preserve">be </w:t>
      </w:r>
      <w:r>
        <w:rPr>
          <w:rFonts w:ascii="Arial Narrow" w:hAnsi="Arial Narrow"/>
          <w:sz w:val="22"/>
        </w:rPr>
        <w:t xml:space="preserve">difficult to </w:t>
      </w:r>
      <w:r w:rsidR="00533233">
        <w:rPr>
          <w:rFonts w:ascii="Arial Narrow" w:hAnsi="Arial Narrow"/>
          <w:sz w:val="22"/>
        </w:rPr>
        <w:t>finalise</w:t>
      </w:r>
      <w:r>
        <w:rPr>
          <w:rFonts w:ascii="Arial Narrow" w:hAnsi="Arial Narrow"/>
          <w:sz w:val="22"/>
        </w:rPr>
        <w:t xml:space="preserve"> </w:t>
      </w:r>
      <w:r w:rsidR="00533233">
        <w:rPr>
          <w:rFonts w:ascii="Arial Narrow" w:hAnsi="Arial Narrow"/>
          <w:sz w:val="22"/>
        </w:rPr>
        <w:t xml:space="preserve">and implement a role for FCRSC </w:t>
      </w:r>
      <w:r>
        <w:rPr>
          <w:rFonts w:ascii="Arial Narrow" w:hAnsi="Arial Narrow"/>
          <w:sz w:val="22"/>
        </w:rPr>
        <w:t xml:space="preserve">prior to a new </w:t>
      </w:r>
      <w:r w:rsidR="006E5ACE">
        <w:rPr>
          <w:rFonts w:ascii="Arial Narrow" w:hAnsi="Arial Narrow"/>
          <w:sz w:val="22"/>
        </w:rPr>
        <w:t>arrangement having to be agreed</w:t>
      </w:r>
      <w:r>
        <w:rPr>
          <w:rFonts w:ascii="Arial Narrow" w:hAnsi="Arial Narrow"/>
          <w:sz w:val="22"/>
        </w:rPr>
        <w:t>.</w:t>
      </w:r>
      <w:r w:rsidR="00A52C47">
        <w:rPr>
          <w:rFonts w:ascii="Arial Narrow" w:hAnsi="Arial Narrow"/>
          <w:sz w:val="22"/>
        </w:rPr>
        <w:t xml:space="preserve"> Industry members of the FCRSC were disappointed with the progress made on this item to date and sought the Departments commitment to progress this as a matter of urgency.</w:t>
      </w:r>
    </w:p>
    <w:p w:rsidR="002F7A3E" w:rsidRDefault="009F5302" w:rsidP="009F5302">
      <w:pPr>
        <w:pBdr>
          <w:top w:val="single" w:sz="4" w:space="1" w:color="auto"/>
          <w:left w:val="single" w:sz="4" w:space="4" w:color="auto"/>
          <w:bottom w:val="single" w:sz="4" w:space="1" w:color="auto"/>
          <w:right w:val="single" w:sz="4" w:space="4" w:color="auto"/>
        </w:pBdr>
        <w:rPr>
          <w:rFonts w:ascii="Arial Narrow" w:hAnsi="Arial Narrow"/>
          <w:sz w:val="22"/>
        </w:rPr>
      </w:pPr>
      <w:r w:rsidRPr="00D90088">
        <w:rPr>
          <w:rFonts w:ascii="Arial Narrow" w:hAnsi="Arial Narrow"/>
          <w:b/>
          <w:sz w:val="22"/>
        </w:rPr>
        <w:t>ACTIONS:</w:t>
      </w:r>
      <w:r w:rsidRPr="00D90088">
        <w:rPr>
          <w:rFonts w:ascii="Arial Narrow" w:hAnsi="Arial Narrow"/>
          <w:sz w:val="22"/>
        </w:rPr>
        <w:t xml:space="preserve">  </w:t>
      </w:r>
    </w:p>
    <w:p w:rsidR="009F5302" w:rsidRPr="00D90088" w:rsidRDefault="002F7A3E"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1. </w:t>
      </w:r>
      <w:r w:rsidR="00D90088">
        <w:rPr>
          <w:rFonts w:ascii="Arial Narrow" w:hAnsi="Arial Narrow"/>
          <w:sz w:val="22"/>
        </w:rPr>
        <w:t xml:space="preserve">FCRSC </w:t>
      </w:r>
      <w:r w:rsidR="00A44B58">
        <w:rPr>
          <w:rFonts w:ascii="Arial Narrow" w:hAnsi="Arial Narrow"/>
          <w:sz w:val="22"/>
        </w:rPr>
        <w:t>to</w:t>
      </w:r>
      <w:r w:rsidR="00D90088">
        <w:rPr>
          <w:rFonts w:ascii="Arial Narrow" w:hAnsi="Arial Narrow"/>
          <w:sz w:val="22"/>
        </w:rPr>
        <w:t xml:space="preserve"> </w:t>
      </w:r>
      <w:r w:rsidR="002403AC">
        <w:rPr>
          <w:rFonts w:ascii="Arial Narrow" w:hAnsi="Arial Narrow"/>
          <w:sz w:val="22"/>
        </w:rPr>
        <w:t>conduct</w:t>
      </w:r>
      <w:r w:rsidR="00D90088">
        <w:rPr>
          <w:rFonts w:ascii="Arial Narrow" w:hAnsi="Arial Narrow"/>
          <w:sz w:val="22"/>
        </w:rPr>
        <w:t xml:space="preserve"> a teleconference at 11am on 27 February to </w:t>
      </w:r>
      <w:r w:rsidR="00A52C47">
        <w:rPr>
          <w:rFonts w:ascii="Arial Narrow" w:hAnsi="Arial Narrow"/>
          <w:sz w:val="22"/>
        </w:rPr>
        <w:t>further discuss the progress of this agenda item, including whether</w:t>
      </w:r>
      <w:r w:rsidR="00D90088">
        <w:rPr>
          <w:rFonts w:ascii="Arial Narrow" w:hAnsi="Arial Narrow"/>
          <w:sz w:val="22"/>
        </w:rPr>
        <w:t xml:space="preserve"> SARDI has been asked</w:t>
      </w:r>
      <w:r w:rsidR="00A52C47">
        <w:rPr>
          <w:rFonts w:ascii="Arial Narrow" w:hAnsi="Arial Narrow"/>
          <w:sz w:val="22"/>
        </w:rPr>
        <w:t>, or provided further content based on the numerous requests from</w:t>
      </w:r>
      <w:r w:rsidR="00D90088">
        <w:rPr>
          <w:rFonts w:ascii="Arial Narrow" w:hAnsi="Arial Narrow"/>
          <w:sz w:val="22"/>
        </w:rPr>
        <w:t xml:space="preserve"> Mr Nolle for specification of contract detail. </w:t>
      </w:r>
    </w:p>
    <w:p w:rsidR="009F5302" w:rsidRDefault="009F5302" w:rsidP="00131E7F">
      <w:pPr>
        <w:spacing w:before="0"/>
        <w:rPr>
          <w:rFonts w:ascii="Arial Narrow" w:hAnsi="Arial Narrow"/>
          <w:b/>
          <w:color w:val="FF0000"/>
          <w:sz w:val="22"/>
        </w:rPr>
      </w:pPr>
    </w:p>
    <w:p w:rsidR="00C1400D" w:rsidRPr="00C419C9" w:rsidRDefault="00491196"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C419C9">
        <w:rPr>
          <w:rFonts w:ascii="Arial Narrow" w:hAnsi="Arial Narrow"/>
          <w:b/>
          <w:sz w:val="22"/>
        </w:rPr>
        <w:t>9</w:t>
      </w:r>
      <w:r w:rsidR="00486696" w:rsidRPr="00C419C9">
        <w:rPr>
          <w:rFonts w:ascii="Arial Narrow" w:hAnsi="Arial Narrow"/>
          <w:b/>
          <w:sz w:val="22"/>
        </w:rPr>
        <w:t>) Other Business</w:t>
      </w:r>
      <w:r w:rsidR="003C03E3" w:rsidRPr="00C419C9">
        <w:rPr>
          <w:rFonts w:ascii="Arial Narrow" w:hAnsi="Arial Narrow"/>
          <w:b/>
          <w:sz w:val="22"/>
        </w:rPr>
        <w:t xml:space="preserve"> </w:t>
      </w:r>
    </w:p>
    <w:p w:rsidR="00C1400D" w:rsidRPr="00C419C9" w:rsidRDefault="00C419C9" w:rsidP="00DD28B2">
      <w:pPr>
        <w:pBdr>
          <w:top w:val="single" w:sz="4" w:space="1" w:color="auto"/>
          <w:left w:val="single" w:sz="4" w:space="4" w:color="auto"/>
          <w:bottom w:val="single" w:sz="4" w:space="1" w:color="auto"/>
          <w:right w:val="single" w:sz="4" w:space="4" w:color="auto"/>
        </w:pBdr>
        <w:rPr>
          <w:rFonts w:ascii="Arial Narrow" w:hAnsi="Arial Narrow"/>
          <w:b/>
          <w:sz w:val="22"/>
        </w:rPr>
      </w:pPr>
      <w:r w:rsidRPr="00C419C9">
        <w:rPr>
          <w:rFonts w:ascii="Arial Narrow" w:hAnsi="Arial Narrow"/>
          <w:b/>
          <w:sz w:val="22"/>
        </w:rPr>
        <w:t>Quarterly reports</w:t>
      </w:r>
    </w:p>
    <w:p w:rsidR="00C419C9" w:rsidRPr="00C419C9" w:rsidRDefault="00C419C9" w:rsidP="00152CB8">
      <w:pPr>
        <w:pBdr>
          <w:top w:val="single" w:sz="4" w:space="1" w:color="auto"/>
          <w:left w:val="single" w:sz="4" w:space="4" w:color="auto"/>
          <w:bottom w:val="single" w:sz="4" w:space="1" w:color="auto"/>
          <w:right w:val="single" w:sz="4" w:space="4" w:color="auto"/>
        </w:pBdr>
        <w:rPr>
          <w:rFonts w:ascii="Arial Narrow" w:hAnsi="Arial Narrow" w:cstheme="minorHAnsi"/>
          <w:iCs/>
          <w:sz w:val="22"/>
          <w:szCs w:val="22"/>
          <w:lang w:eastAsia="en-AU"/>
        </w:rPr>
      </w:pPr>
      <w:r w:rsidRPr="00C419C9">
        <w:rPr>
          <w:rFonts w:ascii="Arial Narrow" w:hAnsi="Arial Narrow" w:cstheme="minorHAnsi"/>
          <w:iCs/>
          <w:sz w:val="22"/>
          <w:szCs w:val="22"/>
          <w:lang w:eastAsia="en-AU"/>
        </w:rPr>
        <w:t>The Committee reported that no feedback had been received on the quarter two report although it had been distributed widely to industry</w:t>
      </w:r>
      <w:r w:rsidR="006E5ACE">
        <w:rPr>
          <w:rFonts w:ascii="Arial Narrow" w:hAnsi="Arial Narrow" w:cstheme="minorHAnsi"/>
          <w:iCs/>
          <w:sz w:val="22"/>
          <w:szCs w:val="22"/>
          <w:lang w:eastAsia="en-AU"/>
        </w:rPr>
        <w:t>.</w:t>
      </w:r>
      <w:r w:rsidRPr="00C419C9">
        <w:rPr>
          <w:rFonts w:ascii="Arial Narrow" w:hAnsi="Arial Narrow" w:cstheme="minorHAnsi"/>
          <w:iCs/>
          <w:sz w:val="22"/>
          <w:szCs w:val="22"/>
          <w:lang w:eastAsia="en-AU"/>
        </w:rPr>
        <w:t xml:space="preserve"> The Committee indicated that the content of service schedules w</w:t>
      </w:r>
      <w:r w:rsidR="006E5ACE">
        <w:rPr>
          <w:rFonts w:ascii="Arial Narrow" w:hAnsi="Arial Narrow" w:cstheme="minorHAnsi"/>
          <w:iCs/>
          <w:sz w:val="22"/>
          <w:szCs w:val="22"/>
          <w:lang w:eastAsia="en-AU"/>
        </w:rPr>
        <w:t>ould be</w:t>
      </w:r>
      <w:r w:rsidRPr="00C419C9">
        <w:rPr>
          <w:rFonts w:ascii="Arial Narrow" w:hAnsi="Arial Narrow" w:cstheme="minorHAnsi"/>
          <w:iCs/>
          <w:sz w:val="22"/>
          <w:szCs w:val="22"/>
          <w:lang w:eastAsia="en-AU"/>
        </w:rPr>
        <w:t xml:space="preserve"> more significant to industry </w:t>
      </w:r>
      <w:r w:rsidR="006E5ACE">
        <w:rPr>
          <w:rFonts w:ascii="Arial Narrow" w:hAnsi="Arial Narrow" w:cstheme="minorHAnsi"/>
          <w:iCs/>
          <w:sz w:val="22"/>
          <w:szCs w:val="22"/>
          <w:lang w:eastAsia="en-AU"/>
        </w:rPr>
        <w:t xml:space="preserve">when Department reports against the revised schedules (discussed at item 8b). FCRSC expected interest would be greatest for the </w:t>
      </w:r>
      <w:r w:rsidRPr="00C419C9">
        <w:rPr>
          <w:rFonts w:ascii="Arial Narrow" w:hAnsi="Arial Narrow" w:cstheme="minorHAnsi"/>
          <w:iCs/>
          <w:sz w:val="22"/>
          <w:szCs w:val="22"/>
          <w:lang w:eastAsia="en-AU"/>
        </w:rPr>
        <w:t xml:space="preserve">final quarter (Q4) report. </w:t>
      </w:r>
    </w:p>
    <w:p w:rsidR="00C419C9" w:rsidRPr="00C419C9" w:rsidRDefault="00C419C9" w:rsidP="00152CB8">
      <w:pPr>
        <w:pBdr>
          <w:top w:val="single" w:sz="4" w:space="1" w:color="auto"/>
          <w:left w:val="single" w:sz="4" w:space="4" w:color="auto"/>
          <w:bottom w:val="single" w:sz="4" w:space="1" w:color="auto"/>
          <w:right w:val="single" w:sz="4" w:space="4" w:color="auto"/>
        </w:pBdr>
        <w:rPr>
          <w:rFonts w:ascii="Arial Narrow" w:hAnsi="Arial Narrow" w:cstheme="minorHAnsi"/>
          <w:iCs/>
          <w:sz w:val="22"/>
          <w:szCs w:val="22"/>
          <w:lang w:eastAsia="en-AU"/>
        </w:rPr>
      </w:pPr>
      <w:r w:rsidRPr="00C419C9">
        <w:rPr>
          <w:rFonts w:ascii="Arial Narrow" w:hAnsi="Arial Narrow" w:cstheme="minorHAnsi"/>
          <w:iCs/>
          <w:sz w:val="22"/>
          <w:szCs w:val="22"/>
          <w:lang w:eastAsia="en-AU"/>
        </w:rPr>
        <w:t>The Committee noted</w:t>
      </w:r>
      <w:r w:rsidR="006E5ACE">
        <w:rPr>
          <w:rFonts w:ascii="Arial Narrow" w:hAnsi="Arial Narrow" w:cstheme="minorHAnsi"/>
          <w:iCs/>
          <w:sz w:val="22"/>
          <w:szCs w:val="22"/>
          <w:lang w:eastAsia="en-AU"/>
        </w:rPr>
        <w:t xml:space="preserve"> that the third quarter report wa</w:t>
      </w:r>
      <w:r w:rsidRPr="00C419C9">
        <w:rPr>
          <w:rFonts w:ascii="Arial Narrow" w:hAnsi="Arial Narrow" w:cstheme="minorHAnsi"/>
          <w:iCs/>
          <w:sz w:val="22"/>
          <w:szCs w:val="22"/>
          <w:lang w:eastAsia="en-AU"/>
        </w:rPr>
        <w:t xml:space="preserve">s about to be published and </w:t>
      </w:r>
      <w:r w:rsidR="006E5ACE">
        <w:rPr>
          <w:rFonts w:ascii="Arial Narrow" w:hAnsi="Arial Narrow" w:cstheme="minorHAnsi"/>
          <w:iCs/>
          <w:sz w:val="22"/>
          <w:szCs w:val="22"/>
          <w:lang w:eastAsia="en-AU"/>
        </w:rPr>
        <w:t xml:space="preserve">that </w:t>
      </w:r>
      <w:r w:rsidRPr="00C419C9">
        <w:rPr>
          <w:rFonts w:ascii="Arial Narrow" w:hAnsi="Arial Narrow" w:cstheme="minorHAnsi"/>
          <w:iCs/>
          <w:sz w:val="22"/>
          <w:szCs w:val="22"/>
          <w:lang w:eastAsia="en-AU"/>
        </w:rPr>
        <w:t>the quarter four report w</w:t>
      </w:r>
      <w:r w:rsidR="006E5ACE">
        <w:rPr>
          <w:rFonts w:ascii="Arial Narrow" w:hAnsi="Arial Narrow" w:cstheme="minorHAnsi"/>
          <w:iCs/>
          <w:sz w:val="22"/>
          <w:szCs w:val="22"/>
          <w:lang w:eastAsia="en-AU"/>
        </w:rPr>
        <w:t>ould</w:t>
      </w:r>
      <w:r w:rsidRPr="00C419C9">
        <w:rPr>
          <w:rFonts w:ascii="Arial Narrow" w:hAnsi="Arial Narrow" w:cstheme="minorHAnsi"/>
          <w:iCs/>
          <w:sz w:val="22"/>
          <w:szCs w:val="22"/>
          <w:lang w:eastAsia="en-AU"/>
        </w:rPr>
        <w:t xml:space="preserve"> be made available to the Committee at the end of April, although it will not be finalised until late July 2015. </w:t>
      </w:r>
    </w:p>
    <w:p w:rsidR="005913B7" w:rsidRPr="00C419C9" w:rsidRDefault="005C7BCC" w:rsidP="00C419C9">
      <w:pPr>
        <w:pBdr>
          <w:top w:val="single" w:sz="4" w:space="1" w:color="auto"/>
          <w:left w:val="single" w:sz="4" w:space="4" w:color="auto"/>
          <w:bottom w:val="single" w:sz="4" w:space="1" w:color="auto"/>
          <w:right w:val="single" w:sz="4" w:space="4" w:color="auto"/>
        </w:pBdr>
        <w:rPr>
          <w:rFonts w:ascii="Arial Narrow" w:hAnsi="Arial Narrow"/>
          <w:sz w:val="22"/>
        </w:rPr>
      </w:pPr>
      <w:r w:rsidRPr="00C419C9">
        <w:rPr>
          <w:rFonts w:ascii="Arial Narrow" w:hAnsi="Arial Narrow"/>
          <w:b/>
          <w:sz w:val="22"/>
        </w:rPr>
        <w:t>A</w:t>
      </w:r>
      <w:r w:rsidR="00DD28B2" w:rsidRPr="00C419C9">
        <w:rPr>
          <w:rFonts w:ascii="Arial Narrow" w:hAnsi="Arial Narrow"/>
          <w:b/>
          <w:sz w:val="22"/>
        </w:rPr>
        <w:t>CTION</w:t>
      </w:r>
      <w:r w:rsidR="00C419C9" w:rsidRPr="00C419C9">
        <w:rPr>
          <w:rFonts w:ascii="Arial Narrow" w:hAnsi="Arial Narrow"/>
          <w:b/>
          <w:sz w:val="22"/>
        </w:rPr>
        <w:t>S</w:t>
      </w:r>
      <w:r w:rsidRPr="00C419C9">
        <w:rPr>
          <w:rFonts w:ascii="Arial Narrow" w:hAnsi="Arial Narrow"/>
          <w:sz w:val="22"/>
        </w:rPr>
        <w:t xml:space="preserve">: </w:t>
      </w:r>
    </w:p>
    <w:p w:rsidR="005913B7" w:rsidRPr="00C419C9" w:rsidRDefault="005913B7"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C419C9">
        <w:rPr>
          <w:rFonts w:ascii="Arial Narrow" w:hAnsi="Arial Narrow"/>
          <w:sz w:val="22"/>
        </w:rPr>
        <w:t xml:space="preserve">1. </w:t>
      </w:r>
      <w:r w:rsidR="00C419C9" w:rsidRPr="00C419C9">
        <w:rPr>
          <w:rFonts w:ascii="Arial Narrow" w:hAnsi="Arial Narrow"/>
          <w:sz w:val="22"/>
        </w:rPr>
        <w:t xml:space="preserve">The </w:t>
      </w:r>
      <w:r w:rsidR="00C419C9">
        <w:rPr>
          <w:rFonts w:ascii="Arial Narrow" w:hAnsi="Arial Narrow"/>
          <w:sz w:val="22"/>
        </w:rPr>
        <w:t xml:space="preserve">Department </w:t>
      </w:r>
      <w:r w:rsidR="00C419C9" w:rsidRPr="00C419C9">
        <w:rPr>
          <w:rFonts w:ascii="Arial Narrow" w:hAnsi="Arial Narrow"/>
          <w:sz w:val="22"/>
        </w:rPr>
        <w:t xml:space="preserve">will circulate the quarter </w:t>
      </w:r>
      <w:r w:rsidR="00C419C9">
        <w:rPr>
          <w:rFonts w:ascii="Arial Narrow" w:hAnsi="Arial Narrow"/>
          <w:sz w:val="22"/>
        </w:rPr>
        <w:t>three</w:t>
      </w:r>
      <w:r w:rsidR="00C419C9" w:rsidRPr="00C419C9">
        <w:rPr>
          <w:rFonts w:ascii="Arial Narrow" w:hAnsi="Arial Narrow"/>
          <w:sz w:val="22"/>
        </w:rPr>
        <w:t xml:space="preserve"> report by 28 February</w:t>
      </w:r>
      <w:r w:rsidR="00651A62">
        <w:rPr>
          <w:rFonts w:ascii="Arial Narrow" w:hAnsi="Arial Narrow"/>
          <w:sz w:val="22"/>
        </w:rPr>
        <w:t xml:space="preserve"> 2015</w:t>
      </w:r>
      <w:r w:rsidR="00C419C9" w:rsidRPr="00C419C9">
        <w:rPr>
          <w:rFonts w:ascii="Arial Narrow" w:hAnsi="Arial Narrow"/>
          <w:sz w:val="22"/>
        </w:rPr>
        <w:t>.</w:t>
      </w:r>
    </w:p>
    <w:p w:rsidR="005C7BCC" w:rsidRPr="00C419C9" w:rsidRDefault="005913B7" w:rsidP="00DD28B2">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C419C9">
        <w:rPr>
          <w:rFonts w:ascii="Arial Narrow" w:hAnsi="Arial Narrow"/>
          <w:sz w:val="22"/>
        </w:rPr>
        <w:t xml:space="preserve">2. </w:t>
      </w:r>
      <w:r w:rsidR="00C419C9" w:rsidRPr="00C419C9">
        <w:rPr>
          <w:rFonts w:ascii="Arial Narrow" w:hAnsi="Arial Narrow"/>
          <w:sz w:val="22"/>
        </w:rPr>
        <w:t xml:space="preserve">The </w:t>
      </w:r>
      <w:r w:rsidR="00C419C9">
        <w:rPr>
          <w:rFonts w:ascii="Arial Narrow" w:hAnsi="Arial Narrow"/>
          <w:sz w:val="22"/>
        </w:rPr>
        <w:t xml:space="preserve">Department </w:t>
      </w:r>
      <w:r w:rsidR="00C419C9" w:rsidRPr="00C419C9">
        <w:rPr>
          <w:rFonts w:ascii="Arial Narrow" w:hAnsi="Arial Narrow"/>
          <w:sz w:val="22"/>
        </w:rPr>
        <w:t xml:space="preserve">will circulate draft quarter </w:t>
      </w:r>
      <w:r w:rsidR="00C419C9">
        <w:rPr>
          <w:rFonts w:ascii="Arial Narrow" w:hAnsi="Arial Narrow"/>
          <w:sz w:val="22"/>
        </w:rPr>
        <w:t>four</w:t>
      </w:r>
      <w:r w:rsidR="00C419C9" w:rsidRPr="00C419C9">
        <w:rPr>
          <w:rFonts w:ascii="Arial Narrow" w:hAnsi="Arial Narrow"/>
          <w:sz w:val="22"/>
        </w:rPr>
        <w:t xml:space="preserve"> reports, where available, at the end of April to facilitate discussion between fishery managers and industry.</w:t>
      </w:r>
    </w:p>
    <w:p w:rsidR="003C03E3" w:rsidRPr="000816DB" w:rsidRDefault="003C03E3" w:rsidP="00131E7F">
      <w:pPr>
        <w:spacing w:before="0"/>
        <w:rPr>
          <w:rFonts w:ascii="Arial Narrow" w:hAnsi="Arial Narrow"/>
          <w:b/>
          <w:color w:val="FF0000"/>
          <w:sz w:val="22"/>
        </w:rPr>
      </w:pPr>
    </w:p>
    <w:p w:rsidR="00BE52A6" w:rsidRDefault="00F768DA" w:rsidP="00BE52A6">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E52A6">
        <w:rPr>
          <w:rFonts w:ascii="Arial Narrow" w:hAnsi="Arial Narrow"/>
          <w:b/>
          <w:sz w:val="22"/>
        </w:rPr>
        <w:t>10</w:t>
      </w:r>
      <w:r w:rsidR="006118A1" w:rsidRPr="00BE52A6">
        <w:rPr>
          <w:rFonts w:ascii="Arial Narrow" w:hAnsi="Arial Narrow"/>
          <w:b/>
          <w:sz w:val="22"/>
        </w:rPr>
        <w:t>) Next meeting</w:t>
      </w:r>
    </w:p>
    <w:p w:rsidR="00BE52A6" w:rsidRDefault="00BE52A6" w:rsidP="00BE52A6">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Pr>
          <w:rFonts w:ascii="Arial Narrow" w:hAnsi="Arial Narrow"/>
          <w:sz w:val="22"/>
          <w:szCs w:val="22"/>
        </w:rPr>
        <w:t>The Committee agreed to set all meeting dates for 2015. The proposed dates are:</w:t>
      </w:r>
    </w:p>
    <w:p w:rsidR="00BE52A6" w:rsidRPr="00BE52A6" w:rsidRDefault="00BE52A6" w:rsidP="00BE52A6">
      <w:pPr>
        <w:pStyle w:val="ListParagraph"/>
        <w:numPr>
          <w:ilvl w:val="0"/>
          <w:numId w:val="20"/>
        </w:num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Pr>
          <w:rFonts w:ascii="Arial Narrow" w:hAnsi="Arial Narrow"/>
          <w:sz w:val="22"/>
          <w:szCs w:val="22"/>
        </w:rPr>
        <w:t xml:space="preserve">    </w:t>
      </w:r>
      <w:r w:rsidRPr="00BE52A6">
        <w:rPr>
          <w:rFonts w:ascii="Arial Narrow" w:hAnsi="Arial Narrow"/>
          <w:sz w:val="22"/>
          <w:szCs w:val="22"/>
        </w:rPr>
        <w:t>Meeting #38  Thursday 14</w:t>
      </w:r>
      <w:r w:rsidRPr="00BE52A6">
        <w:rPr>
          <w:rFonts w:ascii="Arial Narrow" w:hAnsi="Arial Narrow"/>
          <w:sz w:val="22"/>
          <w:szCs w:val="22"/>
          <w:vertAlign w:val="superscript"/>
        </w:rPr>
        <w:t>th</w:t>
      </w:r>
      <w:r w:rsidRPr="00BE52A6">
        <w:rPr>
          <w:rFonts w:ascii="Arial Narrow" w:hAnsi="Arial Narrow"/>
          <w:sz w:val="22"/>
          <w:szCs w:val="22"/>
        </w:rPr>
        <w:t xml:space="preserve"> May 2015</w:t>
      </w:r>
    </w:p>
    <w:p w:rsidR="00BE52A6" w:rsidRDefault="00BE52A6" w:rsidP="00BE52A6">
      <w:pPr>
        <w:pStyle w:val="ListParagraph"/>
        <w:numPr>
          <w:ilvl w:val="0"/>
          <w:numId w:val="20"/>
        </w:num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Pr>
          <w:rFonts w:ascii="Arial Narrow" w:hAnsi="Arial Narrow"/>
          <w:sz w:val="22"/>
          <w:szCs w:val="22"/>
        </w:rPr>
        <w:t xml:space="preserve">    </w:t>
      </w:r>
      <w:r w:rsidRPr="00BE52A6">
        <w:rPr>
          <w:rFonts w:ascii="Arial Narrow" w:hAnsi="Arial Narrow"/>
          <w:sz w:val="22"/>
          <w:szCs w:val="22"/>
        </w:rPr>
        <w:t>Meeting #39  Thursday July 30</w:t>
      </w:r>
      <w:r w:rsidRPr="00BE52A6">
        <w:rPr>
          <w:rFonts w:ascii="Arial Narrow" w:hAnsi="Arial Narrow"/>
          <w:sz w:val="22"/>
          <w:szCs w:val="22"/>
          <w:vertAlign w:val="superscript"/>
        </w:rPr>
        <w:t>th</w:t>
      </w:r>
      <w:r w:rsidRPr="00BE52A6">
        <w:rPr>
          <w:rFonts w:ascii="Arial Narrow" w:hAnsi="Arial Narrow"/>
          <w:sz w:val="22"/>
          <w:szCs w:val="22"/>
        </w:rPr>
        <w:t xml:space="preserve"> 2015</w:t>
      </w:r>
    </w:p>
    <w:p w:rsidR="006118A1" w:rsidRPr="00BE52A6" w:rsidRDefault="00BE52A6" w:rsidP="00BE52A6">
      <w:pPr>
        <w:pStyle w:val="ListParagraph"/>
        <w:numPr>
          <w:ilvl w:val="0"/>
          <w:numId w:val="20"/>
        </w:num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Pr>
          <w:rFonts w:ascii="Arial Narrow" w:hAnsi="Arial Narrow"/>
          <w:sz w:val="22"/>
          <w:szCs w:val="22"/>
        </w:rPr>
        <w:t xml:space="preserve">    </w:t>
      </w:r>
      <w:r w:rsidRPr="00BE52A6">
        <w:rPr>
          <w:rFonts w:ascii="Arial Narrow" w:hAnsi="Arial Narrow"/>
          <w:sz w:val="22"/>
          <w:szCs w:val="22"/>
        </w:rPr>
        <w:t>Meeting #40 Thursday October 8</w:t>
      </w:r>
      <w:r w:rsidRPr="00BE52A6">
        <w:rPr>
          <w:rFonts w:ascii="Arial Narrow" w:hAnsi="Arial Narrow"/>
          <w:sz w:val="22"/>
          <w:szCs w:val="22"/>
          <w:vertAlign w:val="superscript"/>
        </w:rPr>
        <w:t>th</w:t>
      </w:r>
      <w:r w:rsidRPr="00BE52A6">
        <w:rPr>
          <w:rFonts w:ascii="Arial Narrow" w:hAnsi="Arial Narrow"/>
          <w:sz w:val="22"/>
          <w:szCs w:val="22"/>
        </w:rPr>
        <w:t xml:space="preserve"> 2015.</w:t>
      </w:r>
    </w:p>
    <w:p w:rsidR="002647E2" w:rsidRDefault="002647E2" w:rsidP="00BE52A6">
      <w:pPr>
        <w:pStyle w:val="ListParagraph"/>
        <w:numPr>
          <w:ilvl w:val="0"/>
          <w:numId w:val="20"/>
        </w:numPr>
        <w:pBdr>
          <w:top w:val="single" w:sz="4" w:space="1" w:color="auto"/>
          <w:left w:val="single" w:sz="4" w:space="4" w:color="auto"/>
          <w:bottom w:val="single" w:sz="4" w:space="1" w:color="auto"/>
          <w:right w:val="single" w:sz="4" w:space="4" w:color="auto"/>
        </w:pBdr>
        <w:spacing w:before="0"/>
        <w:rPr>
          <w:rFonts w:ascii="Arial Narrow" w:hAnsi="Arial Narrow"/>
          <w:b/>
          <w:sz w:val="22"/>
        </w:rPr>
      </w:pPr>
      <w:r>
        <w:rPr>
          <w:rFonts w:ascii="Arial Narrow" w:hAnsi="Arial Narrow"/>
          <w:b/>
          <w:sz w:val="22"/>
        </w:rPr>
        <w:br w:type="page"/>
      </w:r>
    </w:p>
    <w:p w:rsidR="00253EC3" w:rsidRPr="00BE52A6" w:rsidRDefault="00253EC3" w:rsidP="00131E7F">
      <w:pPr>
        <w:spacing w:before="0"/>
        <w:rPr>
          <w:rFonts w:ascii="Arial Narrow" w:hAnsi="Arial Narrow"/>
          <w:b/>
          <w:color w:val="FF0000"/>
          <w:sz w:val="22"/>
        </w:rPr>
      </w:pPr>
    </w:p>
    <w:p w:rsidR="00865000" w:rsidRPr="00B87678" w:rsidRDefault="00DB62FA" w:rsidP="00B644DD">
      <w:pPr>
        <w:spacing w:before="0" w:after="120"/>
        <w:rPr>
          <w:rFonts w:ascii="Arial Narrow" w:hAnsi="Arial Narrow"/>
          <w:b/>
          <w:sz w:val="22"/>
        </w:rPr>
      </w:pPr>
      <w:r w:rsidRPr="00B87678">
        <w:rPr>
          <w:rFonts w:ascii="Arial Narrow" w:hAnsi="Arial Narrow"/>
          <w:b/>
          <w:sz w:val="22"/>
        </w:rPr>
        <w:t>ACTION ITEMS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1985"/>
        <w:gridCol w:w="2835"/>
      </w:tblGrid>
      <w:tr w:rsidR="0066586A" w:rsidRPr="00B87678" w:rsidTr="00907876">
        <w:trPr>
          <w:trHeight w:val="173"/>
        </w:trPr>
        <w:tc>
          <w:tcPr>
            <w:tcW w:w="851" w:type="dxa"/>
            <w:tcBorders>
              <w:top w:val="single" w:sz="4" w:space="0" w:color="auto"/>
              <w:left w:val="single" w:sz="4" w:space="0" w:color="auto"/>
              <w:bottom w:val="single" w:sz="4" w:space="0" w:color="auto"/>
              <w:right w:val="single" w:sz="4" w:space="0" w:color="auto"/>
            </w:tcBorders>
          </w:tcPr>
          <w:p w:rsidR="00DB62FA" w:rsidRPr="00B87678" w:rsidRDefault="00DB62FA" w:rsidP="008063D4">
            <w:pPr>
              <w:tabs>
                <w:tab w:val="left" w:pos="360"/>
              </w:tabs>
              <w:jc w:val="center"/>
              <w:rPr>
                <w:rFonts w:ascii="Arial Narrow" w:hAnsi="Arial Narrow"/>
                <w:b/>
                <w:sz w:val="22"/>
              </w:rPr>
            </w:pPr>
            <w:r w:rsidRPr="00B87678">
              <w:rPr>
                <w:rFonts w:ascii="Arial Narrow" w:hAnsi="Arial Narrow"/>
                <w:b/>
                <w:sz w:val="22"/>
              </w:rPr>
              <w:t>ITEM</w:t>
            </w:r>
          </w:p>
        </w:tc>
        <w:tc>
          <w:tcPr>
            <w:tcW w:w="4536" w:type="dxa"/>
            <w:tcBorders>
              <w:top w:val="single" w:sz="4" w:space="0" w:color="auto"/>
              <w:left w:val="single" w:sz="4" w:space="0" w:color="auto"/>
              <w:bottom w:val="single" w:sz="4" w:space="0" w:color="auto"/>
              <w:right w:val="single" w:sz="4" w:space="0" w:color="auto"/>
            </w:tcBorders>
          </w:tcPr>
          <w:p w:rsidR="00DB62FA" w:rsidRPr="00B87678" w:rsidRDefault="00DB62FA" w:rsidP="008063D4">
            <w:pPr>
              <w:tabs>
                <w:tab w:val="left" w:pos="360"/>
              </w:tabs>
              <w:jc w:val="center"/>
              <w:rPr>
                <w:rFonts w:ascii="Arial Narrow" w:hAnsi="Arial Narrow"/>
                <w:b/>
                <w:sz w:val="22"/>
              </w:rPr>
            </w:pPr>
            <w:r w:rsidRPr="00B87678">
              <w:rPr>
                <w:rFonts w:ascii="Arial Narrow" w:hAnsi="Arial Narrow"/>
                <w:b/>
                <w:sz w:val="22"/>
              </w:rPr>
              <w:t>ACTION</w:t>
            </w:r>
          </w:p>
        </w:tc>
        <w:tc>
          <w:tcPr>
            <w:tcW w:w="1985" w:type="dxa"/>
            <w:tcBorders>
              <w:top w:val="single" w:sz="4" w:space="0" w:color="auto"/>
              <w:left w:val="single" w:sz="4" w:space="0" w:color="auto"/>
              <w:bottom w:val="single" w:sz="4" w:space="0" w:color="auto"/>
              <w:right w:val="single" w:sz="4" w:space="0" w:color="auto"/>
            </w:tcBorders>
          </w:tcPr>
          <w:p w:rsidR="00DB62FA" w:rsidRPr="00B87678" w:rsidRDefault="00DB62FA" w:rsidP="008063D4">
            <w:pPr>
              <w:tabs>
                <w:tab w:val="left" w:pos="360"/>
              </w:tabs>
              <w:jc w:val="center"/>
              <w:rPr>
                <w:rFonts w:ascii="Arial Narrow" w:hAnsi="Arial Narrow"/>
                <w:b/>
                <w:sz w:val="22"/>
              </w:rPr>
            </w:pPr>
            <w:r w:rsidRPr="00B87678">
              <w:rPr>
                <w:rFonts w:ascii="Arial Narrow" w:hAnsi="Arial Narrow"/>
                <w:b/>
                <w:sz w:val="22"/>
              </w:rPr>
              <w:t>RESPONSIBILITY</w:t>
            </w:r>
          </w:p>
        </w:tc>
        <w:tc>
          <w:tcPr>
            <w:tcW w:w="2835" w:type="dxa"/>
            <w:tcBorders>
              <w:top w:val="single" w:sz="4" w:space="0" w:color="auto"/>
              <w:left w:val="single" w:sz="4" w:space="0" w:color="auto"/>
              <w:bottom w:val="single" w:sz="4" w:space="0" w:color="auto"/>
              <w:right w:val="single" w:sz="4" w:space="0" w:color="auto"/>
            </w:tcBorders>
          </w:tcPr>
          <w:p w:rsidR="00DB62FA" w:rsidRPr="00B87678" w:rsidRDefault="00B94217" w:rsidP="008063D4">
            <w:pPr>
              <w:tabs>
                <w:tab w:val="left" w:pos="360"/>
              </w:tabs>
              <w:jc w:val="center"/>
              <w:rPr>
                <w:rFonts w:ascii="Arial Narrow" w:hAnsi="Arial Narrow"/>
                <w:b/>
                <w:sz w:val="22"/>
              </w:rPr>
            </w:pPr>
            <w:r w:rsidRPr="00B87678">
              <w:rPr>
                <w:rFonts w:ascii="Arial Narrow" w:hAnsi="Arial Narrow"/>
                <w:b/>
                <w:sz w:val="22"/>
              </w:rPr>
              <w:t>DUE DATE</w:t>
            </w:r>
          </w:p>
        </w:tc>
      </w:tr>
      <w:tr w:rsidR="0066586A" w:rsidRPr="00B87678" w:rsidTr="0069070B">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14A" w:rsidRPr="00B87678" w:rsidRDefault="00D0114A" w:rsidP="00D0114A">
            <w:pPr>
              <w:tabs>
                <w:tab w:val="left" w:pos="360"/>
              </w:tabs>
              <w:spacing w:before="60"/>
              <w:rPr>
                <w:rFonts w:ascii="Arial Narrow" w:hAnsi="Arial Narrow"/>
                <w:sz w:val="22"/>
              </w:rPr>
            </w:pPr>
            <w:r w:rsidRPr="00B87678">
              <w:rPr>
                <w:rFonts w:ascii="Arial Narrow" w:hAnsi="Arial Narrow"/>
                <w:sz w:val="22"/>
              </w:rPr>
              <w:t>Register of interest</w:t>
            </w:r>
          </w:p>
        </w:tc>
      </w:tr>
      <w:tr w:rsidR="0066586A" w:rsidRPr="00B87678" w:rsidTr="00907876">
        <w:trPr>
          <w:trHeight w:val="173"/>
        </w:trPr>
        <w:tc>
          <w:tcPr>
            <w:tcW w:w="851" w:type="dxa"/>
            <w:tcBorders>
              <w:top w:val="single" w:sz="4" w:space="0" w:color="auto"/>
              <w:left w:val="single" w:sz="4" w:space="0" w:color="auto"/>
              <w:bottom w:val="single" w:sz="4" w:space="0" w:color="auto"/>
              <w:right w:val="single" w:sz="4" w:space="0" w:color="auto"/>
            </w:tcBorders>
          </w:tcPr>
          <w:p w:rsidR="00DB62FA" w:rsidRPr="00B87678" w:rsidRDefault="007A36D1" w:rsidP="00BE52A6">
            <w:pPr>
              <w:tabs>
                <w:tab w:val="left" w:pos="360"/>
              </w:tabs>
              <w:spacing w:before="60"/>
              <w:jc w:val="center"/>
              <w:rPr>
                <w:rFonts w:ascii="Arial Narrow" w:hAnsi="Arial Narrow"/>
                <w:b/>
                <w:sz w:val="22"/>
              </w:rPr>
            </w:pPr>
            <w:r w:rsidRPr="00B87678">
              <w:rPr>
                <w:rFonts w:ascii="Arial Narrow" w:hAnsi="Arial Narrow"/>
                <w:b/>
                <w:sz w:val="22"/>
              </w:rPr>
              <w:t>3</w:t>
            </w:r>
            <w:r w:rsidR="00BE52A6" w:rsidRPr="00B87678">
              <w:rPr>
                <w:rFonts w:ascii="Arial Narrow" w:hAnsi="Arial Narrow"/>
                <w:b/>
                <w:sz w:val="22"/>
              </w:rPr>
              <w:t>7</w:t>
            </w:r>
            <w:r w:rsidR="00134B82" w:rsidRPr="00B87678">
              <w:rPr>
                <w:rFonts w:ascii="Arial Narrow" w:hAnsi="Arial Narrow"/>
                <w:b/>
                <w:sz w:val="22"/>
              </w:rPr>
              <w:t>-</w:t>
            </w:r>
            <w:r w:rsidR="003B3D5C" w:rsidRPr="00B87678">
              <w:rPr>
                <w:rFonts w:ascii="Arial Narrow" w:hAnsi="Arial Narrow"/>
                <w:b/>
                <w:sz w:val="22"/>
              </w:rPr>
              <w:t>4</w:t>
            </w:r>
          </w:p>
        </w:tc>
        <w:tc>
          <w:tcPr>
            <w:tcW w:w="4536" w:type="dxa"/>
            <w:tcBorders>
              <w:top w:val="single" w:sz="4" w:space="0" w:color="auto"/>
              <w:left w:val="single" w:sz="4" w:space="0" w:color="auto"/>
              <w:bottom w:val="single" w:sz="4" w:space="0" w:color="auto"/>
              <w:right w:val="single" w:sz="4" w:space="0" w:color="auto"/>
            </w:tcBorders>
          </w:tcPr>
          <w:p w:rsidR="00DB62FA" w:rsidRPr="00B87678" w:rsidRDefault="00B87678" w:rsidP="00B87678">
            <w:pPr>
              <w:tabs>
                <w:tab w:val="left" w:pos="360"/>
              </w:tabs>
              <w:spacing w:before="60"/>
              <w:rPr>
                <w:rFonts w:ascii="Arial Narrow" w:hAnsi="Arial Narrow"/>
                <w:sz w:val="22"/>
              </w:rPr>
            </w:pPr>
            <w:r w:rsidRPr="00B87678">
              <w:rPr>
                <w:rFonts w:ascii="Arial Narrow" w:hAnsi="Arial Narrow"/>
                <w:sz w:val="22"/>
              </w:rPr>
              <w:t>1. The Secretariat will update the document ready for meeting #38 and file the original with FCRSC papers.</w:t>
            </w:r>
          </w:p>
        </w:tc>
        <w:tc>
          <w:tcPr>
            <w:tcW w:w="1985" w:type="dxa"/>
            <w:tcBorders>
              <w:top w:val="single" w:sz="4" w:space="0" w:color="auto"/>
              <w:left w:val="single" w:sz="4" w:space="0" w:color="auto"/>
              <w:bottom w:val="single" w:sz="4" w:space="0" w:color="auto"/>
              <w:right w:val="single" w:sz="4" w:space="0" w:color="auto"/>
            </w:tcBorders>
          </w:tcPr>
          <w:p w:rsidR="00DF0F43" w:rsidRPr="00B87678" w:rsidRDefault="00B87678" w:rsidP="00B87678">
            <w:pPr>
              <w:tabs>
                <w:tab w:val="left" w:pos="360"/>
              </w:tabs>
              <w:spacing w:before="60"/>
              <w:jc w:val="center"/>
              <w:rPr>
                <w:rFonts w:ascii="Arial Narrow" w:hAnsi="Arial Narrow"/>
                <w:sz w:val="22"/>
              </w:rPr>
            </w:pPr>
            <w:r w:rsidRPr="00B87678">
              <w:rPr>
                <w:rFonts w:ascii="Arial Narrow" w:hAnsi="Arial Narrow"/>
                <w:sz w:val="22"/>
              </w:rPr>
              <w:t>DEDJTR</w:t>
            </w:r>
            <w:r w:rsidR="00B94217" w:rsidRPr="00B87678">
              <w:rPr>
                <w:rFonts w:ascii="Arial Narrow" w:hAnsi="Arial Narrow"/>
                <w:sz w:val="22"/>
              </w:rPr>
              <w:t xml:space="preserve"> </w:t>
            </w:r>
          </w:p>
        </w:tc>
        <w:tc>
          <w:tcPr>
            <w:tcW w:w="2835" w:type="dxa"/>
            <w:tcBorders>
              <w:top w:val="single" w:sz="4" w:space="0" w:color="auto"/>
              <w:left w:val="single" w:sz="4" w:space="0" w:color="auto"/>
              <w:bottom w:val="single" w:sz="4" w:space="0" w:color="auto"/>
              <w:right w:val="single" w:sz="4" w:space="0" w:color="auto"/>
            </w:tcBorders>
          </w:tcPr>
          <w:p w:rsidR="00B94217" w:rsidRPr="00B87678" w:rsidRDefault="00B87678" w:rsidP="003B3D5C">
            <w:pPr>
              <w:tabs>
                <w:tab w:val="left" w:pos="360"/>
              </w:tabs>
              <w:spacing w:before="60"/>
              <w:jc w:val="center"/>
              <w:rPr>
                <w:rFonts w:ascii="Arial Narrow" w:hAnsi="Arial Narrow"/>
                <w:sz w:val="22"/>
              </w:rPr>
            </w:pPr>
            <w:r w:rsidRPr="00B87678">
              <w:rPr>
                <w:rFonts w:ascii="Arial Narrow" w:hAnsi="Arial Narrow"/>
                <w:sz w:val="22"/>
              </w:rPr>
              <w:t xml:space="preserve">14 May </w:t>
            </w:r>
            <w:r w:rsidR="00C10E98" w:rsidRPr="00B87678">
              <w:rPr>
                <w:rFonts w:ascii="Arial Narrow" w:hAnsi="Arial Narrow"/>
                <w:sz w:val="22"/>
              </w:rPr>
              <w:t>2015</w:t>
            </w:r>
          </w:p>
        </w:tc>
      </w:tr>
      <w:tr w:rsidR="0066586A" w:rsidRPr="00B87678" w:rsidTr="00D0114A">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14A" w:rsidRPr="00B87678" w:rsidRDefault="00D0114A" w:rsidP="00D0114A">
            <w:pPr>
              <w:tabs>
                <w:tab w:val="left" w:pos="360"/>
              </w:tabs>
              <w:spacing w:before="60"/>
              <w:rPr>
                <w:rFonts w:ascii="Arial Narrow" w:hAnsi="Arial Narrow"/>
                <w:sz w:val="22"/>
              </w:rPr>
            </w:pPr>
            <w:r w:rsidRPr="00B87678">
              <w:rPr>
                <w:rFonts w:ascii="Arial Narrow" w:hAnsi="Arial Narrow"/>
                <w:sz w:val="22"/>
              </w:rPr>
              <w:t>Previous minutes</w:t>
            </w:r>
          </w:p>
        </w:tc>
      </w:tr>
      <w:tr w:rsidR="0066586A" w:rsidRPr="00B87678" w:rsidTr="00907876">
        <w:trPr>
          <w:trHeight w:val="173"/>
        </w:trPr>
        <w:tc>
          <w:tcPr>
            <w:tcW w:w="851" w:type="dxa"/>
            <w:tcBorders>
              <w:top w:val="single" w:sz="4" w:space="0" w:color="auto"/>
              <w:left w:val="single" w:sz="4" w:space="0" w:color="auto"/>
              <w:bottom w:val="single" w:sz="4" w:space="0" w:color="auto"/>
              <w:right w:val="single" w:sz="4" w:space="0" w:color="auto"/>
            </w:tcBorders>
          </w:tcPr>
          <w:p w:rsidR="003B3D5C" w:rsidRPr="00B87678" w:rsidRDefault="003B3D5C" w:rsidP="00BE52A6">
            <w:pPr>
              <w:tabs>
                <w:tab w:val="left" w:pos="360"/>
              </w:tabs>
              <w:spacing w:before="60"/>
              <w:jc w:val="center"/>
              <w:rPr>
                <w:rFonts w:ascii="Arial Narrow" w:hAnsi="Arial Narrow"/>
                <w:b/>
                <w:sz w:val="22"/>
              </w:rPr>
            </w:pPr>
            <w:r w:rsidRPr="00B87678">
              <w:rPr>
                <w:rFonts w:ascii="Arial Narrow" w:hAnsi="Arial Narrow"/>
                <w:b/>
                <w:sz w:val="22"/>
              </w:rPr>
              <w:t>3</w:t>
            </w:r>
            <w:r w:rsidR="00BE52A6" w:rsidRPr="00B87678">
              <w:rPr>
                <w:rFonts w:ascii="Arial Narrow" w:hAnsi="Arial Narrow"/>
                <w:b/>
                <w:sz w:val="22"/>
              </w:rPr>
              <w:t>7</w:t>
            </w:r>
            <w:r w:rsidRPr="00B87678">
              <w:rPr>
                <w:rFonts w:ascii="Arial Narrow" w:hAnsi="Arial Narrow"/>
                <w:b/>
                <w:sz w:val="22"/>
              </w:rPr>
              <w:t>-5</w:t>
            </w:r>
          </w:p>
        </w:tc>
        <w:tc>
          <w:tcPr>
            <w:tcW w:w="4536" w:type="dxa"/>
            <w:tcBorders>
              <w:top w:val="single" w:sz="4" w:space="0" w:color="auto"/>
              <w:left w:val="single" w:sz="4" w:space="0" w:color="auto"/>
              <w:bottom w:val="single" w:sz="4" w:space="0" w:color="auto"/>
              <w:right w:val="single" w:sz="4" w:space="0" w:color="auto"/>
            </w:tcBorders>
          </w:tcPr>
          <w:p w:rsidR="00B87678" w:rsidRPr="00B87678" w:rsidRDefault="00B87678" w:rsidP="00B87678">
            <w:pPr>
              <w:tabs>
                <w:tab w:val="left" w:pos="360"/>
              </w:tabs>
              <w:spacing w:before="60"/>
              <w:rPr>
                <w:rFonts w:ascii="Arial Narrow" w:hAnsi="Arial Narrow"/>
                <w:sz w:val="22"/>
              </w:rPr>
            </w:pPr>
            <w:r w:rsidRPr="00B87678">
              <w:rPr>
                <w:rFonts w:ascii="Arial Narrow" w:hAnsi="Arial Narrow"/>
                <w:sz w:val="22"/>
              </w:rPr>
              <w:t xml:space="preserve">1. The Secretariat to add Mr Meggitt to the Minutes. </w:t>
            </w:r>
          </w:p>
          <w:p w:rsidR="00BF5BFB" w:rsidRPr="00B87678" w:rsidRDefault="00B87678" w:rsidP="00B87678">
            <w:pPr>
              <w:tabs>
                <w:tab w:val="left" w:pos="360"/>
              </w:tabs>
              <w:spacing w:before="60"/>
              <w:rPr>
                <w:rFonts w:ascii="Arial Narrow" w:hAnsi="Arial Narrow"/>
                <w:sz w:val="22"/>
              </w:rPr>
            </w:pPr>
            <w:r w:rsidRPr="00B87678">
              <w:rPr>
                <w:rFonts w:ascii="Arial Narrow" w:hAnsi="Arial Narrow"/>
                <w:sz w:val="22"/>
              </w:rPr>
              <w:t>2. The Minutes for FCRSC #37 to be published as Final on the Fisheries Victoria website.</w:t>
            </w:r>
          </w:p>
        </w:tc>
        <w:tc>
          <w:tcPr>
            <w:tcW w:w="1985" w:type="dxa"/>
            <w:tcBorders>
              <w:top w:val="single" w:sz="4" w:space="0" w:color="auto"/>
              <w:left w:val="single" w:sz="4" w:space="0" w:color="auto"/>
              <w:bottom w:val="single" w:sz="4" w:space="0" w:color="auto"/>
              <w:right w:val="single" w:sz="4" w:space="0" w:color="auto"/>
            </w:tcBorders>
          </w:tcPr>
          <w:p w:rsidR="002D28C5" w:rsidRPr="00B87678" w:rsidRDefault="003B3D5C" w:rsidP="00B87678">
            <w:pPr>
              <w:tabs>
                <w:tab w:val="left" w:pos="360"/>
              </w:tabs>
              <w:spacing w:before="60"/>
              <w:jc w:val="center"/>
              <w:rPr>
                <w:rFonts w:ascii="Arial Narrow" w:hAnsi="Arial Narrow"/>
                <w:sz w:val="22"/>
              </w:rPr>
            </w:pPr>
            <w:r w:rsidRPr="00B87678">
              <w:rPr>
                <w:rFonts w:ascii="Arial Narrow" w:hAnsi="Arial Narrow"/>
                <w:sz w:val="22"/>
              </w:rPr>
              <w:t>DE</w:t>
            </w:r>
            <w:r w:rsidR="00B87678" w:rsidRPr="00B87678">
              <w:rPr>
                <w:rFonts w:ascii="Arial Narrow" w:hAnsi="Arial Narrow"/>
                <w:sz w:val="22"/>
              </w:rPr>
              <w:t>DJTR</w:t>
            </w:r>
          </w:p>
        </w:tc>
        <w:tc>
          <w:tcPr>
            <w:tcW w:w="2835" w:type="dxa"/>
            <w:tcBorders>
              <w:top w:val="single" w:sz="4" w:space="0" w:color="auto"/>
              <w:left w:val="single" w:sz="4" w:space="0" w:color="auto"/>
              <w:bottom w:val="single" w:sz="4" w:space="0" w:color="auto"/>
              <w:right w:val="single" w:sz="4" w:space="0" w:color="auto"/>
            </w:tcBorders>
          </w:tcPr>
          <w:p w:rsidR="00DD28B2" w:rsidRPr="00B87678" w:rsidRDefault="00E90960" w:rsidP="00B87678">
            <w:pPr>
              <w:tabs>
                <w:tab w:val="left" w:pos="360"/>
              </w:tabs>
              <w:spacing w:before="60"/>
              <w:jc w:val="center"/>
              <w:rPr>
                <w:rFonts w:ascii="Arial Narrow" w:hAnsi="Arial Narrow"/>
                <w:sz w:val="22"/>
              </w:rPr>
            </w:pPr>
            <w:r w:rsidRPr="00B87678">
              <w:rPr>
                <w:rFonts w:ascii="Arial Narrow" w:hAnsi="Arial Narrow"/>
                <w:sz w:val="22"/>
              </w:rPr>
              <w:t>2</w:t>
            </w:r>
            <w:r w:rsidR="00B87678" w:rsidRPr="00B87678">
              <w:rPr>
                <w:rFonts w:ascii="Arial Narrow" w:hAnsi="Arial Narrow"/>
                <w:sz w:val="22"/>
              </w:rPr>
              <w:t>6</w:t>
            </w:r>
            <w:r w:rsidR="00C10E98" w:rsidRPr="00B87678">
              <w:rPr>
                <w:rFonts w:ascii="Arial Narrow" w:hAnsi="Arial Narrow"/>
                <w:sz w:val="22"/>
              </w:rPr>
              <w:t xml:space="preserve"> </w:t>
            </w:r>
            <w:r w:rsidR="00B87678" w:rsidRPr="00B87678">
              <w:rPr>
                <w:rFonts w:ascii="Arial Narrow" w:hAnsi="Arial Narrow"/>
                <w:sz w:val="22"/>
              </w:rPr>
              <w:t>February</w:t>
            </w:r>
            <w:r w:rsidR="00C10E98" w:rsidRPr="00B87678">
              <w:rPr>
                <w:rFonts w:ascii="Arial Narrow" w:hAnsi="Arial Narrow"/>
                <w:sz w:val="22"/>
              </w:rPr>
              <w:t xml:space="preserve"> 2015</w:t>
            </w:r>
          </w:p>
        </w:tc>
      </w:tr>
      <w:tr w:rsidR="0066586A" w:rsidRPr="00B87678" w:rsidTr="00D0114A">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14A" w:rsidRPr="00B87678" w:rsidRDefault="00D0114A" w:rsidP="00D0114A">
            <w:pPr>
              <w:tabs>
                <w:tab w:val="left" w:pos="360"/>
              </w:tabs>
              <w:spacing w:before="60"/>
              <w:rPr>
                <w:rFonts w:ascii="Arial Narrow" w:hAnsi="Arial Narrow"/>
                <w:sz w:val="22"/>
              </w:rPr>
            </w:pPr>
            <w:r w:rsidRPr="00B87678">
              <w:rPr>
                <w:rFonts w:ascii="Arial Narrow" w:hAnsi="Arial Narrow"/>
                <w:sz w:val="22"/>
              </w:rPr>
              <w:t>Correspondence</w:t>
            </w:r>
          </w:p>
        </w:tc>
      </w:tr>
      <w:tr w:rsidR="00B87678" w:rsidRPr="00B87678" w:rsidTr="00907876">
        <w:trPr>
          <w:trHeight w:val="173"/>
        </w:trPr>
        <w:tc>
          <w:tcPr>
            <w:tcW w:w="851" w:type="dxa"/>
            <w:tcBorders>
              <w:top w:val="single" w:sz="4" w:space="0" w:color="auto"/>
              <w:left w:val="single" w:sz="4" w:space="0" w:color="auto"/>
              <w:bottom w:val="single" w:sz="4" w:space="0" w:color="auto"/>
              <w:right w:val="single" w:sz="4" w:space="0" w:color="auto"/>
            </w:tcBorders>
          </w:tcPr>
          <w:p w:rsidR="003B3D5C" w:rsidRPr="00B87678" w:rsidRDefault="003B3D5C" w:rsidP="00BE52A6">
            <w:pPr>
              <w:tabs>
                <w:tab w:val="left" w:pos="360"/>
              </w:tabs>
              <w:spacing w:before="60"/>
              <w:jc w:val="center"/>
              <w:rPr>
                <w:rFonts w:ascii="Arial Narrow" w:hAnsi="Arial Narrow"/>
                <w:b/>
                <w:sz w:val="22"/>
              </w:rPr>
            </w:pPr>
            <w:r w:rsidRPr="00B87678">
              <w:rPr>
                <w:rFonts w:ascii="Arial Narrow" w:hAnsi="Arial Narrow"/>
                <w:b/>
                <w:sz w:val="22"/>
              </w:rPr>
              <w:t>3</w:t>
            </w:r>
            <w:r w:rsidR="00BE52A6" w:rsidRPr="00B87678">
              <w:rPr>
                <w:rFonts w:ascii="Arial Narrow" w:hAnsi="Arial Narrow"/>
                <w:b/>
                <w:sz w:val="22"/>
              </w:rPr>
              <w:t>7</w:t>
            </w:r>
            <w:r w:rsidRPr="00B87678">
              <w:rPr>
                <w:rFonts w:ascii="Arial Narrow" w:hAnsi="Arial Narrow"/>
                <w:b/>
                <w:sz w:val="22"/>
              </w:rPr>
              <w:t>-6</w:t>
            </w:r>
          </w:p>
        </w:tc>
        <w:tc>
          <w:tcPr>
            <w:tcW w:w="4536" w:type="dxa"/>
            <w:tcBorders>
              <w:top w:val="single" w:sz="4" w:space="0" w:color="auto"/>
              <w:left w:val="single" w:sz="4" w:space="0" w:color="auto"/>
              <w:bottom w:val="single" w:sz="4" w:space="0" w:color="auto"/>
              <w:right w:val="single" w:sz="4" w:space="0" w:color="auto"/>
            </w:tcBorders>
          </w:tcPr>
          <w:p w:rsidR="00D84436" w:rsidRPr="00D84436" w:rsidRDefault="00D84436" w:rsidP="00D84436">
            <w:pPr>
              <w:tabs>
                <w:tab w:val="left" w:pos="360"/>
              </w:tabs>
              <w:spacing w:before="60"/>
              <w:rPr>
                <w:rFonts w:ascii="Arial Narrow" w:hAnsi="Arial Narrow"/>
                <w:sz w:val="22"/>
              </w:rPr>
            </w:pPr>
            <w:r w:rsidRPr="00D84436">
              <w:rPr>
                <w:rFonts w:ascii="Arial Narrow" w:hAnsi="Arial Narrow"/>
                <w:sz w:val="22"/>
              </w:rPr>
              <w:t>1. Where there is a change to licence conditions, Fisheries Victoria will review the cost recoverable services associated with that licence class.</w:t>
            </w:r>
          </w:p>
          <w:p w:rsidR="00E33D93" w:rsidRPr="00D84436" w:rsidRDefault="00D84436" w:rsidP="00D84436">
            <w:pPr>
              <w:tabs>
                <w:tab w:val="left" w:pos="360"/>
              </w:tabs>
              <w:spacing w:before="60"/>
              <w:rPr>
                <w:rFonts w:ascii="Arial Narrow" w:hAnsi="Arial Narrow"/>
                <w:sz w:val="22"/>
              </w:rPr>
            </w:pPr>
            <w:r w:rsidRPr="00D84436">
              <w:rPr>
                <w:rFonts w:ascii="Arial Narrow" w:hAnsi="Arial Narrow"/>
                <w:sz w:val="22"/>
              </w:rPr>
              <w:t>2. The Chair will write to Mr Allan in response to his letter and circulate the letter to FCRSC members.</w:t>
            </w:r>
          </w:p>
        </w:tc>
        <w:tc>
          <w:tcPr>
            <w:tcW w:w="1985" w:type="dxa"/>
            <w:tcBorders>
              <w:top w:val="single" w:sz="4" w:space="0" w:color="auto"/>
              <w:left w:val="single" w:sz="4" w:space="0" w:color="auto"/>
              <w:bottom w:val="single" w:sz="4" w:space="0" w:color="auto"/>
              <w:right w:val="single" w:sz="4" w:space="0" w:color="auto"/>
            </w:tcBorders>
          </w:tcPr>
          <w:p w:rsidR="00BF5BFB" w:rsidRPr="00B87678" w:rsidRDefault="003B3D5C" w:rsidP="00B87678">
            <w:pPr>
              <w:tabs>
                <w:tab w:val="left" w:pos="360"/>
              </w:tabs>
              <w:spacing w:before="60"/>
              <w:jc w:val="center"/>
              <w:rPr>
                <w:rFonts w:ascii="Arial Narrow" w:hAnsi="Arial Narrow"/>
                <w:sz w:val="22"/>
              </w:rPr>
            </w:pPr>
            <w:r w:rsidRPr="00B87678">
              <w:rPr>
                <w:rFonts w:ascii="Arial Narrow" w:hAnsi="Arial Narrow"/>
                <w:sz w:val="22"/>
              </w:rPr>
              <w:t>DE</w:t>
            </w:r>
            <w:r w:rsidR="00B87678" w:rsidRPr="00B87678">
              <w:rPr>
                <w:rFonts w:ascii="Arial Narrow" w:hAnsi="Arial Narrow"/>
                <w:sz w:val="22"/>
              </w:rPr>
              <w:t>DJTR</w:t>
            </w:r>
          </w:p>
        </w:tc>
        <w:tc>
          <w:tcPr>
            <w:tcW w:w="2835" w:type="dxa"/>
            <w:tcBorders>
              <w:top w:val="single" w:sz="4" w:space="0" w:color="auto"/>
              <w:left w:val="single" w:sz="4" w:space="0" w:color="auto"/>
              <w:bottom w:val="single" w:sz="4" w:space="0" w:color="auto"/>
              <w:right w:val="single" w:sz="4" w:space="0" w:color="auto"/>
            </w:tcBorders>
          </w:tcPr>
          <w:p w:rsidR="00BF5BFB" w:rsidRDefault="00B87678" w:rsidP="00B87678">
            <w:pPr>
              <w:tabs>
                <w:tab w:val="left" w:pos="360"/>
              </w:tabs>
              <w:spacing w:before="60"/>
              <w:jc w:val="center"/>
              <w:rPr>
                <w:rFonts w:ascii="Arial Narrow" w:hAnsi="Arial Narrow"/>
                <w:sz w:val="22"/>
              </w:rPr>
            </w:pPr>
            <w:r w:rsidRPr="00B87678">
              <w:rPr>
                <w:rFonts w:ascii="Arial Narrow" w:hAnsi="Arial Narrow"/>
                <w:sz w:val="22"/>
              </w:rPr>
              <w:t>Ongoing</w:t>
            </w:r>
          </w:p>
          <w:p w:rsidR="00533233" w:rsidRDefault="00533233" w:rsidP="00B87678">
            <w:pPr>
              <w:tabs>
                <w:tab w:val="left" w:pos="360"/>
              </w:tabs>
              <w:spacing w:before="60"/>
              <w:jc w:val="center"/>
              <w:rPr>
                <w:rFonts w:ascii="Arial Narrow" w:hAnsi="Arial Narrow"/>
                <w:sz w:val="22"/>
              </w:rPr>
            </w:pPr>
          </w:p>
          <w:p w:rsidR="00533233" w:rsidRPr="00B87678" w:rsidRDefault="00D84436" w:rsidP="00D84436">
            <w:pPr>
              <w:tabs>
                <w:tab w:val="left" w:pos="360"/>
              </w:tabs>
              <w:spacing w:before="60"/>
              <w:jc w:val="center"/>
              <w:rPr>
                <w:rFonts w:ascii="Arial Narrow" w:hAnsi="Arial Narrow"/>
                <w:sz w:val="22"/>
              </w:rPr>
            </w:pPr>
            <w:r>
              <w:rPr>
                <w:rFonts w:ascii="Arial Narrow" w:hAnsi="Arial Narrow"/>
                <w:sz w:val="22"/>
              </w:rPr>
              <w:t>9</w:t>
            </w:r>
            <w:r w:rsidR="00533233">
              <w:rPr>
                <w:rFonts w:ascii="Arial Narrow" w:hAnsi="Arial Narrow"/>
                <w:sz w:val="22"/>
              </w:rPr>
              <w:t xml:space="preserve"> March 2015</w:t>
            </w:r>
          </w:p>
        </w:tc>
      </w:tr>
      <w:tr w:rsidR="0066586A" w:rsidRPr="00BE52A6" w:rsidTr="00D0114A">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14A" w:rsidRPr="00BE52A6" w:rsidRDefault="00D0114A" w:rsidP="00D0114A">
            <w:pPr>
              <w:tabs>
                <w:tab w:val="left" w:pos="360"/>
              </w:tabs>
              <w:spacing w:before="60"/>
              <w:rPr>
                <w:rFonts w:ascii="Arial Narrow" w:hAnsi="Arial Narrow"/>
                <w:color w:val="FF0000"/>
                <w:sz w:val="22"/>
              </w:rPr>
            </w:pPr>
            <w:r w:rsidRPr="0066586A">
              <w:rPr>
                <w:rFonts w:ascii="Arial Narrow" w:hAnsi="Arial Narrow"/>
                <w:sz w:val="22"/>
              </w:rPr>
              <w:t>Previous actions</w:t>
            </w:r>
          </w:p>
        </w:tc>
      </w:tr>
      <w:tr w:rsidR="0066586A" w:rsidRPr="00BE52A6" w:rsidTr="00907876">
        <w:trPr>
          <w:trHeight w:val="173"/>
        </w:trPr>
        <w:tc>
          <w:tcPr>
            <w:tcW w:w="851" w:type="dxa"/>
            <w:tcBorders>
              <w:top w:val="single" w:sz="4" w:space="0" w:color="auto"/>
              <w:left w:val="single" w:sz="4" w:space="0" w:color="auto"/>
              <w:bottom w:val="single" w:sz="4" w:space="0" w:color="auto"/>
              <w:right w:val="single" w:sz="4" w:space="0" w:color="auto"/>
            </w:tcBorders>
          </w:tcPr>
          <w:p w:rsidR="003B3D5C" w:rsidRPr="001A7131" w:rsidRDefault="003B3D5C" w:rsidP="00BE52A6">
            <w:pPr>
              <w:tabs>
                <w:tab w:val="left" w:pos="360"/>
              </w:tabs>
              <w:spacing w:before="60"/>
              <w:jc w:val="center"/>
              <w:rPr>
                <w:rFonts w:ascii="Arial Narrow" w:hAnsi="Arial Narrow"/>
                <w:b/>
                <w:sz w:val="22"/>
              </w:rPr>
            </w:pPr>
            <w:r w:rsidRPr="001A7131">
              <w:rPr>
                <w:rFonts w:ascii="Arial Narrow" w:hAnsi="Arial Narrow"/>
                <w:b/>
                <w:sz w:val="22"/>
              </w:rPr>
              <w:t>3</w:t>
            </w:r>
            <w:r w:rsidR="00BE52A6" w:rsidRPr="001A7131">
              <w:rPr>
                <w:rFonts w:ascii="Arial Narrow" w:hAnsi="Arial Narrow"/>
                <w:b/>
                <w:sz w:val="22"/>
              </w:rPr>
              <w:t>7</w:t>
            </w:r>
            <w:r w:rsidRPr="001A7131">
              <w:rPr>
                <w:rFonts w:ascii="Arial Narrow" w:hAnsi="Arial Narrow"/>
                <w:b/>
                <w:sz w:val="22"/>
              </w:rPr>
              <w:t>-7</w:t>
            </w:r>
          </w:p>
        </w:tc>
        <w:tc>
          <w:tcPr>
            <w:tcW w:w="4536" w:type="dxa"/>
            <w:tcBorders>
              <w:top w:val="single" w:sz="4" w:space="0" w:color="auto"/>
              <w:left w:val="single" w:sz="4" w:space="0" w:color="auto"/>
              <w:bottom w:val="single" w:sz="4" w:space="0" w:color="auto"/>
              <w:right w:val="single" w:sz="4" w:space="0" w:color="auto"/>
            </w:tcBorders>
          </w:tcPr>
          <w:p w:rsidR="00D84436" w:rsidRPr="00D84436" w:rsidRDefault="00D84436" w:rsidP="00D84436">
            <w:pPr>
              <w:tabs>
                <w:tab w:val="left" w:pos="360"/>
              </w:tabs>
              <w:spacing w:before="60"/>
              <w:rPr>
                <w:rFonts w:ascii="Arial Narrow" w:hAnsi="Arial Narrow"/>
                <w:sz w:val="22"/>
              </w:rPr>
            </w:pPr>
            <w:r w:rsidRPr="00D84436">
              <w:rPr>
                <w:rFonts w:ascii="Arial Narrow" w:hAnsi="Arial Narrow"/>
                <w:sz w:val="22"/>
              </w:rPr>
              <w:t>1. Mr Peeters will provide a summary of legal advice he has received on competitive neutrality and its application in the prospective cost recovery system.</w:t>
            </w:r>
          </w:p>
          <w:p w:rsidR="00D84436" w:rsidRPr="00D84436" w:rsidRDefault="00D84436" w:rsidP="00D84436">
            <w:pPr>
              <w:tabs>
                <w:tab w:val="left" w:pos="360"/>
              </w:tabs>
              <w:spacing w:before="60"/>
              <w:rPr>
                <w:rFonts w:ascii="Arial Narrow" w:hAnsi="Arial Narrow"/>
                <w:sz w:val="22"/>
              </w:rPr>
            </w:pPr>
            <w:r w:rsidRPr="00D84436">
              <w:rPr>
                <w:rFonts w:ascii="Arial Narrow" w:hAnsi="Arial Narrow"/>
                <w:sz w:val="22"/>
              </w:rPr>
              <w:t>2. The Department will provide a response as to whether competitive neutrality applies to services described through regulation.</w:t>
            </w:r>
          </w:p>
          <w:p w:rsidR="00BF5BFB" w:rsidRPr="001A7131" w:rsidRDefault="00D84436" w:rsidP="00D84436">
            <w:pPr>
              <w:tabs>
                <w:tab w:val="left" w:pos="360"/>
              </w:tabs>
              <w:spacing w:before="60"/>
              <w:rPr>
                <w:rFonts w:ascii="Arial Narrow" w:hAnsi="Arial Narrow"/>
                <w:sz w:val="22"/>
              </w:rPr>
            </w:pPr>
            <w:r w:rsidRPr="00D84436">
              <w:rPr>
                <w:rFonts w:ascii="Arial Narrow" w:hAnsi="Arial Narrow"/>
                <w:sz w:val="22"/>
              </w:rPr>
              <w:t xml:space="preserve">3. The Chair will note that FCRSC propose the 75% threshold should be removed from the Regulations and replaced with </w:t>
            </w:r>
            <w:r w:rsidR="00E55EB3" w:rsidRPr="00D84436">
              <w:rPr>
                <w:rFonts w:ascii="Arial Narrow" w:hAnsi="Arial Narrow"/>
                <w:sz w:val="22"/>
              </w:rPr>
              <w:t>“materially</w:t>
            </w:r>
            <w:r w:rsidRPr="00D84436">
              <w:rPr>
                <w:rFonts w:ascii="Arial Narrow" w:hAnsi="Arial Narrow"/>
                <w:sz w:val="22"/>
              </w:rPr>
              <w:t xml:space="preserve"> under-delivered” when he writes to the Minister.</w:t>
            </w:r>
            <w:r w:rsidR="001A7131" w:rsidRPr="001A7131">
              <w:rPr>
                <w:rFonts w:ascii="Arial Narrow" w:hAnsi="Arial Narrow"/>
                <w:sz w:val="22"/>
              </w:rPr>
              <w:t xml:space="preserve"> </w:t>
            </w:r>
          </w:p>
        </w:tc>
        <w:tc>
          <w:tcPr>
            <w:tcW w:w="1985" w:type="dxa"/>
            <w:tcBorders>
              <w:top w:val="single" w:sz="4" w:space="0" w:color="auto"/>
              <w:left w:val="single" w:sz="4" w:space="0" w:color="auto"/>
              <w:bottom w:val="single" w:sz="4" w:space="0" w:color="auto"/>
              <w:right w:val="single" w:sz="4" w:space="0" w:color="auto"/>
            </w:tcBorders>
          </w:tcPr>
          <w:p w:rsidR="00BF5BFB" w:rsidRPr="00E33D93" w:rsidRDefault="00E33D93" w:rsidP="00131E7F">
            <w:pPr>
              <w:tabs>
                <w:tab w:val="left" w:pos="360"/>
              </w:tabs>
              <w:spacing w:before="60"/>
              <w:jc w:val="center"/>
              <w:rPr>
                <w:rFonts w:ascii="Arial Narrow" w:hAnsi="Arial Narrow"/>
                <w:sz w:val="22"/>
              </w:rPr>
            </w:pPr>
            <w:r w:rsidRPr="00E33D93">
              <w:rPr>
                <w:rFonts w:ascii="Arial Narrow" w:hAnsi="Arial Narrow"/>
                <w:sz w:val="22"/>
              </w:rPr>
              <w:t>Mr Peeters</w:t>
            </w:r>
          </w:p>
          <w:p w:rsidR="00E33D93" w:rsidRPr="00E33D93" w:rsidRDefault="00E33D93" w:rsidP="00131E7F">
            <w:pPr>
              <w:tabs>
                <w:tab w:val="left" w:pos="360"/>
              </w:tabs>
              <w:spacing w:before="60"/>
              <w:jc w:val="center"/>
              <w:rPr>
                <w:rFonts w:ascii="Arial Narrow" w:hAnsi="Arial Narrow"/>
                <w:sz w:val="22"/>
              </w:rPr>
            </w:pPr>
          </w:p>
          <w:p w:rsidR="00E33D93" w:rsidRPr="00E33D93" w:rsidRDefault="00E33D93" w:rsidP="00131E7F">
            <w:pPr>
              <w:tabs>
                <w:tab w:val="left" w:pos="360"/>
              </w:tabs>
              <w:spacing w:before="60"/>
              <w:jc w:val="center"/>
              <w:rPr>
                <w:rFonts w:ascii="Arial Narrow" w:hAnsi="Arial Narrow"/>
                <w:sz w:val="22"/>
              </w:rPr>
            </w:pPr>
          </w:p>
          <w:p w:rsidR="00E33D93" w:rsidRPr="00E33D93" w:rsidRDefault="00E33D93" w:rsidP="00131E7F">
            <w:pPr>
              <w:tabs>
                <w:tab w:val="left" w:pos="360"/>
              </w:tabs>
              <w:spacing w:before="60"/>
              <w:jc w:val="center"/>
              <w:rPr>
                <w:rFonts w:ascii="Arial Narrow" w:hAnsi="Arial Narrow"/>
                <w:sz w:val="22"/>
              </w:rPr>
            </w:pPr>
            <w:r w:rsidRPr="00E33D93">
              <w:rPr>
                <w:rFonts w:ascii="Arial Narrow" w:hAnsi="Arial Narrow"/>
                <w:sz w:val="22"/>
              </w:rPr>
              <w:t>DEDJTR</w:t>
            </w:r>
          </w:p>
          <w:p w:rsidR="00E33D93" w:rsidRPr="00E33D93" w:rsidRDefault="00E33D93" w:rsidP="00131E7F">
            <w:pPr>
              <w:tabs>
                <w:tab w:val="left" w:pos="360"/>
              </w:tabs>
              <w:spacing w:before="60"/>
              <w:jc w:val="center"/>
              <w:rPr>
                <w:rFonts w:ascii="Arial Narrow" w:hAnsi="Arial Narrow"/>
                <w:sz w:val="22"/>
              </w:rPr>
            </w:pPr>
          </w:p>
          <w:p w:rsidR="00E33D93" w:rsidRPr="00E33D93" w:rsidRDefault="00E33D93" w:rsidP="00131E7F">
            <w:pPr>
              <w:tabs>
                <w:tab w:val="left" w:pos="360"/>
              </w:tabs>
              <w:spacing w:before="60"/>
              <w:jc w:val="center"/>
              <w:rPr>
                <w:rFonts w:ascii="Arial Narrow" w:hAnsi="Arial Narrow"/>
                <w:sz w:val="22"/>
              </w:rPr>
            </w:pPr>
          </w:p>
          <w:p w:rsidR="00E33D93" w:rsidRPr="00E33D93" w:rsidRDefault="00E33D93" w:rsidP="00131E7F">
            <w:pPr>
              <w:tabs>
                <w:tab w:val="left" w:pos="360"/>
              </w:tabs>
              <w:spacing w:before="60"/>
              <w:jc w:val="center"/>
              <w:rPr>
                <w:rFonts w:ascii="Arial Narrow" w:hAnsi="Arial Narrow"/>
                <w:sz w:val="22"/>
              </w:rPr>
            </w:pPr>
            <w:r w:rsidRPr="00E33D93">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BF5BFB" w:rsidRDefault="00E33D93" w:rsidP="00E90960">
            <w:pPr>
              <w:tabs>
                <w:tab w:val="left" w:pos="360"/>
              </w:tabs>
              <w:spacing w:before="60"/>
              <w:jc w:val="center"/>
              <w:rPr>
                <w:rFonts w:ascii="Arial Narrow" w:hAnsi="Arial Narrow"/>
                <w:sz w:val="22"/>
              </w:rPr>
            </w:pPr>
            <w:r>
              <w:rPr>
                <w:rFonts w:ascii="Arial Narrow" w:hAnsi="Arial Narrow"/>
                <w:sz w:val="22"/>
              </w:rPr>
              <w:t>26 February 2015</w:t>
            </w:r>
          </w:p>
          <w:p w:rsidR="00E33D93" w:rsidRDefault="00E33D93" w:rsidP="00E90960">
            <w:pPr>
              <w:tabs>
                <w:tab w:val="left" w:pos="360"/>
              </w:tabs>
              <w:spacing w:before="60"/>
              <w:jc w:val="center"/>
              <w:rPr>
                <w:rFonts w:ascii="Arial Narrow" w:hAnsi="Arial Narrow"/>
                <w:sz w:val="22"/>
              </w:rPr>
            </w:pPr>
          </w:p>
          <w:p w:rsidR="00E33D93" w:rsidRDefault="00E33D93" w:rsidP="00E90960">
            <w:pPr>
              <w:tabs>
                <w:tab w:val="left" w:pos="360"/>
              </w:tabs>
              <w:spacing w:before="60"/>
              <w:jc w:val="center"/>
              <w:rPr>
                <w:rFonts w:ascii="Arial Narrow" w:hAnsi="Arial Narrow"/>
                <w:sz w:val="22"/>
              </w:rPr>
            </w:pPr>
          </w:p>
          <w:p w:rsidR="00E33D93" w:rsidRDefault="00D84436" w:rsidP="00E90960">
            <w:pPr>
              <w:tabs>
                <w:tab w:val="left" w:pos="360"/>
              </w:tabs>
              <w:spacing w:before="60"/>
              <w:jc w:val="center"/>
              <w:rPr>
                <w:rFonts w:ascii="Arial Narrow" w:hAnsi="Arial Narrow"/>
                <w:sz w:val="22"/>
              </w:rPr>
            </w:pPr>
            <w:r>
              <w:rPr>
                <w:rFonts w:ascii="Arial Narrow" w:hAnsi="Arial Narrow"/>
                <w:sz w:val="22"/>
              </w:rPr>
              <w:t>1</w:t>
            </w:r>
            <w:r w:rsidR="00E33D93">
              <w:rPr>
                <w:rFonts w:ascii="Arial Narrow" w:hAnsi="Arial Narrow"/>
                <w:sz w:val="22"/>
              </w:rPr>
              <w:t xml:space="preserve"> Ma</w:t>
            </w:r>
            <w:r>
              <w:rPr>
                <w:rFonts w:ascii="Arial Narrow" w:hAnsi="Arial Narrow"/>
                <w:sz w:val="22"/>
              </w:rPr>
              <w:t>y</w:t>
            </w:r>
            <w:r w:rsidR="00E33D93">
              <w:rPr>
                <w:rFonts w:ascii="Arial Narrow" w:hAnsi="Arial Narrow"/>
                <w:sz w:val="22"/>
              </w:rPr>
              <w:t xml:space="preserve"> 2015</w:t>
            </w:r>
          </w:p>
          <w:p w:rsidR="00E33D93" w:rsidRDefault="00E33D93" w:rsidP="00E90960">
            <w:pPr>
              <w:tabs>
                <w:tab w:val="left" w:pos="360"/>
              </w:tabs>
              <w:spacing w:before="60"/>
              <w:jc w:val="center"/>
              <w:rPr>
                <w:rFonts w:ascii="Arial Narrow" w:hAnsi="Arial Narrow"/>
                <w:sz w:val="22"/>
              </w:rPr>
            </w:pPr>
          </w:p>
          <w:p w:rsidR="00E33D93" w:rsidRDefault="00E33D93" w:rsidP="00E90960">
            <w:pPr>
              <w:tabs>
                <w:tab w:val="left" w:pos="360"/>
              </w:tabs>
              <w:spacing w:before="60"/>
              <w:jc w:val="center"/>
              <w:rPr>
                <w:rFonts w:ascii="Arial Narrow" w:hAnsi="Arial Narrow"/>
                <w:sz w:val="22"/>
              </w:rPr>
            </w:pPr>
          </w:p>
          <w:p w:rsidR="00E33D93" w:rsidRPr="00E33D93" w:rsidRDefault="00E33D93" w:rsidP="00E90960">
            <w:pPr>
              <w:tabs>
                <w:tab w:val="left" w:pos="360"/>
              </w:tabs>
              <w:spacing w:before="60"/>
              <w:jc w:val="center"/>
              <w:rPr>
                <w:rFonts w:ascii="Arial Narrow" w:hAnsi="Arial Narrow"/>
                <w:sz w:val="22"/>
              </w:rPr>
            </w:pPr>
            <w:r>
              <w:rPr>
                <w:rFonts w:ascii="Arial Narrow" w:hAnsi="Arial Narrow"/>
                <w:sz w:val="22"/>
              </w:rPr>
              <w:t>19 March 2015</w:t>
            </w:r>
          </w:p>
        </w:tc>
      </w:tr>
      <w:tr w:rsidR="0066586A" w:rsidRPr="00BE52A6" w:rsidTr="00D0114A">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14A" w:rsidRPr="00BE52A6" w:rsidRDefault="0066586A" w:rsidP="00D0114A">
            <w:pPr>
              <w:tabs>
                <w:tab w:val="left" w:pos="360"/>
              </w:tabs>
              <w:spacing w:before="60"/>
              <w:rPr>
                <w:rFonts w:ascii="Arial Narrow" w:hAnsi="Arial Narrow"/>
                <w:color w:val="FF0000"/>
                <w:sz w:val="22"/>
              </w:rPr>
            </w:pPr>
            <w:r w:rsidRPr="0066586A">
              <w:rPr>
                <w:rFonts w:ascii="Arial Narrow" w:hAnsi="Arial Narrow"/>
                <w:sz w:val="22"/>
              </w:rPr>
              <w:t>Levying for services provided to inactive licences</w:t>
            </w:r>
          </w:p>
        </w:tc>
      </w:tr>
      <w:tr w:rsidR="0066586A" w:rsidRPr="00BE52A6" w:rsidTr="00907876">
        <w:trPr>
          <w:trHeight w:val="173"/>
        </w:trPr>
        <w:tc>
          <w:tcPr>
            <w:tcW w:w="851" w:type="dxa"/>
            <w:tcBorders>
              <w:top w:val="single" w:sz="4" w:space="0" w:color="auto"/>
              <w:left w:val="single" w:sz="4" w:space="0" w:color="auto"/>
              <w:bottom w:val="single" w:sz="4" w:space="0" w:color="auto"/>
              <w:right w:val="single" w:sz="4" w:space="0" w:color="auto"/>
            </w:tcBorders>
          </w:tcPr>
          <w:p w:rsidR="003B3D5C" w:rsidRPr="00E1195B" w:rsidRDefault="003B3D5C" w:rsidP="00BE52A6">
            <w:pPr>
              <w:tabs>
                <w:tab w:val="left" w:pos="360"/>
              </w:tabs>
              <w:spacing w:before="60"/>
              <w:jc w:val="center"/>
              <w:rPr>
                <w:rFonts w:ascii="Arial Narrow" w:hAnsi="Arial Narrow"/>
                <w:b/>
                <w:sz w:val="22"/>
              </w:rPr>
            </w:pPr>
            <w:r w:rsidRPr="00E1195B">
              <w:rPr>
                <w:rFonts w:ascii="Arial Narrow" w:hAnsi="Arial Narrow"/>
                <w:b/>
                <w:sz w:val="22"/>
              </w:rPr>
              <w:t>3</w:t>
            </w:r>
            <w:r w:rsidR="00BE52A6" w:rsidRPr="00E1195B">
              <w:rPr>
                <w:rFonts w:ascii="Arial Narrow" w:hAnsi="Arial Narrow"/>
                <w:b/>
                <w:sz w:val="22"/>
              </w:rPr>
              <w:t>7</w:t>
            </w:r>
            <w:r w:rsidRPr="00E1195B">
              <w:rPr>
                <w:rFonts w:ascii="Arial Narrow" w:hAnsi="Arial Narrow"/>
                <w:b/>
                <w:sz w:val="22"/>
              </w:rPr>
              <w:t>-8(a)</w:t>
            </w:r>
          </w:p>
        </w:tc>
        <w:tc>
          <w:tcPr>
            <w:tcW w:w="4536" w:type="dxa"/>
            <w:tcBorders>
              <w:top w:val="single" w:sz="4" w:space="0" w:color="auto"/>
              <w:left w:val="single" w:sz="4" w:space="0" w:color="auto"/>
              <w:bottom w:val="single" w:sz="4" w:space="0" w:color="auto"/>
              <w:right w:val="single" w:sz="4" w:space="0" w:color="auto"/>
            </w:tcBorders>
          </w:tcPr>
          <w:p w:rsidR="00007920" w:rsidRPr="00E1195B" w:rsidRDefault="00E1195B" w:rsidP="00CF325F">
            <w:pPr>
              <w:spacing w:before="60"/>
              <w:rPr>
                <w:rFonts w:ascii="Arial Narrow" w:hAnsi="Arial Narrow"/>
                <w:sz w:val="22"/>
                <w:szCs w:val="22"/>
              </w:rPr>
            </w:pPr>
            <w:r w:rsidRPr="00E1195B">
              <w:rPr>
                <w:rFonts w:ascii="Arial Narrow" w:hAnsi="Arial Narrow"/>
                <w:sz w:val="22"/>
                <w:szCs w:val="22"/>
              </w:rPr>
              <w:t>No actions</w:t>
            </w:r>
          </w:p>
        </w:tc>
        <w:tc>
          <w:tcPr>
            <w:tcW w:w="1985" w:type="dxa"/>
            <w:tcBorders>
              <w:top w:val="single" w:sz="4" w:space="0" w:color="auto"/>
              <w:left w:val="single" w:sz="4" w:space="0" w:color="auto"/>
              <w:bottom w:val="single" w:sz="4" w:space="0" w:color="auto"/>
              <w:right w:val="single" w:sz="4" w:space="0" w:color="auto"/>
            </w:tcBorders>
          </w:tcPr>
          <w:p w:rsidR="00872288" w:rsidRPr="00BE52A6" w:rsidRDefault="00872288" w:rsidP="00131E7F">
            <w:pPr>
              <w:tabs>
                <w:tab w:val="left" w:pos="360"/>
              </w:tabs>
              <w:spacing w:before="60"/>
              <w:jc w:val="center"/>
              <w:rPr>
                <w:rFonts w:ascii="Arial Narrow" w:hAnsi="Arial Narrow"/>
                <w:color w:val="FF0000"/>
                <w:sz w:val="22"/>
              </w:rPr>
            </w:pPr>
          </w:p>
        </w:tc>
        <w:tc>
          <w:tcPr>
            <w:tcW w:w="2835" w:type="dxa"/>
            <w:tcBorders>
              <w:top w:val="single" w:sz="4" w:space="0" w:color="auto"/>
              <w:left w:val="single" w:sz="4" w:space="0" w:color="auto"/>
              <w:bottom w:val="single" w:sz="4" w:space="0" w:color="auto"/>
              <w:right w:val="single" w:sz="4" w:space="0" w:color="auto"/>
            </w:tcBorders>
          </w:tcPr>
          <w:p w:rsidR="00C10E98" w:rsidRPr="00BE52A6" w:rsidRDefault="00C10E98" w:rsidP="00C10E98">
            <w:pPr>
              <w:tabs>
                <w:tab w:val="left" w:pos="360"/>
              </w:tabs>
              <w:spacing w:before="60"/>
              <w:jc w:val="center"/>
              <w:rPr>
                <w:rFonts w:ascii="Arial Narrow" w:hAnsi="Arial Narrow"/>
                <w:color w:val="FF0000"/>
                <w:sz w:val="22"/>
              </w:rPr>
            </w:pPr>
          </w:p>
        </w:tc>
      </w:tr>
      <w:tr w:rsidR="0066586A" w:rsidRPr="00BE52A6" w:rsidTr="0069070B">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14A" w:rsidRPr="00BE52A6" w:rsidRDefault="0066586A" w:rsidP="0066586A">
            <w:pPr>
              <w:tabs>
                <w:tab w:val="left" w:pos="360"/>
              </w:tabs>
              <w:spacing w:before="60"/>
              <w:rPr>
                <w:rFonts w:ascii="Arial Narrow" w:hAnsi="Arial Narrow"/>
                <w:color w:val="FF0000"/>
                <w:sz w:val="22"/>
              </w:rPr>
            </w:pPr>
            <w:r w:rsidRPr="0066586A">
              <w:rPr>
                <w:rFonts w:ascii="Arial Narrow" w:hAnsi="Arial Narrow"/>
                <w:sz w:val="22"/>
              </w:rPr>
              <w:t>Assessing delivery of cost recoverable services for the purpose of determining waiver or reductions to levies</w:t>
            </w:r>
          </w:p>
        </w:tc>
      </w:tr>
      <w:tr w:rsidR="0066586A" w:rsidRPr="00BE52A6" w:rsidTr="00907876">
        <w:trPr>
          <w:trHeight w:val="173"/>
        </w:trPr>
        <w:tc>
          <w:tcPr>
            <w:tcW w:w="851" w:type="dxa"/>
            <w:tcBorders>
              <w:top w:val="single" w:sz="4" w:space="0" w:color="auto"/>
              <w:left w:val="single" w:sz="4" w:space="0" w:color="auto"/>
              <w:bottom w:val="single" w:sz="4" w:space="0" w:color="auto"/>
              <w:right w:val="single" w:sz="4" w:space="0" w:color="auto"/>
            </w:tcBorders>
          </w:tcPr>
          <w:p w:rsidR="003B3D5C" w:rsidRPr="000E2912" w:rsidRDefault="003B3D5C" w:rsidP="00BE52A6">
            <w:pPr>
              <w:tabs>
                <w:tab w:val="left" w:pos="360"/>
              </w:tabs>
              <w:spacing w:before="60"/>
              <w:jc w:val="center"/>
              <w:rPr>
                <w:rFonts w:ascii="Arial Narrow" w:hAnsi="Arial Narrow"/>
                <w:b/>
                <w:sz w:val="22"/>
              </w:rPr>
            </w:pPr>
            <w:r w:rsidRPr="000E2912">
              <w:rPr>
                <w:rFonts w:ascii="Arial Narrow" w:hAnsi="Arial Narrow"/>
                <w:b/>
                <w:sz w:val="22"/>
              </w:rPr>
              <w:t>3</w:t>
            </w:r>
            <w:r w:rsidR="00BE52A6" w:rsidRPr="000E2912">
              <w:rPr>
                <w:rFonts w:ascii="Arial Narrow" w:hAnsi="Arial Narrow"/>
                <w:b/>
                <w:sz w:val="22"/>
              </w:rPr>
              <w:t>7</w:t>
            </w:r>
            <w:r w:rsidRPr="000E2912">
              <w:rPr>
                <w:rFonts w:ascii="Arial Narrow" w:hAnsi="Arial Narrow"/>
                <w:b/>
                <w:sz w:val="22"/>
              </w:rPr>
              <w:t>-8(b)</w:t>
            </w:r>
          </w:p>
        </w:tc>
        <w:tc>
          <w:tcPr>
            <w:tcW w:w="4536" w:type="dxa"/>
            <w:tcBorders>
              <w:top w:val="single" w:sz="4" w:space="0" w:color="auto"/>
              <w:left w:val="single" w:sz="4" w:space="0" w:color="auto"/>
              <w:bottom w:val="single" w:sz="4" w:space="0" w:color="auto"/>
              <w:right w:val="single" w:sz="4" w:space="0" w:color="auto"/>
            </w:tcBorders>
          </w:tcPr>
          <w:p w:rsidR="00403D88" w:rsidRPr="00403D88" w:rsidRDefault="00403D88" w:rsidP="00403D88">
            <w:pPr>
              <w:tabs>
                <w:tab w:val="left" w:pos="360"/>
              </w:tabs>
              <w:spacing w:before="60"/>
              <w:rPr>
                <w:rFonts w:ascii="Arial Narrow" w:hAnsi="Arial Narrow"/>
                <w:sz w:val="22"/>
              </w:rPr>
            </w:pPr>
            <w:r w:rsidRPr="00403D88">
              <w:rPr>
                <w:rFonts w:ascii="Arial Narrow" w:hAnsi="Arial Narrow"/>
                <w:sz w:val="22"/>
              </w:rPr>
              <w:t>1. The Department to provide advice about the next opportunity for regulatory amendment.</w:t>
            </w:r>
          </w:p>
          <w:p w:rsidR="00403D88" w:rsidRPr="00403D88" w:rsidRDefault="00403D88" w:rsidP="00403D88">
            <w:pPr>
              <w:tabs>
                <w:tab w:val="left" w:pos="360"/>
              </w:tabs>
              <w:spacing w:before="60"/>
              <w:rPr>
                <w:rFonts w:ascii="Arial Narrow" w:hAnsi="Arial Narrow"/>
                <w:sz w:val="22"/>
              </w:rPr>
            </w:pPr>
            <w:r w:rsidRPr="00403D88">
              <w:rPr>
                <w:rFonts w:ascii="Arial Narrow" w:hAnsi="Arial Narrow"/>
                <w:sz w:val="22"/>
              </w:rPr>
              <w:t xml:space="preserve">2. The Department to provide a paper for FCRSC #38 proposing how a change in the regulations from “less than 25% delivery” to “material under-delivery” would operate. </w:t>
            </w:r>
          </w:p>
          <w:p w:rsidR="00403D88" w:rsidRPr="00403D88" w:rsidRDefault="00403D88" w:rsidP="00403D88">
            <w:pPr>
              <w:tabs>
                <w:tab w:val="left" w:pos="360"/>
              </w:tabs>
              <w:spacing w:before="60"/>
              <w:rPr>
                <w:rFonts w:ascii="Arial Narrow" w:hAnsi="Arial Narrow"/>
                <w:sz w:val="22"/>
              </w:rPr>
            </w:pPr>
            <w:r w:rsidRPr="00403D88">
              <w:rPr>
                <w:rFonts w:ascii="Arial Narrow" w:hAnsi="Arial Narrow"/>
                <w:sz w:val="22"/>
              </w:rPr>
              <w:t xml:space="preserve">3. SIV and Fisheries Management to establish a timetable for industry consultation with fishery managers to revise service schedules to, as far as possible, an agreed set of deliverables.   </w:t>
            </w:r>
          </w:p>
          <w:p w:rsidR="00403D88" w:rsidRPr="00403D88" w:rsidRDefault="00403D88" w:rsidP="00403D88">
            <w:pPr>
              <w:tabs>
                <w:tab w:val="left" w:pos="360"/>
              </w:tabs>
              <w:spacing w:before="60"/>
              <w:rPr>
                <w:rFonts w:ascii="Arial Narrow" w:hAnsi="Arial Narrow"/>
                <w:sz w:val="22"/>
              </w:rPr>
            </w:pPr>
            <w:r w:rsidRPr="00403D88">
              <w:rPr>
                <w:rFonts w:ascii="Arial Narrow" w:hAnsi="Arial Narrow"/>
                <w:sz w:val="22"/>
              </w:rPr>
              <w:t xml:space="preserve">4. The Chair to write to the Minister advising her of the key outcomes of the meeting. </w:t>
            </w:r>
          </w:p>
          <w:p w:rsidR="00CF325F" w:rsidRPr="000E2912" w:rsidRDefault="00403D88" w:rsidP="00403D88">
            <w:pPr>
              <w:tabs>
                <w:tab w:val="left" w:pos="360"/>
              </w:tabs>
              <w:spacing w:before="60"/>
              <w:rPr>
                <w:rFonts w:ascii="Arial Narrow" w:hAnsi="Arial Narrow"/>
                <w:sz w:val="22"/>
              </w:rPr>
            </w:pPr>
            <w:r w:rsidRPr="00403D88">
              <w:rPr>
                <w:rFonts w:ascii="Arial Narrow" w:hAnsi="Arial Narrow"/>
                <w:sz w:val="22"/>
              </w:rPr>
              <w:t>5. The Department to draft, for FCRSC consideration, a set a set of generic criteria that could form a base from which to expand fishery specific services during the consultation meetings.</w:t>
            </w:r>
          </w:p>
        </w:tc>
        <w:tc>
          <w:tcPr>
            <w:tcW w:w="1985" w:type="dxa"/>
            <w:tcBorders>
              <w:top w:val="single" w:sz="4" w:space="0" w:color="auto"/>
              <w:left w:val="single" w:sz="4" w:space="0" w:color="auto"/>
              <w:bottom w:val="single" w:sz="4" w:space="0" w:color="auto"/>
              <w:right w:val="single" w:sz="4" w:space="0" w:color="auto"/>
            </w:tcBorders>
          </w:tcPr>
          <w:p w:rsidR="00872288" w:rsidRDefault="000E2912" w:rsidP="00131E7F">
            <w:pPr>
              <w:tabs>
                <w:tab w:val="left" w:pos="360"/>
              </w:tabs>
              <w:spacing w:before="60"/>
              <w:jc w:val="center"/>
              <w:rPr>
                <w:rFonts w:ascii="Arial Narrow" w:hAnsi="Arial Narrow"/>
                <w:sz w:val="22"/>
              </w:rPr>
            </w:pPr>
            <w:r>
              <w:rPr>
                <w:rFonts w:ascii="Arial Narrow" w:hAnsi="Arial Narrow"/>
                <w:sz w:val="22"/>
              </w:rPr>
              <w:t>DEDJTR</w:t>
            </w:r>
          </w:p>
          <w:p w:rsidR="000E2912" w:rsidRDefault="000E2912" w:rsidP="00131E7F">
            <w:pPr>
              <w:tabs>
                <w:tab w:val="left" w:pos="360"/>
              </w:tabs>
              <w:spacing w:before="60"/>
              <w:jc w:val="center"/>
              <w:rPr>
                <w:rFonts w:ascii="Arial Narrow" w:hAnsi="Arial Narrow"/>
                <w:sz w:val="22"/>
              </w:rPr>
            </w:pPr>
          </w:p>
          <w:p w:rsidR="000E2912" w:rsidRDefault="00646506" w:rsidP="00131E7F">
            <w:pPr>
              <w:tabs>
                <w:tab w:val="left" w:pos="360"/>
              </w:tabs>
              <w:spacing w:before="60"/>
              <w:jc w:val="center"/>
              <w:rPr>
                <w:rFonts w:ascii="Arial Narrow" w:hAnsi="Arial Narrow"/>
                <w:sz w:val="22"/>
              </w:rPr>
            </w:pPr>
            <w:r>
              <w:rPr>
                <w:rFonts w:ascii="Arial Narrow" w:hAnsi="Arial Narrow"/>
                <w:sz w:val="22"/>
              </w:rPr>
              <w:t>DEDJTR</w:t>
            </w:r>
          </w:p>
          <w:p w:rsidR="00646506" w:rsidRDefault="00646506" w:rsidP="00131E7F">
            <w:pPr>
              <w:tabs>
                <w:tab w:val="left" w:pos="360"/>
              </w:tabs>
              <w:spacing w:before="60"/>
              <w:jc w:val="center"/>
              <w:rPr>
                <w:rFonts w:ascii="Arial Narrow" w:hAnsi="Arial Narrow"/>
                <w:sz w:val="22"/>
              </w:rPr>
            </w:pPr>
          </w:p>
          <w:p w:rsidR="00646506" w:rsidRDefault="00646506" w:rsidP="00131E7F">
            <w:pPr>
              <w:tabs>
                <w:tab w:val="left" w:pos="360"/>
              </w:tabs>
              <w:spacing w:before="60"/>
              <w:jc w:val="center"/>
              <w:rPr>
                <w:rFonts w:ascii="Arial Narrow" w:hAnsi="Arial Narrow"/>
                <w:sz w:val="22"/>
              </w:rPr>
            </w:pPr>
          </w:p>
          <w:p w:rsidR="000E2912" w:rsidRDefault="000E2912" w:rsidP="00131E7F">
            <w:pPr>
              <w:tabs>
                <w:tab w:val="left" w:pos="360"/>
              </w:tabs>
              <w:spacing w:before="60"/>
              <w:jc w:val="center"/>
              <w:rPr>
                <w:rFonts w:ascii="Arial Narrow" w:hAnsi="Arial Narrow"/>
                <w:sz w:val="22"/>
              </w:rPr>
            </w:pPr>
            <w:r>
              <w:rPr>
                <w:rFonts w:ascii="Arial Narrow" w:hAnsi="Arial Narrow"/>
                <w:sz w:val="22"/>
              </w:rPr>
              <w:t>SIV/FMS</w:t>
            </w:r>
          </w:p>
          <w:p w:rsidR="000E2912" w:rsidRDefault="000E2912" w:rsidP="00131E7F">
            <w:pPr>
              <w:tabs>
                <w:tab w:val="left" w:pos="360"/>
              </w:tabs>
              <w:spacing w:before="60"/>
              <w:jc w:val="center"/>
              <w:rPr>
                <w:rFonts w:ascii="Arial Narrow" w:hAnsi="Arial Narrow"/>
                <w:sz w:val="22"/>
              </w:rPr>
            </w:pPr>
          </w:p>
          <w:p w:rsidR="000E2912" w:rsidRDefault="000E2912" w:rsidP="00131E7F">
            <w:pPr>
              <w:tabs>
                <w:tab w:val="left" w:pos="360"/>
              </w:tabs>
              <w:spacing w:before="60"/>
              <w:jc w:val="center"/>
              <w:rPr>
                <w:rFonts w:ascii="Arial Narrow" w:hAnsi="Arial Narrow"/>
                <w:sz w:val="22"/>
              </w:rPr>
            </w:pPr>
          </w:p>
          <w:p w:rsidR="000E2912" w:rsidRDefault="000E2912" w:rsidP="00131E7F">
            <w:pPr>
              <w:tabs>
                <w:tab w:val="left" w:pos="360"/>
              </w:tabs>
              <w:spacing w:before="60"/>
              <w:jc w:val="center"/>
              <w:rPr>
                <w:rFonts w:ascii="Arial Narrow" w:hAnsi="Arial Narrow"/>
                <w:sz w:val="22"/>
              </w:rPr>
            </w:pPr>
            <w:r>
              <w:rPr>
                <w:rFonts w:ascii="Arial Narrow" w:hAnsi="Arial Narrow"/>
                <w:sz w:val="22"/>
              </w:rPr>
              <w:t>FCRSC Chair</w:t>
            </w:r>
          </w:p>
          <w:p w:rsidR="000E2912" w:rsidRDefault="000E2912" w:rsidP="00131E7F">
            <w:pPr>
              <w:tabs>
                <w:tab w:val="left" w:pos="360"/>
              </w:tabs>
              <w:spacing w:before="60"/>
              <w:jc w:val="center"/>
              <w:rPr>
                <w:rFonts w:ascii="Arial Narrow" w:hAnsi="Arial Narrow"/>
                <w:sz w:val="22"/>
              </w:rPr>
            </w:pPr>
          </w:p>
          <w:p w:rsidR="00646506" w:rsidRDefault="00646506" w:rsidP="00131E7F">
            <w:pPr>
              <w:tabs>
                <w:tab w:val="left" w:pos="360"/>
              </w:tabs>
              <w:spacing w:before="60"/>
              <w:jc w:val="center"/>
              <w:rPr>
                <w:rFonts w:ascii="Arial Narrow" w:hAnsi="Arial Narrow"/>
                <w:sz w:val="22"/>
              </w:rPr>
            </w:pPr>
          </w:p>
          <w:p w:rsidR="000E2912" w:rsidRPr="000E2912" w:rsidRDefault="000E2912" w:rsidP="00131E7F">
            <w:pPr>
              <w:tabs>
                <w:tab w:val="left" w:pos="360"/>
              </w:tabs>
              <w:spacing w:before="60"/>
              <w:jc w:val="center"/>
              <w:rPr>
                <w:rFonts w:ascii="Arial Narrow" w:hAnsi="Arial Narrow"/>
                <w:sz w:val="22"/>
              </w:rPr>
            </w:pPr>
            <w:r>
              <w:rPr>
                <w:rFonts w:ascii="Arial Narrow" w:hAnsi="Arial Narrow"/>
                <w:sz w:val="22"/>
              </w:rPr>
              <w:t>Secretariat/FCRSC</w:t>
            </w:r>
          </w:p>
        </w:tc>
        <w:tc>
          <w:tcPr>
            <w:tcW w:w="2835" w:type="dxa"/>
            <w:tcBorders>
              <w:top w:val="single" w:sz="4" w:space="0" w:color="auto"/>
              <w:left w:val="single" w:sz="4" w:space="0" w:color="auto"/>
              <w:bottom w:val="single" w:sz="4" w:space="0" w:color="auto"/>
              <w:right w:val="single" w:sz="4" w:space="0" w:color="auto"/>
            </w:tcBorders>
          </w:tcPr>
          <w:p w:rsidR="00C10E98" w:rsidRDefault="00F25BBD" w:rsidP="00BF5BFB">
            <w:pPr>
              <w:tabs>
                <w:tab w:val="left" w:pos="360"/>
              </w:tabs>
              <w:spacing w:before="60"/>
              <w:jc w:val="center"/>
              <w:rPr>
                <w:rFonts w:ascii="Arial Narrow" w:hAnsi="Arial Narrow"/>
                <w:sz w:val="22"/>
              </w:rPr>
            </w:pPr>
            <w:r>
              <w:rPr>
                <w:rFonts w:ascii="Arial Narrow" w:hAnsi="Arial Narrow"/>
                <w:sz w:val="22"/>
              </w:rPr>
              <w:t>1 May 2015</w:t>
            </w:r>
          </w:p>
          <w:p w:rsidR="00F25BBD" w:rsidRDefault="00F25BBD" w:rsidP="00BF5BFB">
            <w:pPr>
              <w:tabs>
                <w:tab w:val="left" w:pos="360"/>
              </w:tabs>
              <w:spacing w:before="60"/>
              <w:jc w:val="center"/>
              <w:rPr>
                <w:rFonts w:ascii="Arial Narrow" w:hAnsi="Arial Narrow"/>
                <w:sz w:val="22"/>
              </w:rPr>
            </w:pPr>
          </w:p>
          <w:p w:rsidR="00646506" w:rsidRDefault="00646506" w:rsidP="00BF5BFB">
            <w:pPr>
              <w:tabs>
                <w:tab w:val="left" w:pos="360"/>
              </w:tabs>
              <w:spacing w:before="60"/>
              <w:jc w:val="center"/>
              <w:rPr>
                <w:rFonts w:ascii="Arial Narrow" w:hAnsi="Arial Narrow"/>
                <w:sz w:val="22"/>
              </w:rPr>
            </w:pPr>
            <w:r>
              <w:rPr>
                <w:rFonts w:ascii="Arial Narrow" w:hAnsi="Arial Narrow"/>
                <w:sz w:val="22"/>
              </w:rPr>
              <w:t>1 May 2015</w:t>
            </w:r>
          </w:p>
          <w:p w:rsidR="00F25BBD" w:rsidRDefault="00F25BBD" w:rsidP="00BF5BFB">
            <w:pPr>
              <w:tabs>
                <w:tab w:val="left" w:pos="360"/>
              </w:tabs>
              <w:spacing w:before="60"/>
              <w:jc w:val="center"/>
              <w:rPr>
                <w:rFonts w:ascii="Arial Narrow" w:hAnsi="Arial Narrow"/>
                <w:sz w:val="22"/>
              </w:rPr>
            </w:pPr>
          </w:p>
          <w:p w:rsidR="00646506" w:rsidRDefault="00646506" w:rsidP="00BF5BFB">
            <w:pPr>
              <w:tabs>
                <w:tab w:val="left" w:pos="360"/>
              </w:tabs>
              <w:spacing w:before="60"/>
              <w:jc w:val="center"/>
              <w:rPr>
                <w:rFonts w:ascii="Arial Narrow" w:hAnsi="Arial Narrow"/>
                <w:sz w:val="22"/>
              </w:rPr>
            </w:pPr>
          </w:p>
          <w:p w:rsidR="00F25BBD" w:rsidRDefault="00F25BBD" w:rsidP="00BF5BFB">
            <w:pPr>
              <w:tabs>
                <w:tab w:val="left" w:pos="360"/>
              </w:tabs>
              <w:spacing w:before="60"/>
              <w:jc w:val="center"/>
              <w:rPr>
                <w:rFonts w:ascii="Arial Narrow" w:hAnsi="Arial Narrow"/>
                <w:sz w:val="22"/>
              </w:rPr>
            </w:pPr>
            <w:r>
              <w:rPr>
                <w:rFonts w:ascii="Arial Narrow" w:hAnsi="Arial Narrow"/>
                <w:sz w:val="22"/>
              </w:rPr>
              <w:t>10 April 2015</w:t>
            </w:r>
          </w:p>
          <w:p w:rsidR="00F25BBD" w:rsidRDefault="00F25BBD" w:rsidP="00BF5BFB">
            <w:pPr>
              <w:tabs>
                <w:tab w:val="left" w:pos="360"/>
              </w:tabs>
              <w:spacing w:before="60"/>
              <w:jc w:val="center"/>
              <w:rPr>
                <w:rFonts w:ascii="Arial Narrow" w:hAnsi="Arial Narrow"/>
                <w:sz w:val="22"/>
              </w:rPr>
            </w:pPr>
          </w:p>
          <w:p w:rsidR="00F25BBD" w:rsidRDefault="00F25BBD" w:rsidP="00BF5BFB">
            <w:pPr>
              <w:tabs>
                <w:tab w:val="left" w:pos="360"/>
              </w:tabs>
              <w:spacing w:before="60"/>
              <w:jc w:val="center"/>
              <w:rPr>
                <w:rFonts w:ascii="Arial Narrow" w:hAnsi="Arial Narrow"/>
                <w:sz w:val="22"/>
              </w:rPr>
            </w:pPr>
          </w:p>
          <w:p w:rsidR="00F25BBD" w:rsidRDefault="00D84436" w:rsidP="00BF5BFB">
            <w:pPr>
              <w:tabs>
                <w:tab w:val="left" w:pos="360"/>
              </w:tabs>
              <w:spacing w:before="60"/>
              <w:jc w:val="center"/>
              <w:rPr>
                <w:rFonts w:ascii="Arial Narrow" w:hAnsi="Arial Narrow"/>
                <w:sz w:val="22"/>
              </w:rPr>
            </w:pPr>
            <w:r>
              <w:rPr>
                <w:rFonts w:ascii="Arial Narrow" w:hAnsi="Arial Narrow"/>
                <w:sz w:val="22"/>
              </w:rPr>
              <w:t>9</w:t>
            </w:r>
            <w:r w:rsidR="00F25BBD">
              <w:rPr>
                <w:rFonts w:ascii="Arial Narrow" w:hAnsi="Arial Narrow"/>
                <w:sz w:val="22"/>
              </w:rPr>
              <w:t xml:space="preserve"> March 2015</w:t>
            </w:r>
          </w:p>
          <w:p w:rsidR="00F25BBD" w:rsidRDefault="00F25BBD" w:rsidP="00BF5BFB">
            <w:pPr>
              <w:tabs>
                <w:tab w:val="left" w:pos="360"/>
              </w:tabs>
              <w:spacing w:before="60"/>
              <w:jc w:val="center"/>
              <w:rPr>
                <w:rFonts w:ascii="Arial Narrow" w:hAnsi="Arial Narrow"/>
                <w:sz w:val="22"/>
              </w:rPr>
            </w:pPr>
          </w:p>
          <w:p w:rsidR="00646506" w:rsidRDefault="00646506" w:rsidP="00BF5BFB">
            <w:pPr>
              <w:tabs>
                <w:tab w:val="left" w:pos="360"/>
              </w:tabs>
              <w:spacing w:before="60"/>
              <w:jc w:val="center"/>
              <w:rPr>
                <w:rFonts w:ascii="Arial Narrow" w:hAnsi="Arial Narrow"/>
                <w:sz w:val="22"/>
              </w:rPr>
            </w:pPr>
          </w:p>
          <w:p w:rsidR="00F25BBD" w:rsidRDefault="005D4CAF" w:rsidP="00BF5BFB">
            <w:pPr>
              <w:tabs>
                <w:tab w:val="left" w:pos="360"/>
              </w:tabs>
              <w:spacing w:before="60"/>
              <w:jc w:val="center"/>
              <w:rPr>
                <w:rFonts w:ascii="Arial Narrow" w:hAnsi="Arial Narrow"/>
                <w:sz w:val="22"/>
              </w:rPr>
            </w:pPr>
            <w:r>
              <w:rPr>
                <w:rFonts w:ascii="Arial Narrow" w:hAnsi="Arial Narrow"/>
                <w:sz w:val="22"/>
              </w:rPr>
              <w:t>24</w:t>
            </w:r>
            <w:r w:rsidR="00F25BBD">
              <w:rPr>
                <w:rFonts w:ascii="Arial Narrow" w:hAnsi="Arial Narrow"/>
                <w:sz w:val="22"/>
              </w:rPr>
              <w:t xml:space="preserve"> </w:t>
            </w:r>
            <w:r w:rsidR="00D84436">
              <w:rPr>
                <w:rFonts w:ascii="Arial Narrow" w:hAnsi="Arial Narrow"/>
                <w:sz w:val="22"/>
              </w:rPr>
              <w:t>April</w:t>
            </w:r>
            <w:r w:rsidR="00F25BBD">
              <w:rPr>
                <w:rFonts w:ascii="Arial Narrow" w:hAnsi="Arial Narrow"/>
                <w:sz w:val="22"/>
              </w:rPr>
              <w:t xml:space="preserve"> 2015</w:t>
            </w:r>
          </w:p>
          <w:p w:rsidR="00F25BBD" w:rsidRPr="000E2912" w:rsidRDefault="00F25BBD" w:rsidP="00BF5BFB">
            <w:pPr>
              <w:tabs>
                <w:tab w:val="left" w:pos="360"/>
              </w:tabs>
              <w:spacing w:before="60"/>
              <w:jc w:val="center"/>
              <w:rPr>
                <w:rFonts w:ascii="Arial Narrow" w:hAnsi="Arial Narrow"/>
                <w:sz w:val="22"/>
              </w:rPr>
            </w:pPr>
          </w:p>
        </w:tc>
      </w:tr>
      <w:tr w:rsidR="0066586A" w:rsidRPr="00BE52A6" w:rsidTr="0069070B">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7920" w:rsidRPr="00BE52A6" w:rsidRDefault="0066586A" w:rsidP="00D0114A">
            <w:pPr>
              <w:tabs>
                <w:tab w:val="left" w:pos="360"/>
              </w:tabs>
              <w:spacing w:before="60"/>
              <w:rPr>
                <w:rFonts w:ascii="Arial Narrow" w:hAnsi="Arial Narrow"/>
                <w:color w:val="FF0000"/>
                <w:sz w:val="22"/>
              </w:rPr>
            </w:pPr>
            <w:r w:rsidRPr="0066586A">
              <w:rPr>
                <w:rFonts w:ascii="Arial Narrow" w:hAnsi="Arial Narrow"/>
                <w:sz w:val="22"/>
              </w:rPr>
              <w:t>Differentiating levies based on compliance history</w:t>
            </w:r>
          </w:p>
        </w:tc>
      </w:tr>
      <w:tr w:rsidR="0066586A" w:rsidRPr="00BE52A6" w:rsidTr="00907876">
        <w:trPr>
          <w:trHeight w:val="173"/>
        </w:trPr>
        <w:tc>
          <w:tcPr>
            <w:tcW w:w="851" w:type="dxa"/>
            <w:tcBorders>
              <w:top w:val="single" w:sz="4" w:space="0" w:color="auto"/>
              <w:left w:val="single" w:sz="4" w:space="0" w:color="auto"/>
              <w:bottom w:val="single" w:sz="4" w:space="0" w:color="auto"/>
              <w:right w:val="single" w:sz="4" w:space="0" w:color="auto"/>
            </w:tcBorders>
          </w:tcPr>
          <w:p w:rsidR="003B3D5C" w:rsidRPr="00E1195B" w:rsidRDefault="003B3D5C" w:rsidP="00BE52A6">
            <w:pPr>
              <w:tabs>
                <w:tab w:val="left" w:pos="360"/>
              </w:tabs>
              <w:spacing w:before="60"/>
              <w:jc w:val="center"/>
              <w:rPr>
                <w:rFonts w:ascii="Arial Narrow" w:hAnsi="Arial Narrow"/>
                <w:b/>
                <w:sz w:val="22"/>
              </w:rPr>
            </w:pPr>
            <w:r w:rsidRPr="00E1195B">
              <w:rPr>
                <w:rFonts w:ascii="Arial Narrow" w:hAnsi="Arial Narrow"/>
                <w:b/>
                <w:sz w:val="22"/>
              </w:rPr>
              <w:t>3</w:t>
            </w:r>
            <w:r w:rsidR="00BE52A6" w:rsidRPr="00E1195B">
              <w:rPr>
                <w:rFonts w:ascii="Arial Narrow" w:hAnsi="Arial Narrow"/>
                <w:b/>
                <w:sz w:val="22"/>
              </w:rPr>
              <w:t>7</w:t>
            </w:r>
            <w:r w:rsidRPr="00E1195B">
              <w:rPr>
                <w:rFonts w:ascii="Arial Narrow" w:hAnsi="Arial Narrow"/>
                <w:b/>
                <w:sz w:val="22"/>
              </w:rPr>
              <w:t>-8(c)</w:t>
            </w:r>
          </w:p>
        </w:tc>
        <w:tc>
          <w:tcPr>
            <w:tcW w:w="4536" w:type="dxa"/>
            <w:tcBorders>
              <w:top w:val="single" w:sz="4" w:space="0" w:color="auto"/>
              <w:left w:val="single" w:sz="4" w:space="0" w:color="auto"/>
              <w:bottom w:val="single" w:sz="4" w:space="0" w:color="auto"/>
              <w:right w:val="single" w:sz="4" w:space="0" w:color="auto"/>
            </w:tcBorders>
          </w:tcPr>
          <w:p w:rsidR="00D36F99" w:rsidRDefault="00D36F99" w:rsidP="00B644DD">
            <w:pPr>
              <w:tabs>
                <w:tab w:val="left" w:pos="360"/>
              </w:tabs>
              <w:rPr>
                <w:rFonts w:ascii="Arial Narrow" w:hAnsi="Arial Narrow"/>
                <w:sz w:val="22"/>
              </w:rPr>
            </w:pPr>
            <w:r>
              <w:rPr>
                <w:rFonts w:ascii="Arial Narrow" w:hAnsi="Arial Narrow"/>
                <w:sz w:val="22"/>
              </w:rPr>
              <w:t xml:space="preserve">1. </w:t>
            </w:r>
            <w:r w:rsidR="00D84436" w:rsidRPr="00B644DD">
              <w:rPr>
                <w:rFonts w:ascii="Arial Narrow" w:hAnsi="Arial Narrow"/>
                <w:sz w:val="22"/>
              </w:rPr>
              <w:t xml:space="preserve">This decision to be included as an attachment to the Guidelines for the operation of the prospective cost recovery system at an appropriate time.  </w:t>
            </w:r>
          </w:p>
          <w:p w:rsidR="00D36F99" w:rsidRPr="00B644DD" w:rsidRDefault="00D36F99" w:rsidP="00B644DD">
            <w:pPr>
              <w:tabs>
                <w:tab w:val="left" w:pos="360"/>
              </w:tabs>
              <w:rPr>
                <w:rFonts w:ascii="Arial Narrow" w:hAnsi="Arial Narrow"/>
                <w:sz w:val="22"/>
              </w:rPr>
            </w:pPr>
          </w:p>
          <w:p w:rsidR="003262DC" w:rsidRPr="003262DC" w:rsidRDefault="003262DC" w:rsidP="00B644DD">
            <w:pPr>
              <w:tabs>
                <w:tab w:val="left" w:pos="360"/>
              </w:tabs>
              <w:rPr>
                <w:rFonts w:ascii="Arial Narrow" w:hAnsi="Arial Narrow"/>
                <w:sz w:val="22"/>
              </w:rPr>
            </w:pPr>
          </w:p>
        </w:tc>
        <w:tc>
          <w:tcPr>
            <w:tcW w:w="1985" w:type="dxa"/>
            <w:tcBorders>
              <w:top w:val="single" w:sz="4" w:space="0" w:color="auto"/>
              <w:left w:val="single" w:sz="4" w:space="0" w:color="auto"/>
              <w:bottom w:val="single" w:sz="4" w:space="0" w:color="auto"/>
              <w:right w:val="single" w:sz="4" w:space="0" w:color="auto"/>
            </w:tcBorders>
          </w:tcPr>
          <w:p w:rsidR="00872288" w:rsidRPr="00D84436" w:rsidRDefault="00D84436" w:rsidP="00131E7F">
            <w:pPr>
              <w:tabs>
                <w:tab w:val="left" w:pos="360"/>
              </w:tabs>
              <w:spacing w:before="60"/>
              <w:jc w:val="center"/>
              <w:rPr>
                <w:rFonts w:ascii="Arial Narrow" w:hAnsi="Arial Narrow"/>
                <w:sz w:val="22"/>
              </w:rPr>
            </w:pPr>
            <w:r w:rsidRPr="00D84436">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C10E98" w:rsidRPr="00D84436" w:rsidRDefault="00D84436" w:rsidP="00131E7F">
            <w:pPr>
              <w:tabs>
                <w:tab w:val="left" w:pos="360"/>
              </w:tabs>
              <w:spacing w:before="60"/>
              <w:jc w:val="center"/>
              <w:rPr>
                <w:rFonts w:ascii="Arial Narrow" w:hAnsi="Arial Narrow"/>
                <w:sz w:val="22"/>
              </w:rPr>
            </w:pPr>
            <w:r w:rsidRPr="00D84436">
              <w:rPr>
                <w:rFonts w:ascii="Arial Narrow" w:hAnsi="Arial Narrow"/>
                <w:sz w:val="22"/>
              </w:rPr>
              <w:t>TBA</w:t>
            </w:r>
          </w:p>
        </w:tc>
      </w:tr>
      <w:tr w:rsidR="0066586A" w:rsidRPr="00BE52A6" w:rsidTr="00D0114A">
        <w:trPr>
          <w:trHeight w:val="358"/>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7920" w:rsidRPr="00B87678" w:rsidRDefault="00B87678" w:rsidP="00D0114A">
            <w:pPr>
              <w:tabs>
                <w:tab w:val="left" w:pos="360"/>
              </w:tabs>
              <w:spacing w:before="60"/>
              <w:rPr>
                <w:rFonts w:ascii="Arial Narrow" w:hAnsi="Arial Narrow"/>
                <w:sz w:val="22"/>
              </w:rPr>
            </w:pPr>
            <w:r w:rsidRPr="00B87678">
              <w:rPr>
                <w:rFonts w:ascii="Arial Narrow" w:hAnsi="Arial Narrow"/>
                <w:sz w:val="22"/>
              </w:rPr>
              <w:lastRenderedPageBreak/>
              <w:t>Regulatory amendments</w:t>
            </w:r>
          </w:p>
        </w:tc>
      </w:tr>
      <w:tr w:rsidR="0066586A" w:rsidRPr="00BE52A6" w:rsidTr="00BC7DD1">
        <w:trPr>
          <w:trHeight w:val="1971"/>
        </w:trPr>
        <w:tc>
          <w:tcPr>
            <w:tcW w:w="851" w:type="dxa"/>
            <w:tcBorders>
              <w:top w:val="single" w:sz="4" w:space="0" w:color="auto"/>
              <w:left w:val="single" w:sz="4" w:space="0" w:color="auto"/>
              <w:bottom w:val="single" w:sz="4" w:space="0" w:color="auto"/>
              <w:right w:val="single" w:sz="4" w:space="0" w:color="auto"/>
            </w:tcBorders>
          </w:tcPr>
          <w:p w:rsidR="003B3D5C" w:rsidRPr="00B87678" w:rsidRDefault="003B3D5C" w:rsidP="00BE52A6">
            <w:pPr>
              <w:tabs>
                <w:tab w:val="left" w:pos="360"/>
              </w:tabs>
              <w:spacing w:before="60"/>
              <w:jc w:val="center"/>
              <w:rPr>
                <w:rFonts w:ascii="Arial Narrow" w:hAnsi="Arial Narrow"/>
                <w:b/>
                <w:sz w:val="22"/>
              </w:rPr>
            </w:pPr>
            <w:r w:rsidRPr="00B87678">
              <w:rPr>
                <w:rFonts w:ascii="Arial Narrow" w:hAnsi="Arial Narrow"/>
                <w:b/>
                <w:sz w:val="22"/>
              </w:rPr>
              <w:t>3</w:t>
            </w:r>
            <w:r w:rsidR="00BE52A6" w:rsidRPr="00B87678">
              <w:rPr>
                <w:rFonts w:ascii="Arial Narrow" w:hAnsi="Arial Narrow"/>
                <w:b/>
                <w:sz w:val="22"/>
              </w:rPr>
              <w:t>7</w:t>
            </w:r>
            <w:r w:rsidRPr="00B87678">
              <w:rPr>
                <w:rFonts w:ascii="Arial Narrow" w:hAnsi="Arial Narrow"/>
                <w:b/>
                <w:sz w:val="22"/>
              </w:rPr>
              <w:t>-8(d)</w:t>
            </w:r>
          </w:p>
        </w:tc>
        <w:tc>
          <w:tcPr>
            <w:tcW w:w="4536" w:type="dxa"/>
            <w:tcBorders>
              <w:top w:val="single" w:sz="4" w:space="0" w:color="auto"/>
              <w:left w:val="single" w:sz="4" w:space="0" w:color="auto"/>
              <w:bottom w:val="single" w:sz="4" w:space="0" w:color="auto"/>
              <w:right w:val="single" w:sz="4" w:space="0" w:color="auto"/>
            </w:tcBorders>
          </w:tcPr>
          <w:p w:rsidR="00D84436" w:rsidRPr="00D84436" w:rsidRDefault="00D84436" w:rsidP="00D84436">
            <w:pPr>
              <w:tabs>
                <w:tab w:val="left" w:pos="360"/>
              </w:tabs>
              <w:spacing w:before="60"/>
              <w:rPr>
                <w:rFonts w:ascii="Arial Narrow" w:hAnsi="Arial Narrow"/>
                <w:sz w:val="22"/>
              </w:rPr>
            </w:pPr>
            <w:r w:rsidRPr="00D84436">
              <w:rPr>
                <w:rFonts w:ascii="Arial Narrow" w:hAnsi="Arial Narrow"/>
                <w:sz w:val="22"/>
              </w:rPr>
              <w:t>1. The Department to provide to FCRSC a table with the revised cost recovery levies (in dollars) and the difference from last year’s levies.</w:t>
            </w:r>
          </w:p>
          <w:p w:rsidR="00D84436" w:rsidRPr="00D84436" w:rsidRDefault="00D84436" w:rsidP="00D84436">
            <w:pPr>
              <w:tabs>
                <w:tab w:val="left" w:pos="360"/>
              </w:tabs>
              <w:spacing w:before="60"/>
              <w:rPr>
                <w:rFonts w:ascii="Arial Narrow" w:hAnsi="Arial Narrow"/>
                <w:sz w:val="22"/>
              </w:rPr>
            </w:pPr>
            <w:r w:rsidRPr="00D84436">
              <w:rPr>
                <w:rFonts w:ascii="Arial Narrow" w:hAnsi="Arial Narrow"/>
                <w:sz w:val="22"/>
              </w:rPr>
              <w:t>2. The Secretariat to provide the website link to the current regulations.</w:t>
            </w:r>
          </w:p>
          <w:p w:rsidR="00CF325F" w:rsidRPr="00B87678" w:rsidRDefault="00D84436" w:rsidP="00D84436">
            <w:pPr>
              <w:tabs>
                <w:tab w:val="left" w:pos="360"/>
              </w:tabs>
              <w:spacing w:before="60"/>
              <w:rPr>
                <w:rFonts w:ascii="Arial Narrow" w:hAnsi="Arial Narrow"/>
                <w:sz w:val="22"/>
              </w:rPr>
            </w:pPr>
            <w:r w:rsidRPr="00D84436">
              <w:rPr>
                <w:rFonts w:ascii="Arial Narrow" w:hAnsi="Arial Narrow"/>
                <w:sz w:val="22"/>
              </w:rPr>
              <w:t>3. The Secretariat to provide a summary of why levies have changed.</w:t>
            </w:r>
          </w:p>
        </w:tc>
        <w:tc>
          <w:tcPr>
            <w:tcW w:w="1985" w:type="dxa"/>
            <w:tcBorders>
              <w:top w:val="single" w:sz="4" w:space="0" w:color="auto"/>
              <w:left w:val="single" w:sz="4" w:space="0" w:color="auto"/>
              <w:bottom w:val="single" w:sz="4" w:space="0" w:color="auto"/>
              <w:right w:val="single" w:sz="4" w:space="0" w:color="auto"/>
            </w:tcBorders>
          </w:tcPr>
          <w:p w:rsidR="00872288" w:rsidRDefault="00872288" w:rsidP="00B87678">
            <w:pPr>
              <w:tabs>
                <w:tab w:val="left" w:pos="360"/>
              </w:tabs>
              <w:spacing w:before="60"/>
              <w:jc w:val="center"/>
              <w:rPr>
                <w:rFonts w:ascii="Arial Narrow" w:hAnsi="Arial Narrow"/>
                <w:sz w:val="22"/>
              </w:rPr>
            </w:pPr>
            <w:r w:rsidRPr="00B87678">
              <w:rPr>
                <w:rFonts w:ascii="Arial Narrow" w:hAnsi="Arial Narrow"/>
                <w:sz w:val="22"/>
              </w:rPr>
              <w:t>DE</w:t>
            </w:r>
            <w:r w:rsidR="00B87678" w:rsidRPr="00B87678">
              <w:rPr>
                <w:rFonts w:ascii="Arial Narrow" w:hAnsi="Arial Narrow"/>
                <w:sz w:val="22"/>
              </w:rPr>
              <w:t>DJTR</w:t>
            </w:r>
          </w:p>
          <w:p w:rsidR="00533233" w:rsidRDefault="00533233" w:rsidP="00B87678">
            <w:pPr>
              <w:tabs>
                <w:tab w:val="left" w:pos="360"/>
              </w:tabs>
              <w:spacing w:before="60"/>
              <w:jc w:val="center"/>
              <w:rPr>
                <w:rFonts w:ascii="Arial Narrow" w:hAnsi="Arial Narrow"/>
                <w:sz w:val="22"/>
              </w:rPr>
            </w:pPr>
          </w:p>
          <w:p w:rsidR="00533233" w:rsidRDefault="00533233" w:rsidP="00B87678">
            <w:pPr>
              <w:tabs>
                <w:tab w:val="left" w:pos="360"/>
              </w:tabs>
              <w:spacing w:before="60"/>
              <w:jc w:val="center"/>
              <w:rPr>
                <w:rFonts w:ascii="Arial Narrow" w:hAnsi="Arial Narrow"/>
                <w:sz w:val="22"/>
              </w:rPr>
            </w:pPr>
          </w:p>
          <w:p w:rsidR="00533233" w:rsidRDefault="00533233" w:rsidP="00B87678">
            <w:pPr>
              <w:tabs>
                <w:tab w:val="left" w:pos="360"/>
              </w:tabs>
              <w:spacing w:before="60"/>
              <w:jc w:val="center"/>
              <w:rPr>
                <w:rFonts w:ascii="Arial Narrow" w:hAnsi="Arial Narrow"/>
                <w:sz w:val="22"/>
              </w:rPr>
            </w:pPr>
            <w:r>
              <w:rPr>
                <w:rFonts w:ascii="Arial Narrow" w:hAnsi="Arial Narrow"/>
                <w:sz w:val="22"/>
              </w:rPr>
              <w:t>DEDJTR</w:t>
            </w:r>
          </w:p>
          <w:p w:rsidR="00533233" w:rsidRDefault="00533233" w:rsidP="00B87678">
            <w:pPr>
              <w:tabs>
                <w:tab w:val="left" w:pos="360"/>
              </w:tabs>
              <w:spacing w:before="60"/>
              <w:jc w:val="center"/>
              <w:rPr>
                <w:rFonts w:ascii="Arial Narrow" w:hAnsi="Arial Narrow"/>
                <w:sz w:val="22"/>
              </w:rPr>
            </w:pPr>
          </w:p>
          <w:p w:rsidR="00533233" w:rsidRPr="00B87678" w:rsidRDefault="00533233" w:rsidP="00D84436">
            <w:pPr>
              <w:tabs>
                <w:tab w:val="left" w:pos="360"/>
              </w:tabs>
              <w:spacing w:before="60"/>
              <w:jc w:val="center"/>
              <w:rPr>
                <w:rFonts w:ascii="Arial Narrow" w:hAnsi="Arial Narrow"/>
                <w:sz w:val="22"/>
              </w:rPr>
            </w:pPr>
            <w:r>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C10E98" w:rsidRPr="00B87678" w:rsidRDefault="00B87678" w:rsidP="00131E7F">
            <w:pPr>
              <w:tabs>
                <w:tab w:val="left" w:pos="360"/>
              </w:tabs>
              <w:spacing w:before="60"/>
              <w:jc w:val="center"/>
              <w:rPr>
                <w:rFonts w:ascii="Arial Narrow" w:hAnsi="Arial Narrow"/>
                <w:sz w:val="22"/>
              </w:rPr>
            </w:pPr>
            <w:r w:rsidRPr="00B87678">
              <w:rPr>
                <w:rFonts w:ascii="Arial Narrow" w:hAnsi="Arial Narrow"/>
                <w:sz w:val="22"/>
              </w:rPr>
              <w:t>5 March 2015</w:t>
            </w:r>
          </w:p>
          <w:p w:rsidR="00B87678" w:rsidRPr="00B87678" w:rsidRDefault="00B87678" w:rsidP="00131E7F">
            <w:pPr>
              <w:tabs>
                <w:tab w:val="left" w:pos="360"/>
              </w:tabs>
              <w:spacing w:before="60"/>
              <w:jc w:val="center"/>
              <w:rPr>
                <w:rFonts w:ascii="Arial Narrow" w:hAnsi="Arial Narrow"/>
                <w:sz w:val="22"/>
              </w:rPr>
            </w:pPr>
          </w:p>
          <w:p w:rsidR="00B87678" w:rsidRPr="00B87678" w:rsidRDefault="00B87678" w:rsidP="00131E7F">
            <w:pPr>
              <w:tabs>
                <w:tab w:val="left" w:pos="360"/>
              </w:tabs>
              <w:spacing w:before="60"/>
              <w:jc w:val="center"/>
              <w:rPr>
                <w:rFonts w:ascii="Arial Narrow" w:hAnsi="Arial Narrow"/>
                <w:sz w:val="22"/>
              </w:rPr>
            </w:pPr>
          </w:p>
          <w:p w:rsidR="00B87678" w:rsidRPr="00B87678" w:rsidRDefault="00B87678" w:rsidP="00131E7F">
            <w:pPr>
              <w:tabs>
                <w:tab w:val="left" w:pos="360"/>
              </w:tabs>
              <w:spacing w:before="60"/>
              <w:jc w:val="center"/>
              <w:rPr>
                <w:rFonts w:ascii="Arial Narrow" w:hAnsi="Arial Narrow"/>
                <w:sz w:val="22"/>
              </w:rPr>
            </w:pPr>
            <w:r w:rsidRPr="00B87678">
              <w:rPr>
                <w:rFonts w:ascii="Arial Narrow" w:hAnsi="Arial Narrow"/>
                <w:sz w:val="22"/>
              </w:rPr>
              <w:t>5 March 2015</w:t>
            </w:r>
          </w:p>
          <w:p w:rsidR="00B87678" w:rsidRPr="00B87678" w:rsidRDefault="00B87678" w:rsidP="00131E7F">
            <w:pPr>
              <w:tabs>
                <w:tab w:val="left" w:pos="360"/>
              </w:tabs>
              <w:spacing w:before="60"/>
              <w:jc w:val="center"/>
              <w:rPr>
                <w:rFonts w:ascii="Arial Narrow" w:hAnsi="Arial Narrow"/>
                <w:sz w:val="22"/>
              </w:rPr>
            </w:pPr>
          </w:p>
          <w:p w:rsidR="00B87678" w:rsidRPr="00B87678" w:rsidRDefault="00B87678" w:rsidP="00131E7F">
            <w:pPr>
              <w:tabs>
                <w:tab w:val="left" w:pos="360"/>
              </w:tabs>
              <w:spacing w:before="60"/>
              <w:jc w:val="center"/>
              <w:rPr>
                <w:rFonts w:ascii="Arial Narrow" w:hAnsi="Arial Narrow"/>
                <w:sz w:val="22"/>
              </w:rPr>
            </w:pPr>
            <w:r w:rsidRPr="00B87678">
              <w:rPr>
                <w:rFonts w:ascii="Arial Narrow" w:hAnsi="Arial Narrow"/>
                <w:sz w:val="22"/>
              </w:rPr>
              <w:t>5 March 2015</w:t>
            </w:r>
          </w:p>
        </w:tc>
      </w:tr>
      <w:tr w:rsidR="0066586A" w:rsidRPr="00BE52A6" w:rsidTr="00D0114A">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7920" w:rsidRPr="00BE52A6" w:rsidRDefault="0066586A" w:rsidP="00D0114A">
            <w:pPr>
              <w:tabs>
                <w:tab w:val="left" w:pos="360"/>
              </w:tabs>
              <w:spacing w:before="60"/>
              <w:rPr>
                <w:rFonts w:ascii="Arial Narrow" w:hAnsi="Arial Narrow"/>
                <w:color w:val="FF0000"/>
                <w:sz w:val="22"/>
              </w:rPr>
            </w:pPr>
            <w:r w:rsidRPr="0066586A">
              <w:rPr>
                <w:rFonts w:ascii="Arial Narrow" w:hAnsi="Arial Narrow"/>
                <w:sz w:val="22"/>
              </w:rPr>
              <w:t>Progress on actions from fishery-specific forums</w:t>
            </w:r>
          </w:p>
        </w:tc>
      </w:tr>
      <w:tr w:rsidR="0066586A" w:rsidRPr="00BE52A6" w:rsidTr="00907876">
        <w:trPr>
          <w:trHeight w:val="173"/>
        </w:trPr>
        <w:tc>
          <w:tcPr>
            <w:tcW w:w="851" w:type="dxa"/>
            <w:tcBorders>
              <w:top w:val="single" w:sz="4" w:space="0" w:color="auto"/>
              <w:left w:val="single" w:sz="4" w:space="0" w:color="auto"/>
              <w:bottom w:val="single" w:sz="4" w:space="0" w:color="auto"/>
              <w:right w:val="single" w:sz="4" w:space="0" w:color="auto"/>
            </w:tcBorders>
          </w:tcPr>
          <w:p w:rsidR="003B3D5C" w:rsidRPr="00953F49" w:rsidRDefault="003B3D5C" w:rsidP="00BE52A6">
            <w:pPr>
              <w:tabs>
                <w:tab w:val="left" w:pos="360"/>
              </w:tabs>
              <w:spacing w:before="60"/>
              <w:jc w:val="center"/>
              <w:rPr>
                <w:rFonts w:ascii="Arial Narrow" w:hAnsi="Arial Narrow"/>
                <w:b/>
                <w:sz w:val="22"/>
              </w:rPr>
            </w:pPr>
            <w:r w:rsidRPr="00953F49">
              <w:rPr>
                <w:rFonts w:ascii="Arial Narrow" w:hAnsi="Arial Narrow"/>
                <w:b/>
                <w:sz w:val="22"/>
              </w:rPr>
              <w:t>3</w:t>
            </w:r>
            <w:r w:rsidR="00BE52A6" w:rsidRPr="00953F49">
              <w:rPr>
                <w:rFonts w:ascii="Arial Narrow" w:hAnsi="Arial Narrow"/>
                <w:b/>
                <w:sz w:val="22"/>
              </w:rPr>
              <w:t>7</w:t>
            </w:r>
            <w:r w:rsidRPr="00953F49">
              <w:rPr>
                <w:rFonts w:ascii="Arial Narrow" w:hAnsi="Arial Narrow"/>
                <w:b/>
                <w:sz w:val="22"/>
              </w:rPr>
              <w:t>-8(e)</w:t>
            </w:r>
          </w:p>
        </w:tc>
        <w:tc>
          <w:tcPr>
            <w:tcW w:w="4536" w:type="dxa"/>
            <w:tcBorders>
              <w:top w:val="single" w:sz="4" w:space="0" w:color="auto"/>
              <w:left w:val="single" w:sz="4" w:space="0" w:color="auto"/>
              <w:bottom w:val="single" w:sz="4" w:space="0" w:color="auto"/>
              <w:right w:val="single" w:sz="4" w:space="0" w:color="auto"/>
            </w:tcBorders>
          </w:tcPr>
          <w:p w:rsidR="00D84436" w:rsidRPr="00D84436" w:rsidRDefault="00D84436" w:rsidP="00D84436">
            <w:pPr>
              <w:spacing w:before="60"/>
              <w:rPr>
                <w:rFonts w:ascii="Arial Narrow" w:hAnsi="Arial Narrow"/>
                <w:sz w:val="22"/>
              </w:rPr>
            </w:pPr>
            <w:r w:rsidRPr="00D84436">
              <w:rPr>
                <w:rFonts w:ascii="Arial Narrow" w:hAnsi="Arial Narrow"/>
                <w:sz w:val="22"/>
              </w:rPr>
              <w:t xml:space="preserve">1. The key action list will be revised to only include remaining actions to take to FCRSC #38. </w:t>
            </w:r>
          </w:p>
          <w:p w:rsidR="00953F49" w:rsidRPr="00D84436" w:rsidRDefault="00D84436" w:rsidP="00D84436">
            <w:pPr>
              <w:spacing w:before="60"/>
              <w:rPr>
                <w:rFonts w:ascii="Arial Narrow" w:hAnsi="Arial Narrow"/>
                <w:sz w:val="22"/>
              </w:rPr>
            </w:pPr>
            <w:r w:rsidRPr="00D84436">
              <w:rPr>
                <w:rFonts w:ascii="Arial Narrow" w:hAnsi="Arial Narrow"/>
                <w:sz w:val="22"/>
              </w:rPr>
              <w:t>2. Completed actions will be documented on each fishery-specific forum list and sent to attendees from each of the forums.</w:t>
            </w:r>
          </w:p>
        </w:tc>
        <w:tc>
          <w:tcPr>
            <w:tcW w:w="1985" w:type="dxa"/>
            <w:tcBorders>
              <w:top w:val="single" w:sz="4" w:space="0" w:color="auto"/>
              <w:left w:val="single" w:sz="4" w:space="0" w:color="auto"/>
              <w:bottom w:val="single" w:sz="4" w:space="0" w:color="auto"/>
              <w:right w:val="single" w:sz="4" w:space="0" w:color="auto"/>
            </w:tcBorders>
          </w:tcPr>
          <w:p w:rsidR="003B3D5C" w:rsidRPr="00953F49" w:rsidRDefault="00953F49" w:rsidP="0066586A">
            <w:pPr>
              <w:tabs>
                <w:tab w:val="left" w:pos="360"/>
              </w:tabs>
              <w:spacing w:before="60"/>
              <w:jc w:val="center"/>
              <w:rPr>
                <w:rFonts w:ascii="Arial Narrow" w:hAnsi="Arial Narrow"/>
                <w:sz w:val="22"/>
              </w:rPr>
            </w:pPr>
            <w:r w:rsidRPr="00953F49">
              <w:rPr>
                <w:rFonts w:ascii="Arial Narrow" w:hAnsi="Arial Narrow"/>
                <w:sz w:val="22"/>
              </w:rPr>
              <w:t>DEDJTR</w:t>
            </w:r>
          </w:p>
          <w:p w:rsidR="00953F49" w:rsidRPr="00953F49" w:rsidRDefault="00953F49" w:rsidP="0066586A">
            <w:pPr>
              <w:tabs>
                <w:tab w:val="left" w:pos="360"/>
              </w:tabs>
              <w:spacing w:before="60"/>
              <w:jc w:val="center"/>
              <w:rPr>
                <w:rFonts w:ascii="Arial Narrow" w:hAnsi="Arial Narrow"/>
                <w:sz w:val="22"/>
              </w:rPr>
            </w:pPr>
          </w:p>
          <w:p w:rsidR="00953F49" w:rsidRDefault="00953F49" w:rsidP="0066586A">
            <w:pPr>
              <w:tabs>
                <w:tab w:val="left" w:pos="360"/>
              </w:tabs>
              <w:spacing w:before="60"/>
              <w:jc w:val="center"/>
              <w:rPr>
                <w:rFonts w:ascii="Arial Narrow" w:hAnsi="Arial Narrow"/>
                <w:sz w:val="22"/>
              </w:rPr>
            </w:pPr>
            <w:r w:rsidRPr="00953F49">
              <w:rPr>
                <w:rFonts w:ascii="Arial Narrow" w:hAnsi="Arial Narrow"/>
                <w:sz w:val="22"/>
              </w:rPr>
              <w:t>DEDJTR</w:t>
            </w:r>
          </w:p>
          <w:p w:rsidR="00953F49" w:rsidRPr="00953F49" w:rsidRDefault="00953F49" w:rsidP="0066586A">
            <w:pPr>
              <w:tabs>
                <w:tab w:val="left" w:pos="360"/>
              </w:tabs>
              <w:spacing w:before="60"/>
              <w:jc w:val="center"/>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rsidR="003B3D5C" w:rsidRPr="00953F49" w:rsidRDefault="00953F49" w:rsidP="00131E7F">
            <w:pPr>
              <w:tabs>
                <w:tab w:val="left" w:pos="360"/>
              </w:tabs>
              <w:spacing w:before="60"/>
              <w:jc w:val="center"/>
              <w:rPr>
                <w:rFonts w:ascii="Arial Narrow" w:hAnsi="Arial Narrow"/>
                <w:sz w:val="22"/>
              </w:rPr>
            </w:pPr>
            <w:r w:rsidRPr="00953F49">
              <w:rPr>
                <w:rFonts w:ascii="Arial Narrow" w:hAnsi="Arial Narrow"/>
                <w:sz w:val="22"/>
              </w:rPr>
              <w:t>1 May 2015</w:t>
            </w:r>
          </w:p>
          <w:p w:rsidR="00953F49" w:rsidRPr="00953F49" w:rsidRDefault="00953F49" w:rsidP="00131E7F">
            <w:pPr>
              <w:tabs>
                <w:tab w:val="left" w:pos="360"/>
              </w:tabs>
              <w:spacing w:before="60"/>
              <w:jc w:val="center"/>
              <w:rPr>
                <w:rFonts w:ascii="Arial Narrow" w:hAnsi="Arial Narrow"/>
                <w:sz w:val="22"/>
              </w:rPr>
            </w:pPr>
          </w:p>
          <w:p w:rsidR="00953F49" w:rsidRDefault="005D4CAF" w:rsidP="00131E7F">
            <w:pPr>
              <w:tabs>
                <w:tab w:val="left" w:pos="360"/>
              </w:tabs>
              <w:spacing w:before="60"/>
              <w:jc w:val="center"/>
              <w:rPr>
                <w:rFonts w:ascii="Arial Narrow" w:hAnsi="Arial Narrow"/>
                <w:sz w:val="22"/>
              </w:rPr>
            </w:pPr>
            <w:r>
              <w:rPr>
                <w:rFonts w:ascii="Arial Narrow" w:hAnsi="Arial Narrow"/>
                <w:sz w:val="22"/>
              </w:rPr>
              <w:t>5</w:t>
            </w:r>
            <w:r w:rsidR="00953F49" w:rsidRPr="00953F49">
              <w:rPr>
                <w:rFonts w:ascii="Arial Narrow" w:hAnsi="Arial Narrow"/>
                <w:sz w:val="22"/>
              </w:rPr>
              <w:t xml:space="preserve"> </w:t>
            </w:r>
            <w:r>
              <w:rPr>
                <w:rFonts w:ascii="Arial Narrow" w:hAnsi="Arial Narrow"/>
                <w:sz w:val="22"/>
              </w:rPr>
              <w:t>March</w:t>
            </w:r>
            <w:r w:rsidR="00953F49" w:rsidRPr="00953F49">
              <w:rPr>
                <w:rFonts w:ascii="Arial Narrow" w:hAnsi="Arial Narrow"/>
                <w:sz w:val="22"/>
              </w:rPr>
              <w:t xml:space="preserve"> 2015</w:t>
            </w:r>
          </w:p>
          <w:p w:rsidR="00953F49" w:rsidRPr="00953F49" w:rsidRDefault="00953F49" w:rsidP="00131E7F">
            <w:pPr>
              <w:tabs>
                <w:tab w:val="left" w:pos="360"/>
              </w:tabs>
              <w:spacing w:before="60"/>
              <w:jc w:val="center"/>
              <w:rPr>
                <w:rFonts w:ascii="Arial Narrow" w:hAnsi="Arial Narrow"/>
                <w:sz w:val="22"/>
              </w:rPr>
            </w:pPr>
          </w:p>
        </w:tc>
      </w:tr>
      <w:tr w:rsidR="0066586A" w:rsidRPr="00BE52A6" w:rsidTr="0066586A">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586A" w:rsidRPr="00BE52A6" w:rsidRDefault="0066586A" w:rsidP="0066586A">
            <w:pPr>
              <w:tabs>
                <w:tab w:val="left" w:pos="360"/>
              </w:tabs>
              <w:spacing w:before="60"/>
              <w:rPr>
                <w:rFonts w:ascii="Arial Narrow" w:hAnsi="Arial Narrow"/>
                <w:color w:val="FF0000"/>
                <w:sz w:val="22"/>
              </w:rPr>
            </w:pPr>
            <w:r w:rsidRPr="0066586A">
              <w:rPr>
                <w:rFonts w:ascii="Arial Narrow" w:hAnsi="Arial Narrow"/>
                <w:sz w:val="22"/>
              </w:rPr>
              <w:t>Revision of cost recovery service schedules</w:t>
            </w:r>
          </w:p>
        </w:tc>
      </w:tr>
      <w:tr w:rsidR="0066586A" w:rsidRPr="00BE52A6" w:rsidTr="00907876">
        <w:trPr>
          <w:trHeight w:val="173"/>
        </w:trPr>
        <w:tc>
          <w:tcPr>
            <w:tcW w:w="851" w:type="dxa"/>
            <w:tcBorders>
              <w:top w:val="single" w:sz="4" w:space="0" w:color="auto"/>
              <w:left w:val="single" w:sz="4" w:space="0" w:color="auto"/>
              <w:bottom w:val="single" w:sz="4" w:space="0" w:color="auto"/>
              <w:right w:val="single" w:sz="4" w:space="0" w:color="auto"/>
            </w:tcBorders>
          </w:tcPr>
          <w:p w:rsidR="0066586A" w:rsidRPr="009D2060" w:rsidRDefault="0066586A" w:rsidP="00BE52A6">
            <w:pPr>
              <w:tabs>
                <w:tab w:val="left" w:pos="360"/>
              </w:tabs>
              <w:spacing w:before="60"/>
              <w:jc w:val="center"/>
              <w:rPr>
                <w:rFonts w:ascii="Arial Narrow" w:hAnsi="Arial Narrow"/>
                <w:b/>
                <w:sz w:val="22"/>
              </w:rPr>
            </w:pPr>
            <w:r w:rsidRPr="009D2060">
              <w:rPr>
                <w:rFonts w:ascii="Arial Narrow" w:hAnsi="Arial Narrow"/>
                <w:b/>
                <w:sz w:val="22"/>
              </w:rPr>
              <w:t>37-8(f)</w:t>
            </w:r>
          </w:p>
        </w:tc>
        <w:tc>
          <w:tcPr>
            <w:tcW w:w="4536" w:type="dxa"/>
            <w:tcBorders>
              <w:top w:val="single" w:sz="4" w:space="0" w:color="auto"/>
              <w:left w:val="single" w:sz="4" w:space="0" w:color="auto"/>
              <w:bottom w:val="single" w:sz="4" w:space="0" w:color="auto"/>
              <w:right w:val="single" w:sz="4" w:space="0" w:color="auto"/>
            </w:tcBorders>
          </w:tcPr>
          <w:p w:rsidR="0066586A" w:rsidRPr="009D2060" w:rsidRDefault="00D84436" w:rsidP="009D2060">
            <w:pPr>
              <w:spacing w:before="60"/>
              <w:rPr>
                <w:rFonts w:ascii="Arial Narrow" w:hAnsi="Arial Narrow"/>
                <w:sz w:val="22"/>
              </w:rPr>
            </w:pPr>
            <w:r w:rsidRPr="00D84436">
              <w:rPr>
                <w:rFonts w:ascii="Arial Narrow" w:hAnsi="Arial Narrow"/>
                <w:sz w:val="22"/>
              </w:rPr>
              <w:t xml:space="preserve">1. The Secretariat to provide schedules with all changes agreed by FCRSC to date to Fisheries Management staff for the purpose of discussion with industry and to agree the 2015/16 cost recoverable services schedule.   </w:t>
            </w:r>
          </w:p>
        </w:tc>
        <w:tc>
          <w:tcPr>
            <w:tcW w:w="1985" w:type="dxa"/>
            <w:tcBorders>
              <w:top w:val="single" w:sz="4" w:space="0" w:color="auto"/>
              <w:left w:val="single" w:sz="4" w:space="0" w:color="auto"/>
              <w:bottom w:val="single" w:sz="4" w:space="0" w:color="auto"/>
              <w:right w:val="single" w:sz="4" w:space="0" w:color="auto"/>
            </w:tcBorders>
          </w:tcPr>
          <w:p w:rsidR="0066586A" w:rsidRPr="009D2060" w:rsidRDefault="009D2060" w:rsidP="0066586A">
            <w:pPr>
              <w:tabs>
                <w:tab w:val="left" w:pos="360"/>
              </w:tabs>
              <w:spacing w:before="60"/>
              <w:jc w:val="center"/>
              <w:rPr>
                <w:rFonts w:ascii="Arial Narrow" w:hAnsi="Arial Narrow"/>
                <w:sz w:val="22"/>
              </w:rPr>
            </w:pPr>
            <w:r w:rsidRPr="009D2060">
              <w:rPr>
                <w:rFonts w:ascii="Arial Narrow" w:hAnsi="Arial Narrow"/>
                <w:sz w:val="22"/>
              </w:rPr>
              <w:t>DEDJTR</w:t>
            </w:r>
          </w:p>
          <w:p w:rsidR="009D2060" w:rsidRPr="009D2060" w:rsidRDefault="009D2060" w:rsidP="0066586A">
            <w:pPr>
              <w:tabs>
                <w:tab w:val="left" w:pos="360"/>
              </w:tabs>
              <w:spacing w:before="60"/>
              <w:jc w:val="center"/>
              <w:rPr>
                <w:rFonts w:ascii="Arial Narrow" w:hAnsi="Arial Narrow"/>
                <w:sz w:val="22"/>
              </w:rPr>
            </w:pPr>
          </w:p>
          <w:p w:rsidR="009D2060" w:rsidRPr="009D2060" w:rsidRDefault="009D2060" w:rsidP="0066586A">
            <w:pPr>
              <w:tabs>
                <w:tab w:val="left" w:pos="360"/>
              </w:tabs>
              <w:spacing w:before="60"/>
              <w:jc w:val="center"/>
              <w:rPr>
                <w:rFonts w:ascii="Arial Narrow" w:hAnsi="Arial Narrow"/>
                <w:sz w:val="22"/>
              </w:rPr>
            </w:pPr>
          </w:p>
          <w:p w:rsidR="009D2060" w:rsidRPr="00BE52A6" w:rsidRDefault="009D2060" w:rsidP="009D2060">
            <w:pPr>
              <w:tabs>
                <w:tab w:val="left" w:pos="360"/>
              </w:tabs>
              <w:spacing w:before="0"/>
              <w:jc w:val="center"/>
              <w:rPr>
                <w:rFonts w:ascii="Arial Narrow" w:hAnsi="Arial Narrow"/>
                <w:color w:val="FF0000"/>
                <w:sz w:val="22"/>
              </w:rPr>
            </w:pPr>
          </w:p>
        </w:tc>
        <w:tc>
          <w:tcPr>
            <w:tcW w:w="2835" w:type="dxa"/>
            <w:tcBorders>
              <w:top w:val="single" w:sz="4" w:space="0" w:color="auto"/>
              <w:left w:val="single" w:sz="4" w:space="0" w:color="auto"/>
              <w:bottom w:val="single" w:sz="4" w:space="0" w:color="auto"/>
              <w:right w:val="single" w:sz="4" w:space="0" w:color="auto"/>
            </w:tcBorders>
          </w:tcPr>
          <w:p w:rsidR="0066586A" w:rsidRPr="009D2060" w:rsidRDefault="009D2060" w:rsidP="009D2060">
            <w:pPr>
              <w:tabs>
                <w:tab w:val="left" w:pos="360"/>
              </w:tabs>
              <w:spacing w:before="60"/>
              <w:jc w:val="center"/>
              <w:rPr>
                <w:rFonts w:ascii="Arial Narrow" w:hAnsi="Arial Narrow"/>
                <w:sz w:val="22"/>
              </w:rPr>
            </w:pPr>
            <w:r w:rsidRPr="009D2060">
              <w:rPr>
                <w:rFonts w:ascii="Arial Narrow" w:hAnsi="Arial Narrow"/>
                <w:sz w:val="22"/>
              </w:rPr>
              <w:t>20 April 2014</w:t>
            </w:r>
          </w:p>
          <w:p w:rsidR="009D2060" w:rsidRPr="009D2060" w:rsidRDefault="009D2060" w:rsidP="009D2060">
            <w:pPr>
              <w:tabs>
                <w:tab w:val="left" w:pos="360"/>
              </w:tabs>
              <w:spacing w:before="60"/>
              <w:jc w:val="center"/>
              <w:rPr>
                <w:rFonts w:ascii="Arial Narrow" w:hAnsi="Arial Narrow"/>
                <w:sz w:val="22"/>
              </w:rPr>
            </w:pPr>
          </w:p>
          <w:p w:rsidR="009D2060" w:rsidRPr="009D2060" w:rsidRDefault="009D2060" w:rsidP="009D2060">
            <w:pPr>
              <w:tabs>
                <w:tab w:val="left" w:pos="360"/>
              </w:tabs>
              <w:spacing w:before="60"/>
              <w:jc w:val="center"/>
              <w:rPr>
                <w:rFonts w:ascii="Arial Narrow" w:hAnsi="Arial Narrow"/>
                <w:sz w:val="22"/>
              </w:rPr>
            </w:pPr>
          </w:p>
          <w:p w:rsidR="009D2060" w:rsidRPr="00BE52A6" w:rsidRDefault="009D2060" w:rsidP="009D2060">
            <w:pPr>
              <w:tabs>
                <w:tab w:val="left" w:pos="360"/>
              </w:tabs>
              <w:spacing w:before="60"/>
              <w:jc w:val="center"/>
              <w:rPr>
                <w:rFonts w:ascii="Arial Narrow" w:hAnsi="Arial Narrow"/>
                <w:color w:val="FF0000"/>
                <w:sz w:val="22"/>
              </w:rPr>
            </w:pPr>
          </w:p>
        </w:tc>
      </w:tr>
      <w:tr w:rsidR="0066586A" w:rsidRPr="00BE52A6" w:rsidTr="00E53CE5">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586A" w:rsidRPr="00BE52A6" w:rsidRDefault="0066586A" w:rsidP="0066586A">
            <w:pPr>
              <w:tabs>
                <w:tab w:val="left" w:pos="360"/>
              </w:tabs>
              <w:spacing w:before="60"/>
              <w:rPr>
                <w:rFonts w:ascii="Arial Narrow" w:hAnsi="Arial Narrow"/>
                <w:color w:val="FF0000"/>
                <w:sz w:val="22"/>
              </w:rPr>
            </w:pPr>
            <w:r w:rsidRPr="0066586A">
              <w:rPr>
                <w:rFonts w:ascii="Arial Narrow" w:hAnsi="Arial Narrow"/>
                <w:sz w:val="22"/>
              </w:rPr>
              <w:t>Annual review</w:t>
            </w:r>
          </w:p>
        </w:tc>
      </w:tr>
      <w:tr w:rsidR="0066586A" w:rsidRPr="00BE52A6" w:rsidTr="00907876">
        <w:trPr>
          <w:trHeight w:val="173"/>
        </w:trPr>
        <w:tc>
          <w:tcPr>
            <w:tcW w:w="851" w:type="dxa"/>
            <w:tcBorders>
              <w:top w:val="single" w:sz="4" w:space="0" w:color="auto"/>
              <w:left w:val="single" w:sz="4" w:space="0" w:color="auto"/>
              <w:bottom w:val="single" w:sz="4" w:space="0" w:color="auto"/>
              <w:right w:val="single" w:sz="4" w:space="0" w:color="auto"/>
            </w:tcBorders>
          </w:tcPr>
          <w:p w:rsidR="0066586A" w:rsidRPr="00334925" w:rsidRDefault="0066586A" w:rsidP="00BE52A6">
            <w:pPr>
              <w:tabs>
                <w:tab w:val="left" w:pos="360"/>
              </w:tabs>
              <w:spacing w:before="60"/>
              <w:jc w:val="center"/>
              <w:rPr>
                <w:rFonts w:ascii="Arial Narrow" w:hAnsi="Arial Narrow"/>
                <w:b/>
                <w:sz w:val="22"/>
              </w:rPr>
            </w:pPr>
            <w:r w:rsidRPr="00334925">
              <w:rPr>
                <w:rFonts w:ascii="Arial Narrow" w:hAnsi="Arial Narrow"/>
                <w:b/>
                <w:sz w:val="22"/>
              </w:rPr>
              <w:t>37-8(g)</w:t>
            </w:r>
          </w:p>
        </w:tc>
        <w:tc>
          <w:tcPr>
            <w:tcW w:w="4536" w:type="dxa"/>
            <w:tcBorders>
              <w:top w:val="single" w:sz="4" w:space="0" w:color="auto"/>
              <w:left w:val="single" w:sz="4" w:space="0" w:color="auto"/>
              <w:bottom w:val="single" w:sz="4" w:space="0" w:color="auto"/>
              <w:right w:val="single" w:sz="4" w:space="0" w:color="auto"/>
            </w:tcBorders>
          </w:tcPr>
          <w:p w:rsidR="0066586A" w:rsidRPr="00334925" w:rsidRDefault="00D84436" w:rsidP="00133643">
            <w:pPr>
              <w:spacing w:before="60"/>
              <w:rPr>
                <w:rFonts w:ascii="Arial Narrow" w:hAnsi="Arial Narrow"/>
                <w:sz w:val="22"/>
              </w:rPr>
            </w:pPr>
            <w:r w:rsidRPr="00D84436">
              <w:rPr>
                <w:rFonts w:ascii="Arial Narrow" w:hAnsi="Arial Narrow"/>
                <w:sz w:val="22"/>
              </w:rPr>
              <w:t>1. The Secretariat to update the recommendations from the review to reflect the meeting considerations.</w:t>
            </w:r>
          </w:p>
        </w:tc>
        <w:tc>
          <w:tcPr>
            <w:tcW w:w="1985" w:type="dxa"/>
            <w:tcBorders>
              <w:top w:val="single" w:sz="4" w:space="0" w:color="auto"/>
              <w:left w:val="single" w:sz="4" w:space="0" w:color="auto"/>
              <w:bottom w:val="single" w:sz="4" w:space="0" w:color="auto"/>
              <w:right w:val="single" w:sz="4" w:space="0" w:color="auto"/>
            </w:tcBorders>
          </w:tcPr>
          <w:p w:rsidR="0066586A" w:rsidRPr="00334925" w:rsidRDefault="00533233" w:rsidP="0066586A">
            <w:pPr>
              <w:tabs>
                <w:tab w:val="left" w:pos="360"/>
              </w:tabs>
              <w:spacing w:before="60"/>
              <w:jc w:val="center"/>
              <w:rPr>
                <w:rFonts w:ascii="Arial Narrow" w:hAnsi="Arial Narrow"/>
                <w:sz w:val="22"/>
              </w:rPr>
            </w:pPr>
            <w:r>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66586A" w:rsidRPr="00334925" w:rsidRDefault="00533233" w:rsidP="00131E7F">
            <w:pPr>
              <w:tabs>
                <w:tab w:val="left" w:pos="360"/>
              </w:tabs>
              <w:spacing w:before="60"/>
              <w:jc w:val="center"/>
              <w:rPr>
                <w:rFonts w:ascii="Arial Narrow" w:hAnsi="Arial Narrow"/>
                <w:sz w:val="22"/>
              </w:rPr>
            </w:pPr>
            <w:r>
              <w:rPr>
                <w:rFonts w:ascii="Arial Narrow" w:hAnsi="Arial Narrow"/>
                <w:sz w:val="22"/>
              </w:rPr>
              <w:t>5 March2015</w:t>
            </w:r>
          </w:p>
        </w:tc>
      </w:tr>
      <w:tr w:rsidR="0066586A" w:rsidRPr="00BE52A6" w:rsidTr="00E53CE5">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586A" w:rsidRPr="00BE52A6" w:rsidRDefault="0066586A" w:rsidP="0066586A">
            <w:pPr>
              <w:tabs>
                <w:tab w:val="left" w:pos="360"/>
              </w:tabs>
              <w:spacing w:before="60"/>
              <w:rPr>
                <w:rFonts w:ascii="Arial Narrow" w:hAnsi="Arial Narrow"/>
                <w:color w:val="FF0000"/>
                <w:sz w:val="22"/>
              </w:rPr>
            </w:pPr>
            <w:r w:rsidRPr="0066586A">
              <w:rPr>
                <w:rFonts w:ascii="Arial Narrow" w:hAnsi="Arial Narrow"/>
                <w:sz w:val="22"/>
              </w:rPr>
              <w:t>Communication Strategy</w:t>
            </w:r>
          </w:p>
        </w:tc>
      </w:tr>
      <w:tr w:rsidR="0066586A" w:rsidRPr="00BE52A6" w:rsidTr="00907876">
        <w:trPr>
          <w:trHeight w:val="173"/>
        </w:trPr>
        <w:tc>
          <w:tcPr>
            <w:tcW w:w="851" w:type="dxa"/>
            <w:tcBorders>
              <w:top w:val="single" w:sz="4" w:space="0" w:color="auto"/>
              <w:left w:val="single" w:sz="4" w:space="0" w:color="auto"/>
              <w:bottom w:val="single" w:sz="4" w:space="0" w:color="auto"/>
              <w:right w:val="single" w:sz="4" w:space="0" w:color="auto"/>
            </w:tcBorders>
          </w:tcPr>
          <w:p w:rsidR="0066586A" w:rsidRPr="00D90088" w:rsidRDefault="0066586A" w:rsidP="00BE52A6">
            <w:pPr>
              <w:tabs>
                <w:tab w:val="left" w:pos="360"/>
              </w:tabs>
              <w:spacing w:before="60"/>
              <w:jc w:val="center"/>
              <w:rPr>
                <w:rFonts w:ascii="Arial Narrow" w:hAnsi="Arial Narrow"/>
                <w:b/>
                <w:sz w:val="22"/>
              </w:rPr>
            </w:pPr>
            <w:r w:rsidRPr="00D90088">
              <w:rPr>
                <w:rFonts w:ascii="Arial Narrow" w:hAnsi="Arial Narrow"/>
                <w:b/>
                <w:sz w:val="22"/>
              </w:rPr>
              <w:t>37-8(h)</w:t>
            </w:r>
          </w:p>
        </w:tc>
        <w:tc>
          <w:tcPr>
            <w:tcW w:w="4536" w:type="dxa"/>
            <w:tcBorders>
              <w:top w:val="single" w:sz="4" w:space="0" w:color="auto"/>
              <w:left w:val="single" w:sz="4" w:space="0" w:color="auto"/>
              <w:bottom w:val="single" w:sz="4" w:space="0" w:color="auto"/>
              <w:right w:val="single" w:sz="4" w:space="0" w:color="auto"/>
            </w:tcBorders>
          </w:tcPr>
          <w:p w:rsidR="00D90088" w:rsidRPr="00D90088" w:rsidRDefault="00D90088" w:rsidP="00D90088">
            <w:pPr>
              <w:spacing w:before="60"/>
              <w:rPr>
                <w:rFonts w:ascii="Arial Narrow" w:hAnsi="Arial Narrow"/>
                <w:sz w:val="22"/>
              </w:rPr>
            </w:pPr>
            <w:r w:rsidRPr="00D90088">
              <w:rPr>
                <w:rFonts w:ascii="Arial Narrow" w:hAnsi="Arial Narrow"/>
                <w:sz w:val="22"/>
              </w:rPr>
              <w:t>1. The Secretariat to provide a template to Fishery Managers to complete and distribute prior to undertaking industry consultation from April-</w:t>
            </w:r>
            <w:r w:rsidR="000E1499" w:rsidRPr="00D90088">
              <w:rPr>
                <w:rFonts w:ascii="Arial Narrow" w:hAnsi="Arial Narrow"/>
                <w:sz w:val="22"/>
              </w:rPr>
              <w:t>Sept 2015</w:t>
            </w:r>
            <w:r w:rsidRPr="00D90088">
              <w:rPr>
                <w:rFonts w:ascii="Arial Narrow" w:hAnsi="Arial Narrow"/>
                <w:sz w:val="22"/>
              </w:rPr>
              <w:t xml:space="preserve">. </w:t>
            </w:r>
          </w:p>
          <w:p w:rsidR="0066586A" w:rsidRPr="00D90088" w:rsidRDefault="00D90088" w:rsidP="00D90088">
            <w:pPr>
              <w:spacing w:before="60"/>
              <w:rPr>
                <w:rFonts w:ascii="Arial Narrow" w:hAnsi="Arial Narrow"/>
                <w:sz w:val="22"/>
              </w:rPr>
            </w:pPr>
            <w:r w:rsidRPr="00D90088">
              <w:rPr>
                <w:rFonts w:ascii="Arial Narrow" w:hAnsi="Arial Narrow"/>
                <w:sz w:val="22"/>
              </w:rPr>
              <w:t>2. The Chair to draft a letter to industry on behalf of the Committee to accompany the summary and outline the proposed consultation process.</w:t>
            </w:r>
          </w:p>
        </w:tc>
        <w:tc>
          <w:tcPr>
            <w:tcW w:w="1985" w:type="dxa"/>
            <w:tcBorders>
              <w:top w:val="single" w:sz="4" w:space="0" w:color="auto"/>
              <w:left w:val="single" w:sz="4" w:space="0" w:color="auto"/>
              <w:bottom w:val="single" w:sz="4" w:space="0" w:color="auto"/>
              <w:right w:val="single" w:sz="4" w:space="0" w:color="auto"/>
            </w:tcBorders>
          </w:tcPr>
          <w:p w:rsidR="0066586A" w:rsidRDefault="00533233" w:rsidP="0066586A">
            <w:pPr>
              <w:tabs>
                <w:tab w:val="left" w:pos="360"/>
              </w:tabs>
              <w:spacing w:before="60"/>
              <w:jc w:val="center"/>
              <w:rPr>
                <w:rFonts w:ascii="Arial Narrow" w:hAnsi="Arial Narrow"/>
                <w:sz w:val="22"/>
              </w:rPr>
            </w:pPr>
            <w:r>
              <w:rPr>
                <w:rFonts w:ascii="Arial Narrow" w:hAnsi="Arial Narrow"/>
                <w:sz w:val="22"/>
              </w:rPr>
              <w:t>DEDJTR</w:t>
            </w:r>
          </w:p>
          <w:p w:rsidR="00533233" w:rsidRDefault="00533233" w:rsidP="0066586A">
            <w:pPr>
              <w:tabs>
                <w:tab w:val="left" w:pos="360"/>
              </w:tabs>
              <w:spacing w:before="60"/>
              <w:jc w:val="center"/>
              <w:rPr>
                <w:rFonts w:ascii="Arial Narrow" w:hAnsi="Arial Narrow"/>
                <w:sz w:val="22"/>
              </w:rPr>
            </w:pPr>
          </w:p>
          <w:p w:rsidR="00533233" w:rsidRDefault="00533233" w:rsidP="0066586A">
            <w:pPr>
              <w:tabs>
                <w:tab w:val="left" w:pos="360"/>
              </w:tabs>
              <w:spacing w:before="60"/>
              <w:jc w:val="center"/>
              <w:rPr>
                <w:rFonts w:ascii="Arial Narrow" w:hAnsi="Arial Narrow"/>
                <w:sz w:val="22"/>
              </w:rPr>
            </w:pPr>
          </w:p>
          <w:p w:rsidR="00533233" w:rsidRPr="00D90088" w:rsidRDefault="00533233" w:rsidP="0066586A">
            <w:pPr>
              <w:tabs>
                <w:tab w:val="left" w:pos="360"/>
              </w:tabs>
              <w:spacing w:before="60"/>
              <w:jc w:val="center"/>
              <w:rPr>
                <w:rFonts w:ascii="Arial Narrow" w:hAnsi="Arial Narrow"/>
                <w:sz w:val="22"/>
              </w:rPr>
            </w:pPr>
            <w:r>
              <w:rPr>
                <w:rFonts w:ascii="Arial Narrow" w:hAnsi="Arial Narrow"/>
                <w:sz w:val="22"/>
              </w:rPr>
              <w:t>FCRSC Chair</w:t>
            </w:r>
          </w:p>
        </w:tc>
        <w:tc>
          <w:tcPr>
            <w:tcW w:w="2835" w:type="dxa"/>
            <w:tcBorders>
              <w:top w:val="single" w:sz="4" w:space="0" w:color="auto"/>
              <w:left w:val="single" w:sz="4" w:space="0" w:color="auto"/>
              <w:bottom w:val="single" w:sz="4" w:space="0" w:color="auto"/>
              <w:right w:val="single" w:sz="4" w:space="0" w:color="auto"/>
            </w:tcBorders>
          </w:tcPr>
          <w:p w:rsidR="0066586A" w:rsidRDefault="00533233" w:rsidP="00533233">
            <w:pPr>
              <w:tabs>
                <w:tab w:val="left" w:pos="360"/>
              </w:tabs>
              <w:spacing w:before="60"/>
              <w:jc w:val="center"/>
              <w:rPr>
                <w:rFonts w:ascii="Arial Narrow" w:hAnsi="Arial Narrow"/>
                <w:sz w:val="22"/>
              </w:rPr>
            </w:pPr>
            <w:r>
              <w:rPr>
                <w:rFonts w:ascii="Arial Narrow" w:hAnsi="Arial Narrow"/>
                <w:sz w:val="22"/>
              </w:rPr>
              <w:t xml:space="preserve">20 </w:t>
            </w:r>
            <w:r w:rsidR="005D4CAF">
              <w:rPr>
                <w:rFonts w:ascii="Arial Narrow" w:hAnsi="Arial Narrow"/>
                <w:sz w:val="22"/>
              </w:rPr>
              <w:t>April</w:t>
            </w:r>
            <w:r>
              <w:rPr>
                <w:rFonts w:ascii="Arial Narrow" w:hAnsi="Arial Narrow"/>
                <w:sz w:val="22"/>
              </w:rPr>
              <w:t xml:space="preserve"> 2015 </w:t>
            </w:r>
          </w:p>
          <w:p w:rsidR="00533233" w:rsidRDefault="00533233" w:rsidP="00533233">
            <w:pPr>
              <w:tabs>
                <w:tab w:val="left" w:pos="360"/>
              </w:tabs>
              <w:spacing w:before="60"/>
              <w:jc w:val="center"/>
              <w:rPr>
                <w:rFonts w:ascii="Arial Narrow" w:hAnsi="Arial Narrow"/>
                <w:sz w:val="22"/>
              </w:rPr>
            </w:pPr>
          </w:p>
          <w:p w:rsidR="00533233" w:rsidRDefault="00533233" w:rsidP="00533233">
            <w:pPr>
              <w:tabs>
                <w:tab w:val="left" w:pos="360"/>
              </w:tabs>
              <w:spacing w:before="60"/>
              <w:jc w:val="center"/>
              <w:rPr>
                <w:rFonts w:ascii="Arial Narrow" w:hAnsi="Arial Narrow"/>
                <w:sz w:val="22"/>
              </w:rPr>
            </w:pPr>
          </w:p>
          <w:p w:rsidR="00533233" w:rsidRPr="00D90088" w:rsidRDefault="00533233" w:rsidP="00533233">
            <w:pPr>
              <w:tabs>
                <w:tab w:val="left" w:pos="360"/>
              </w:tabs>
              <w:spacing w:before="60"/>
              <w:jc w:val="center"/>
              <w:rPr>
                <w:rFonts w:ascii="Arial Narrow" w:hAnsi="Arial Narrow"/>
                <w:sz w:val="22"/>
              </w:rPr>
            </w:pPr>
            <w:r>
              <w:rPr>
                <w:rFonts w:ascii="Arial Narrow" w:hAnsi="Arial Narrow"/>
                <w:sz w:val="22"/>
              </w:rPr>
              <w:t>20 March 2015</w:t>
            </w:r>
          </w:p>
        </w:tc>
      </w:tr>
      <w:tr w:rsidR="0066586A" w:rsidRPr="00BE52A6" w:rsidTr="00E53CE5">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6586A" w:rsidRPr="00BE52A6" w:rsidRDefault="0066586A" w:rsidP="0066586A">
            <w:pPr>
              <w:tabs>
                <w:tab w:val="left" w:pos="360"/>
              </w:tabs>
              <w:spacing w:before="60"/>
              <w:rPr>
                <w:rFonts w:ascii="Arial Narrow" w:hAnsi="Arial Narrow"/>
                <w:color w:val="FF0000"/>
                <w:sz w:val="22"/>
              </w:rPr>
            </w:pPr>
            <w:r w:rsidRPr="0066586A">
              <w:rPr>
                <w:rFonts w:ascii="Arial Narrow" w:hAnsi="Arial Narrow"/>
                <w:sz w:val="22"/>
              </w:rPr>
              <w:t>Outsourcing</w:t>
            </w:r>
          </w:p>
        </w:tc>
      </w:tr>
      <w:tr w:rsidR="0066586A" w:rsidRPr="00BE52A6" w:rsidTr="00907876">
        <w:trPr>
          <w:trHeight w:val="173"/>
        </w:trPr>
        <w:tc>
          <w:tcPr>
            <w:tcW w:w="851" w:type="dxa"/>
            <w:tcBorders>
              <w:top w:val="single" w:sz="4" w:space="0" w:color="auto"/>
              <w:left w:val="single" w:sz="4" w:space="0" w:color="auto"/>
              <w:bottom w:val="single" w:sz="4" w:space="0" w:color="auto"/>
              <w:right w:val="single" w:sz="4" w:space="0" w:color="auto"/>
            </w:tcBorders>
          </w:tcPr>
          <w:p w:rsidR="0066586A" w:rsidRPr="00533233" w:rsidRDefault="0066586A" w:rsidP="00BE52A6">
            <w:pPr>
              <w:tabs>
                <w:tab w:val="left" w:pos="360"/>
              </w:tabs>
              <w:spacing w:before="60"/>
              <w:jc w:val="center"/>
              <w:rPr>
                <w:rFonts w:ascii="Arial Narrow" w:hAnsi="Arial Narrow"/>
                <w:b/>
                <w:sz w:val="22"/>
              </w:rPr>
            </w:pPr>
            <w:r w:rsidRPr="00533233">
              <w:rPr>
                <w:rFonts w:ascii="Arial Narrow" w:hAnsi="Arial Narrow"/>
                <w:b/>
                <w:sz w:val="22"/>
              </w:rPr>
              <w:t>37-8(i)</w:t>
            </w:r>
          </w:p>
        </w:tc>
        <w:tc>
          <w:tcPr>
            <w:tcW w:w="4536" w:type="dxa"/>
            <w:tcBorders>
              <w:top w:val="single" w:sz="4" w:space="0" w:color="auto"/>
              <w:left w:val="single" w:sz="4" w:space="0" w:color="auto"/>
              <w:bottom w:val="single" w:sz="4" w:space="0" w:color="auto"/>
              <w:right w:val="single" w:sz="4" w:space="0" w:color="auto"/>
            </w:tcBorders>
          </w:tcPr>
          <w:p w:rsidR="0066586A" w:rsidRPr="00533233" w:rsidRDefault="00D84436" w:rsidP="00133643">
            <w:pPr>
              <w:spacing w:before="60"/>
              <w:rPr>
                <w:rFonts w:ascii="Arial Narrow" w:hAnsi="Arial Narrow"/>
                <w:sz w:val="22"/>
              </w:rPr>
            </w:pPr>
            <w:r w:rsidRPr="00D84436">
              <w:rPr>
                <w:rFonts w:ascii="Arial Narrow" w:hAnsi="Arial Narrow"/>
                <w:sz w:val="22"/>
              </w:rPr>
              <w:t>1. FCRSC will conduct a teleconference at 11am on 27 February to find out if SARDI has been asked for Mr Nolle’s request for specification of contract detail.</w:t>
            </w:r>
          </w:p>
        </w:tc>
        <w:tc>
          <w:tcPr>
            <w:tcW w:w="1985" w:type="dxa"/>
            <w:tcBorders>
              <w:top w:val="single" w:sz="4" w:space="0" w:color="auto"/>
              <w:left w:val="single" w:sz="4" w:space="0" w:color="auto"/>
              <w:bottom w:val="single" w:sz="4" w:space="0" w:color="auto"/>
              <w:right w:val="single" w:sz="4" w:space="0" w:color="auto"/>
            </w:tcBorders>
          </w:tcPr>
          <w:p w:rsidR="0066586A" w:rsidRPr="00533233" w:rsidRDefault="00533233" w:rsidP="0066586A">
            <w:pPr>
              <w:tabs>
                <w:tab w:val="left" w:pos="360"/>
              </w:tabs>
              <w:spacing w:before="60"/>
              <w:jc w:val="center"/>
              <w:rPr>
                <w:rFonts w:ascii="Arial Narrow" w:hAnsi="Arial Narrow"/>
                <w:sz w:val="22"/>
              </w:rPr>
            </w:pPr>
            <w:r>
              <w:rPr>
                <w:rFonts w:ascii="Arial Narrow" w:hAnsi="Arial Narrow"/>
                <w:sz w:val="22"/>
              </w:rPr>
              <w:t>FCRSC</w:t>
            </w:r>
          </w:p>
        </w:tc>
        <w:tc>
          <w:tcPr>
            <w:tcW w:w="2835" w:type="dxa"/>
            <w:tcBorders>
              <w:top w:val="single" w:sz="4" w:space="0" w:color="auto"/>
              <w:left w:val="single" w:sz="4" w:space="0" w:color="auto"/>
              <w:bottom w:val="single" w:sz="4" w:space="0" w:color="auto"/>
              <w:right w:val="single" w:sz="4" w:space="0" w:color="auto"/>
            </w:tcBorders>
          </w:tcPr>
          <w:p w:rsidR="0066586A" w:rsidRPr="00533233" w:rsidRDefault="00533233" w:rsidP="00131E7F">
            <w:pPr>
              <w:tabs>
                <w:tab w:val="left" w:pos="360"/>
              </w:tabs>
              <w:spacing w:before="60"/>
              <w:jc w:val="center"/>
              <w:rPr>
                <w:rFonts w:ascii="Arial Narrow" w:hAnsi="Arial Narrow"/>
                <w:sz w:val="22"/>
              </w:rPr>
            </w:pPr>
            <w:r>
              <w:rPr>
                <w:rFonts w:ascii="Arial Narrow" w:hAnsi="Arial Narrow"/>
                <w:sz w:val="22"/>
              </w:rPr>
              <w:t>27 February 2015</w:t>
            </w:r>
          </w:p>
        </w:tc>
      </w:tr>
      <w:tr w:rsidR="0066586A" w:rsidRPr="00BE52A6" w:rsidTr="00D0114A">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7920" w:rsidRPr="00B87678" w:rsidRDefault="00007920" w:rsidP="00D0114A">
            <w:pPr>
              <w:tabs>
                <w:tab w:val="left" w:pos="360"/>
              </w:tabs>
              <w:spacing w:before="60"/>
              <w:rPr>
                <w:rFonts w:ascii="Arial Narrow" w:hAnsi="Arial Narrow"/>
                <w:sz w:val="22"/>
              </w:rPr>
            </w:pPr>
            <w:r w:rsidRPr="00B87678">
              <w:rPr>
                <w:rFonts w:ascii="Arial Narrow" w:hAnsi="Arial Narrow"/>
                <w:sz w:val="22"/>
                <w:szCs w:val="22"/>
              </w:rPr>
              <w:t>Other business</w:t>
            </w:r>
          </w:p>
        </w:tc>
      </w:tr>
      <w:tr w:rsidR="0066586A" w:rsidRPr="00BE52A6" w:rsidTr="00907876">
        <w:trPr>
          <w:trHeight w:val="173"/>
        </w:trPr>
        <w:tc>
          <w:tcPr>
            <w:tcW w:w="851" w:type="dxa"/>
            <w:tcBorders>
              <w:top w:val="single" w:sz="4" w:space="0" w:color="auto"/>
              <w:left w:val="single" w:sz="4" w:space="0" w:color="auto"/>
              <w:bottom w:val="single" w:sz="4" w:space="0" w:color="auto"/>
              <w:right w:val="single" w:sz="4" w:space="0" w:color="auto"/>
            </w:tcBorders>
          </w:tcPr>
          <w:p w:rsidR="003B3D5C" w:rsidRPr="00B87678" w:rsidRDefault="003B3D5C" w:rsidP="00BE52A6">
            <w:pPr>
              <w:tabs>
                <w:tab w:val="left" w:pos="360"/>
              </w:tabs>
              <w:spacing w:before="60"/>
              <w:jc w:val="center"/>
              <w:rPr>
                <w:rFonts w:ascii="Arial Narrow" w:hAnsi="Arial Narrow"/>
                <w:b/>
                <w:sz w:val="22"/>
              </w:rPr>
            </w:pPr>
            <w:r w:rsidRPr="00B87678">
              <w:rPr>
                <w:rFonts w:ascii="Arial Narrow" w:hAnsi="Arial Narrow"/>
                <w:b/>
                <w:sz w:val="22"/>
              </w:rPr>
              <w:t>3</w:t>
            </w:r>
            <w:r w:rsidR="00BE52A6" w:rsidRPr="00B87678">
              <w:rPr>
                <w:rFonts w:ascii="Arial Narrow" w:hAnsi="Arial Narrow"/>
                <w:b/>
                <w:sz w:val="22"/>
              </w:rPr>
              <w:t>7</w:t>
            </w:r>
            <w:r w:rsidRPr="00B87678">
              <w:rPr>
                <w:rFonts w:ascii="Arial Narrow" w:hAnsi="Arial Narrow"/>
                <w:b/>
                <w:sz w:val="22"/>
              </w:rPr>
              <w:t>-9</w:t>
            </w:r>
          </w:p>
        </w:tc>
        <w:tc>
          <w:tcPr>
            <w:tcW w:w="4536" w:type="dxa"/>
            <w:tcBorders>
              <w:top w:val="single" w:sz="4" w:space="0" w:color="auto"/>
              <w:left w:val="single" w:sz="4" w:space="0" w:color="auto"/>
              <w:bottom w:val="single" w:sz="4" w:space="0" w:color="auto"/>
              <w:right w:val="single" w:sz="4" w:space="0" w:color="auto"/>
            </w:tcBorders>
          </w:tcPr>
          <w:p w:rsidR="00B87678" w:rsidRPr="00B87678" w:rsidRDefault="00B87678" w:rsidP="00B87678">
            <w:pPr>
              <w:spacing w:before="0"/>
              <w:rPr>
                <w:rFonts w:ascii="Arial Narrow" w:hAnsi="Arial Narrow"/>
                <w:sz w:val="22"/>
              </w:rPr>
            </w:pPr>
            <w:r w:rsidRPr="00B87678">
              <w:rPr>
                <w:rFonts w:ascii="Arial Narrow" w:hAnsi="Arial Narrow"/>
                <w:sz w:val="22"/>
              </w:rPr>
              <w:t>1. The Department will circulate the quarter three report by 28 February</w:t>
            </w:r>
            <w:r w:rsidR="00D84436">
              <w:rPr>
                <w:rFonts w:ascii="Arial Narrow" w:hAnsi="Arial Narrow"/>
                <w:sz w:val="22"/>
              </w:rPr>
              <w:t xml:space="preserve"> 2015</w:t>
            </w:r>
            <w:r w:rsidRPr="00B87678">
              <w:rPr>
                <w:rFonts w:ascii="Arial Narrow" w:hAnsi="Arial Narrow"/>
                <w:sz w:val="22"/>
              </w:rPr>
              <w:t>.</w:t>
            </w:r>
          </w:p>
          <w:p w:rsidR="00CF325F" w:rsidRPr="00B87678" w:rsidRDefault="00B87678" w:rsidP="00B87678">
            <w:pPr>
              <w:spacing w:before="0"/>
              <w:rPr>
                <w:rFonts w:ascii="Arial Narrow" w:hAnsi="Arial Narrow"/>
                <w:sz w:val="22"/>
              </w:rPr>
            </w:pPr>
            <w:r w:rsidRPr="00B87678">
              <w:rPr>
                <w:rFonts w:ascii="Arial Narrow" w:hAnsi="Arial Narrow"/>
                <w:sz w:val="22"/>
              </w:rPr>
              <w:t>2. The Department will circulate draft quarter four reports, where available, at the end of April to facilitate discussion between fishery managers and industry.</w:t>
            </w:r>
          </w:p>
        </w:tc>
        <w:tc>
          <w:tcPr>
            <w:tcW w:w="1985" w:type="dxa"/>
            <w:tcBorders>
              <w:top w:val="single" w:sz="4" w:space="0" w:color="auto"/>
              <w:left w:val="single" w:sz="4" w:space="0" w:color="auto"/>
              <w:bottom w:val="single" w:sz="4" w:space="0" w:color="auto"/>
              <w:right w:val="single" w:sz="4" w:space="0" w:color="auto"/>
            </w:tcBorders>
          </w:tcPr>
          <w:p w:rsidR="00CF325F" w:rsidRPr="00B87678" w:rsidRDefault="00B87678" w:rsidP="00131E7F">
            <w:pPr>
              <w:tabs>
                <w:tab w:val="left" w:pos="360"/>
              </w:tabs>
              <w:spacing w:before="60"/>
              <w:jc w:val="center"/>
              <w:rPr>
                <w:rFonts w:ascii="Arial Narrow" w:hAnsi="Arial Narrow"/>
                <w:sz w:val="22"/>
              </w:rPr>
            </w:pPr>
            <w:r w:rsidRPr="00B87678">
              <w:rPr>
                <w:rFonts w:ascii="Arial Narrow" w:hAnsi="Arial Narrow"/>
                <w:sz w:val="22"/>
              </w:rPr>
              <w:t>DEDJTR</w:t>
            </w:r>
          </w:p>
          <w:p w:rsidR="00CF325F" w:rsidRPr="00B87678" w:rsidRDefault="00CF325F" w:rsidP="00131E7F">
            <w:pPr>
              <w:tabs>
                <w:tab w:val="left" w:pos="360"/>
              </w:tabs>
              <w:spacing w:before="60"/>
              <w:jc w:val="center"/>
              <w:rPr>
                <w:rFonts w:ascii="Arial Narrow" w:hAnsi="Arial Narrow"/>
                <w:sz w:val="22"/>
              </w:rPr>
            </w:pPr>
          </w:p>
          <w:p w:rsidR="003B3D5C" w:rsidRPr="00B87678" w:rsidRDefault="00C10E98" w:rsidP="00B87678">
            <w:pPr>
              <w:tabs>
                <w:tab w:val="left" w:pos="360"/>
              </w:tabs>
              <w:spacing w:before="60"/>
              <w:jc w:val="center"/>
              <w:rPr>
                <w:rFonts w:ascii="Arial Narrow" w:hAnsi="Arial Narrow"/>
                <w:sz w:val="22"/>
              </w:rPr>
            </w:pPr>
            <w:r w:rsidRPr="00B87678">
              <w:rPr>
                <w:rFonts w:ascii="Arial Narrow" w:hAnsi="Arial Narrow"/>
                <w:sz w:val="22"/>
              </w:rPr>
              <w:t>DE</w:t>
            </w:r>
            <w:r w:rsidR="00B87678" w:rsidRPr="00B87678">
              <w:rPr>
                <w:rFonts w:ascii="Arial Narrow" w:hAnsi="Arial Narrow"/>
                <w:sz w:val="22"/>
              </w:rPr>
              <w:t>DJTR</w:t>
            </w:r>
          </w:p>
        </w:tc>
        <w:tc>
          <w:tcPr>
            <w:tcW w:w="2835" w:type="dxa"/>
            <w:tcBorders>
              <w:top w:val="single" w:sz="4" w:space="0" w:color="auto"/>
              <w:left w:val="single" w:sz="4" w:space="0" w:color="auto"/>
              <w:bottom w:val="single" w:sz="4" w:space="0" w:color="auto"/>
              <w:right w:val="single" w:sz="4" w:space="0" w:color="auto"/>
            </w:tcBorders>
          </w:tcPr>
          <w:p w:rsidR="003B3D5C" w:rsidRPr="00B87678" w:rsidRDefault="00B87678" w:rsidP="00131E7F">
            <w:pPr>
              <w:tabs>
                <w:tab w:val="left" w:pos="360"/>
              </w:tabs>
              <w:spacing w:before="60"/>
              <w:jc w:val="center"/>
              <w:rPr>
                <w:rFonts w:ascii="Arial Narrow" w:hAnsi="Arial Narrow"/>
                <w:sz w:val="22"/>
              </w:rPr>
            </w:pPr>
            <w:r w:rsidRPr="00B87678">
              <w:rPr>
                <w:rFonts w:ascii="Arial Narrow" w:hAnsi="Arial Narrow"/>
                <w:sz w:val="22"/>
              </w:rPr>
              <w:t xml:space="preserve">28 </w:t>
            </w:r>
            <w:r w:rsidR="00C10E98" w:rsidRPr="00B87678">
              <w:rPr>
                <w:rFonts w:ascii="Arial Narrow" w:hAnsi="Arial Narrow"/>
                <w:sz w:val="22"/>
              </w:rPr>
              <w:t>Feb 2015</w:t>
            </w:r>
          </w:p>
          <w:p w:rsidR="00CF325F" w:rsidRPr="00B87678" w:rsidRDefault="00CF325F" w:rsidP="00131E7F">
            <w:pPr>
              <w:tabs>
                <w:tab w:val="left" w:pos="360"/>
              </w:tabs>
              <w:spacing w:before="60"/>
              <w:jc w:val="center"/>
              <w:rPr>
                <w:rFonts w:ascii="Arial Narrow" w:hAnsi="Arial Narrow"/>
                <w:sz w:val="22"/>
              </w:rPr>
            </w:pPr>
          </w:p>
          <w:p w:rsidR="00CF325F" w:rsidRPr="00B87678" w:rsidRDefault="00B87678" w:rsidP="00B87678">
            <w:pPr>
              <w:tabs>
                <w:tab w:val="left" w:pos="360"/>
              </w:tabs>
              <w:spacing w:before="60"/>
              <w:jc w:val="center"/>
              <w:rPr>
                <w:rFonts w:ascii="Arial Narrow" w:hAnsi="Arial Narrow"/>
                <w:sz w:val="22"/>
              </w:rPr>
            </w:pPr>
            <w:r w:rsidRPr="00B87678">
              <w:rPr>
                <w:rFonts w:ascii="Arial Narrow" w:hAnsi="Arial Narrow"/>
                <w:sz w:val="22"/>
              </w:rPr>
              <w:t>30 April</w:t>
            </w:r>
            <w:r w:rsidR="00CF325F" w:rsidRPr="00B87678">
              <w:rPr>
                <w:rFonts w:ascii="Arial Narrow" w:hAnsi="Arial Narrow"/>
                <w:sz w:val="22"/>
              </w:rPr>
              <w:t xml:space="preserve"> 2015</w:t>
            </w:r>
          </w:p>
        </w:tc>
      </w:tr>
      <w:tr w:rsidR="00007920" w:rsidRPr="00BC7DD1" w:rsidTr="00D0114A">
        <w:trPr>
          <w:trHeight w:val="173"/>
        </w:trPr>
        <w:tc>
          <w:tcPr>
            <w:tcW w:w="102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7920" w:rsidRPr="00BC7DD1" w:rsidRDefault="00007920" w:rsidP="00D0114A">
            <w:pPr>
              <w:tabs>
                <w:tab w:val="left" w:pos="360"/>
              </w:tabs>
              <w:spacing w:before="60"/>
              <w:rPr>
                <w:rFonts w:ascii="Arial Narrow" w:hAnsi="Arial Narrow"/>
                <w:sz w:val="22"/>
              </w:rPr>
            </w:pPr>
            <w:r w:rsidRPr="00D0114A">
              <w:rPr>
                <w:rFonts w:ascii="Arial Narrow" w:hAnsi="Arial Narrow"/>
                <w:sz w:val="22"/>
                <w:szCs w:val="22"/>
              </w:rPr>
              <w:t>Next meeting</w:t>
            </w:r>
            <w:r w:rsidR="00BE52A6">
              <w:rPr>
                <w:rFonts w:ascii="Arial Narrow" w:hAnsi="Arial Narrow"/>
                <w:sz w:val="22"/>
                <w:szCs w:val="22"/>
              </w:rPr>
              <w:t>/s</w:t>
            </w:r>
          </w:p>
        </w:tc>
      </w:tr>
      <w:tr w:rsidR="00007920" w:rsidRPr="00BC7DD1" w:rsidTr="00907876">
        <w:trPr>
          <w:trHeight w:val="173"/>
        </w:trPr>
        <w:tc>
          <w:tcPr>
            <w:tcW w:w="851" w:type="dxa"/>
            <w:tcBorders>
              <w:top w:val="single" w:sz="4" w:space="0" w:color="auto"/>
              <w:left w:val="single" w:sz="4" w:space="0" w:color="auto"/>
              <w:bottom w:val="single" w:sz="4" w:space="0" w:color="auto"/>
              <w:right w:val="single" w:sz="4" w:space="0" w:color="auto"/>
            </w:tcBorders>
          </w:tcPr>
          <w:p w:rsidR="00007920" w:rsidRPr="00BC7DD1" w:rsidRDefault="00007920" w:rsidP="00131E7F">
            <w:pPr>
              <w:tabs>
                <w:tab w:val="left" w:pos="360"/>
              </w:tabs>
              <w:spacing w:before="60"/>
              <w:jc w:val="center"/>
              <w:rPr>
                <w:rFonts w:ascii="Arial Narrow" w:hAnsi="Arial Narrow"/>
                <w:b/>
                <w:sz w:val="22"/>
              </w:rPr>
            </w:pPr>
          </w:p>
        </w:tc>
        <w:tc>
          <w:tcPr>
            <w:tcW w:w="4536" w:type="dxa"/>
            <w:tcBorders>
              <w:top w:val="single" w:sz="4" w:space="0" w:color="auto"/>
              <w:left w:val="single" w:sz="4" w:space="0" w:color="auto"/>
              <w:bottom w:val="single" w:sz="4" w:space="0" w:color="auto"/>
              <w:right w:val="single" w:sz="4" w:space="0" w:color="auto"/>
            </w:tcBorders>
          </w:tcPr>
          <w:p w:rsidR="00BE52A6" w:rsidRPr="00BE52A6" w:rsidRDefault="00007920" w:rsidP="00B87678">
            <w:pPr>
              <w:spacing w:before="0"/>
              <w:rPr>
                <w:rFonts w:ascii="Arial Narrow" w:hAnsi="Arial Narrow"/>
                <w:sz w:val="22"/>
                <w:szCs w:val="22"/>
              </w:rPr>
            </w:pPr>
            <w:r>
              <w:rPr>
                <w:rFonts w:ascii="Arial Narrow" w:hAnsi="Arial Narrow"/>
                <w:sz w:val="22"/>
                <w:szCs w:val="22"/>
              </w:rPr>
              <w:t xml:space="preserve">The </w:t>
            </w:r>
            <w:r w:rsidR="00BE52A6">
              <w:rPr>
                <w:rFonts w:ascii="Arial Narrow" w:hAnsi="Arial Narrow"/>
                <w:sz w:val="22"/>
                <w:szCs w:val="22"/>
              </w:rPr>
              <w:t xml:space="preserve">Committee </w:t>
            </w:r>
            <w:r w:rsidR="00B87678">
              <w:rPr>
                <w:rFonts w:ascii="Arial Narrow" w:hAnsi="Arial Narrow"/>
                <w:sz w:val="22"/>
                <w:szCs w:val="22"/>
              </w:rPr>
              <w:t>will</w:t>
            </w:r>
            <w:r w:rsidR="001F3798">
              <w:rPr>
                <w:rFonts w:ascii="Arial Narrow" w:hAnsi="Arial Narrow"/>
                <w:sz w:val="22"/>
                <w:szCs w:val="22"/>
              </w:rPr>
              <w:t xml:space="preserve"> hold </w:t>
            </w:r>
            <w:r w:rsidR="00B87678">
              <w:rPr>
                <w:rFonts w:ascii="Arial Narrow" w:hAnsi="Arial Narrow"/>
                <w:sz w:val="22"/>
                <w:szCs w:val="22"/>
              </w:rPr>
              <w:t>its</w:t>
            </w:r>
            <w:r w:rsidR="001F3798">
              <w:rPr>
                <w:rFonts w:ascii="Arial Narrow" w:hAnsi="Arial Narrow"/>
                <w:sz w:val="22"/>
                <w:szCs w:val="22"/>
              </w:rPr>
              <w:t xml:space="preserve"> next meeting (FCRSC #38) on Thursday 14</w:t>
            </w:r>
            <w:r w:rsidR="001F3798" w:rsidRPr="001F3798">
              <w:rPr>
                <w:rFonts w:ascii="Arial Narrow" w:hAnsi="Arial Narrow"/>
                <w:sz w:val="22"/>
                <w:szCs w:val="22"/>
                <w:vertAlign w:val="superscript"/>
              </w:rPr>
              <w:t>th</w:t>
            </w:r>
            <w:r w:rsidR="001F3798">
              <w:rPr>
                <w:rFonts w:ascii="Arial Narrow" w:hAnsi="Arial Narrow"/>
                <w:sz w:val="22"/>
                <w:szCs w:val="22"/>
              </w:rPr>
              <w:t xml:space="preserve"> May 2</w:t>
            </w:r>
            <w:r w:rsidR="00BE52A6">
              <w:rPr>
                <w:rFonts w:ascii="Arial Narrow" w:hAnsi="Arial Narrow"/>
                <w:sz w:val="22"/>
                <w:szCs w:val="22"/>
              </w:rPr>
              <w:t>015.</w:t>
            </w:r>
          </w:p>
        </w:tc>
        <w:tc>
          <w:tcPr>
            <w:tcW w:w="1985" w:type="dxa"/>
            <w:tcBorders>
              <w:top w:val="single" w:sz="4" w:space="0" w:color="auto"/>
              <w:left w:val="single" w:sz="4" w:space="0" w:color="auto"/>
              <w:bottom w:val="single" w:sz="4" w:space="0" w:color="auto"/>
              <w:right w:val="single" w:sz="4" w:space="0" w:color="auto"/>
            </w:tcBorders>
          </w:tcPr>
          <w:p w:rsidR="00007920" w:rsidRPr="00BC7DD1" w:rsidRDefault="00007920" w:rsidP="00131E7F">
            <w:pPr>
              <w:tabs>
                <w:tab w:val="left" w:pos="360"/>
              </w:tabs>
              <w:spacing w:before="60"/>
              <w:jc w:val="center"/>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rsidR="00007920" w:rsidRPr="00BC7DD1" w:rsidRDefault="00007920" w:rsidP="00131E7F">
            <w:pPr>
              <w:tabs>
                <w:tab w:val="left" w:pos="360"/>
              </w:tabs>
              <w:spacing w:before="60"/>
              <w:jc w:val="center"/>
              <w:rPr>
                <w:rFonts w:ascii="Arial Narrow" w:hAnsi="Arial Narrow"/>
                <w:sz w:val="22"/>
              </w:rPr>
            </w:pPr>
          </w:p>
        </w:tc>
      </w:tr>
    </w:tbl>
    <w:p w:rsidR="00870022" w:rsidRPr="00BC7DD1" w:rsidRDefault="00870022" w:rsidP="0046510D">
      <w:pPr>
        <w:rPr>
          <w:rFonts w:ascii="Arial Narrow" w:hAnsi="Arial Narrow"/>
          <w:sz w:val="22"/>
        </w:rPr>
      </w:pPr>
    </w:p>
    <w:p w:rsidR="00D0114A" w:rsidRDefault="00D0114A">
      <w:pPr>
        <w:spacing w:before="0"/>
        <w:rPr>
          <w:rFonts w:ascii="Arial Narrow" w:hAnsi="Arial Narrow"/>
          <w:b/>
          <w:i/>
          <w:sz w:val="22"/>
        </w:rPr>
      </w:pPr>
    </w:p>
    <w:sectPr w:rsidR="00D0114A" w:rsidSect="0069070B">
      <w:type w:val="continuous"/>
      <w:pgSz w:w="11906" w:h="16838" w:code="9"/>
      <w:pgMar w:top="720" w:right="851" w:bottom="720"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B94" w:rsidRDefault="00295B94" w:rsidP="00635CC4">
      <w:r>
        <w:separator/>
      </w:r>
    </w:p>
  </w:endnote>
  <w:endnote w:type="continuationSeparator" w:id="0">
    <w:p w:rsidR="00295B94" w:rsidRDefault="00295B94" w:rsidP="0063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091323"/>
      <w:docPartObj>
        <w:docPartGallery w:val="Page Numbers (Bottom of Page)"/>
        <w:docPartUnique/>
      </w:docPartObj>
    </w:sdtPr>
    <w:sdtEndPr>
      <w:rPr>
        <w:noProof/>
      </w:rPr>
    </w:sdtEndPr>
    <w:sdtContent>
      <w:p w:rsidR="00295B94" w:rsidRDefault="00295B94">
        <w:pPr>
          <w:pStyle w:val="Footer"/>
          <w:jc w:val="right"/>
        </w:pPr>
        <w:r>
          <w:fldChar w:fldCharType="begin"/>
        </w:r>
        <w:r>
          <w:instrText xml:space="preserve"> PAGE   \* MERGEFORMAT </w:instrText>
        </w:r>
        <w:r>
          <w:fldChar w:fldCharType="separate"/>
        </w:r>
        <w:r w:rsidR="00010D27">
          <w:rPr>
            <w:noProof/>
          </w:rPr>
          <w:t>1</w:t>
        </w:r>
        <w:r>
          <w:rPr>
            <w:noProof/>
          </w:rPr>
          <w:fldChar w:fldCharType="end"/>
        </w:r>
      </w:p>
    </w:sdtContent>
  </w:sdt>
  <w:p w:rsidR="00295B94" w:rsidRDefault="00295B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94" w:rsidRDefault="00295B94">
    <w:pPr>
      <w:pStyle w:val="Footer"/>
    </w:pPr>
    <w:r>
      <w:rPr>
        <w:noProof/>
        <w:lang w:eastAsia="en-AU"/>
      </w:rPr>
      <w:drawing>
        <wp:inline distT="0" distB="0" distL="0" distR="0">
          <wp:extent cx="74676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B94" w:rsidRDefault="00295B94" w:rsidP="00635CC4">
      <w:r>
        <w:separator/>
      </w:r>
    </w:p>
  </w:footnote>
  <w:footnote w:type="continuationSeparator" w:id="0">
    <w:p w:rsidR="00295B94" w:rsidRDefault="00295B94" w:rsidP="0063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94" w:rsidRDefault="00295B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94" w:rsidRDefault="00295B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94" w:rsidRDefault="00295B94">
    <w:pPr>
      <w:pStyle w:val="BodyText"/>
      <w:rPr>
        <w:b/>
        <w:sz w:val="36"/>
      </w:rPr>
    </w:pPr>
    <w:r>
      <w:rPr>
        <w:b/>
        <w:noProof/>
        <w:sz w:val="36"/>
        <w:lang w:eastAsia="en-AU"/>
      </w:rPr>
      <mc:AlternateContent>
        <mc:Choice Requires="wps">
          <w:drawing>
            <wp:anchor distT="0" distB="0" distL="114300" distR="114300" simplePos="0" relativeHeight="251656192" behindDoc="0" locked="0" layoutInCell="0" allowOverlap="1">
              <wp:simplePos x="0" y="0"/>
              <wp:positionH relativeFrom="column">
                <wp:posOffset>3211830</wp:posOffset>
              </wp:positionH>
              <wp:positionV relativeFrom="paragraph">
                <wp:posOffset>95885</wp:posOffset>
              </wp:positionV>
              <wp:extent cx="2926080" cy="548640"/>
              <wp:effectExtent l="0" t="0" r="7620"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B94" w:rsidRDefault="00295B94">
                          <w:pPr>
                            <w:jc w:val="right"/>
                            <w:rPr>
                              <w:b/>
                              <w:sz w:val="18"/>
                            </w:rPr>
                          </w:pPr>
                          <w:r>
                            <w:rPr>
                              <w:b/>
                              <w:sz w:val="18"/>
                            </w:rPr>
                            <w:t xml:space="preserve">Department of Primary Industries &amp; </w:t>
                          </w:r>
                        </w:p>
                        <w:p w:rsidR="00295B94" w:rsidRDefault="00295B94">
                          <w:pPr>
                            <w:jc w:val="right"/>
                            <w:rPr>
                              <w:rFonts w:ascii="Lucida Sans" w:hAnsi="Lucida Sans"/>
                              <w:b/>
                              <w:snapToGrid w:val="0"/>
                              <w:sz w:val="18"/>
                            </w:rPr>
                          </w:pPr>
                          <w:r>
                            <w:rPr>
                              <w:b/>
                              <w:sz w:val="18"/>
                            </w:rPr>
                            <w:t>Department of Sustainability and Environment</w:t>
                          </w:r>
                        </w:p>
                        <w:p w:rsidR="00295B94" w:rsidRDefault="00295B94">
                          <w:pPr>
                            <w:pStyle w:val="Heading1"/>
                            <w:jc w:val="right"/>
                            <w:rPr>
                              <w:sz w:val="18"/>
                            </w:rPr>
                          </w:pPr>
                        </w:p>
                        <w:p w:rsidR="00295B94" w:rsidRDefault="00295B94">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9pt;margin-top:7.55pt;width:230.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" o:allowincell="f" stroked="f">
              <v:textbox>
                <w:txbxContent>
                  <w:p w:rsidR="00295B94" w:rsidRDefault="00295B94">
                    <w:pPr>
                      <w:jc w:val="right"/>
                      <w:rPr>
                        <w:b/>
                        <w:sz w:val="18"/>
                      </w:rPr>
                    </w:pPr>
                    <w:r>
                      <w:rPr>
                        <w:b/>
                        <w:sz w:val="18"/>
                      </w:rPr>
                      <w:t xml:space="preserve">Department of Primary Industries &amp; </w:t>
                    </w:r>
                  </w:p>
                  <w:p w:rsidR="00295B94" w:rsidRDefault="00295B94">
                    <w:pPr>
                      <w:jc w:val="right"/>
                      <w:rPr>
                        <w:rFonts w:ascii="Lucida Sans" w:hAnsi="Lucida Sans"/>
                        <w:b/>
                        <w:snapToGrid w:val="0"/>
                        <w:sz w:val="18"/>
                      </w:rPr>
                    </w:pPr>
                    <w:r>
                      <w:rPr>
                        <w:b/>
                        <w:sz w:val="18"/>
                      </w:rPr>
                      <w:t>Department of Sustainability and Environment</w:t>
                    </w:r>
                  </w:p>
                  <w:p w:rsidR="00295B94" w:rsidRDefault="00295B94">
                    <w:pPr>
                      <w:pStyle w:val="Heading1"/>
                      <w:jc w:val="right"/>
                      <w:rPr>
                        <w:sz w:val="18"/>
                      </w:rPr>
                    </w:pPr>
                  </w:p>
                  <w:p w:rsidR="00295B94" w:rsidRDefault="00295B94">
                    <w:pPr>
                      <w:jc w:val="right"/>
                    </w:pPr>
                  </w:p>
                </w:txbxContent>
              </v:textbox>
              <w10:wrap type="square"/>
            </v:shape>
          </w:pict>
        </mc:Fallback>
      </mc:AlternateContent>
    </w:r>
    <w:r>
      <w:rPr>
        <w:b/>
        <w:sz w:val="36"/>
      </w:rPr>
      <w:t xml:space="preserve">EDM Project </w:t>
    </w:r>
  </w:p>
  <w:p w:rsidR="00295B94" w:rsidRDefault="00855A0C">
    <w:pPr>
      <w:pStyle w:val="BodyText"/>
    </w:pPr>
    <w:fldSimple w:instr=" TITLE  \* MERGEFORMAT ">
      <w:r w:rsidR="00295B94" w:rsidRPr="00B644DD">
        <w:rPr>
          <w:b/>
          <w:sz w:val="36"/>
        </w:rPr>
        <w:t>Department of Primary Industries</w:t>
      </w:r>
    </w:fldSimple>
    <w:r w:rsidR="00295B94">
      <w:rPr>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1DA7"/>
    <w:multiLevelType w:val="hybridMultilevel"/>
    <w:tmpl w:val="F70631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3973234"/>
    <w:multiLevelType w:val="hybridMultilevel"/>
    <w:tmpl w:val="93B4D220"/>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CEB1FDD"/>
    <w:multiLevelType w:val="hybridMultilevel"/>
    <w:tmpl w:val="5EE25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071387C"/>
    <w:multiLevelType w:val="hybridMultilevel"/>
    <w:tmpl w:val="5968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7B0581"/>
    <w:multiLevelType w:val="hybridMultilevel"/>
    <w:tmpl w:val="90DCD5A8"/>
    <w:lvl w:ilvl="0" w:tplc="39EEEF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35243E5"/>
    <w:multiLevelType w:val="hybridMultilevel"/>
    <w:tmpl w:val="24C022F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8DC2F25"/>
    <w:multiLevelType w:val="hybridMultilevel"/>
    <w:tmpl w:val="995E1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1067EFD"/>
    <w:multiLevelType w:val="hybridMultilevel"/>
    <w:tmpl w:val="B62EB042"/>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3BC0295"/>
    <w:multiLevelType w:val="hybridMultilevel"/>
    <w:tmpl w:val="7A2EC6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3837671E"/>
    <w:multiLevelType w:val="hybridMultilevel"/>
    <w:tmpl w:val="AFAE1A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C8E4AC6"/>
    <w:multiLevelType w:val="hybridMultilevel"/>
    <w:tmpl w:val="C216654A"/>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D791E99"/>
    <w:multiLevelType w:val="hybridMultilevel"/>
    <w:tmpl w:val="F7063A2E"/>
    <w:lvl w:ilvl="0" w:tplc="9EA2576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4332596"/>
    <w:multiLevelType w:val="hybridMultilevel"/>
    <w:tmpl w:val="374EF796"/>
    <w:lvl w:ilvl="0" w:tplc="4B5694E2">
      <w:start w:val="1"/>
      <w:numFmt w:val="lowerLetter"/>
      <w:lvlText w:val="(%1)"/>
      <w:lvlJc w:val="left"/>
      <w:pPr>
        <w:tabs>
          <w:tab w:val="num" w:pos="360"/>
        </w:tabs>
        <w:ind w:left="36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47787A78"/>
    <w:multiLevelType w:val="hybridMultilevel"/>
    <w:tmpl w:val="39002126"/>
    <w:lvl w:ilvl="0" w:tplc="286E78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EB83A89"/>
    <w:multiLevelType w:val="hybridMultilevel"/>
    <w:tmpl w:val="D85E1C6E"/>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0516CC8"/>
    <w:multiLevelType w:val="hybridMultilevel"/>
    <w:tmpl w:val="513CFA18"/>
    <w:lvl w:ilvl="0" w:tplc="42947E6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26E15EC"/>
    <w:multiLevelType w:val="hybridMultilevel"/>
    <w:tmpl w:val="74485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9A84E5F"/>
    <w:multiLevelType w:val="hybridMultilevel"/>
    <w:tmpl w:val="35788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07E0121"/>
    <w:multiLevelType w:val="hybridMultilevel"/>
    <w:tmpl w:val="8946E3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6132FEC"/>
    <w:multiLevelType w:val="hybridMultilevel"/>
    <w:tmpl w:val="B88EB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8FA069C"/>
    <w:multiLevelType w:val="hybridMultilevel"/>
    <w:tmpl w:val="58D8E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9000372"/>
    <w:multiLevelType w:val="hybridMultilevel"/>
    <w:tmpl w:val="94AAE0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C76441B"/>
    <w:multiLevelType w:val="hybridMultilevel"/>
    <w:tmpl w:val="7144CD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75395744"/>
    <w:multiLevelType w:val="hybridMultilevel"/>
    <w:tmpl w:val="8D3EE7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9C836D8"/>
    <w:multiLevelType w:val="hybridMultilevel"/>
    <w:tmpl w:val="6C740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1"/>
  </w:num>
  <w:num w:numId="3">
    <w:abstractNumId w:val="5"/>
  </w:num>
  <w:num w:numId="4">
    <w:abstractNumId w:val="10"/>
  </w:num>
  <w:num w:numId="5">
    <w:abstractNumId w:val="14"/>
  </w:num>
  <w:num w:numId="6">
    <w:abstractNumId w:val="7"/>
  </w:num>
  <w:num w:numId="7">
    <w:abstractNumId w:val="24"/>
  </w:num>
  <w:num w:numId="8">
    <w:abstractNumId w:val="13"/>
  </w:num>
  <w:num w:numId="9">
    <w:abstractNumId w:val="3"/>
  </w:num>
  <w:num w:numId="10">
    <w:abstractNumId w:val="11"/>
  </w:num>
  <w:num w:numId="11">
    <w:abstractNumId w:val="15"/>
  </w:num>
  <w:num w:numId="12">
    <w:abstractNumId w:val="4"/>
  </w:num>
  <w:num w:numId="13">
    <w:abstractNumId w:val="19"/>
  </w:num>
  <w:num w:numId="14">
    <w:abstractNumId w:val="9"/>
  </w:num>
  <w:num w:numId="15">
    <w:abstractNumId w:val="18"/>
  </w:num>
  <w:num w:numId="16">
    <w:abstractNumId w:val="2"/>
  </w:num>
  <w:num w:numId="17">
    <w:abstractNumId w:val="22"/>
  </w:num>
  <w:num w:numId="18">
    <w:abstractNumId w:val="16"/>
  </w:num>
  <w:num w:numId="19">
    <w:abstractNumId w:val="20"/>
  </w:num>
  <w:num w:numId="20">
    <w:abstractNumId w:val="17"/>
  </w:num>
  <w:num w:numId="21">
    <w:abstractNumId w:val="6"/>
  </w:num>
  <w:num w:numId="22">
    <w:abstractNumId w:val="0"/>
  </w:num>
  <w:num w:numId="23">
    <w:abstractNumId w:val="8"/>
  </w:num>
  <w:num w:numId="24">
    <w:abstractNumId w:val="21"/>
  </w:num>
  <w:num w:numId="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C3"/>
    <w:rsid w:val="000004A0"/>
    <w:rsid w:val="00000708"/>
    <w:rsid w:val="00000897"/>
    <w:rsid w:val="00000A10"/>
    <w:rsid w:val="0000112E"/>
    <w:rsid w:val="00001279"/>
    <w:rsid w:val="000014FB"/>
    <w:rsid w:val="0000157B"/>
    <w:rsid w:val="00001CEC"/>
    <w:rsid w:val="00002E4C"/>
    <w:rsid w:val="00005857"/>
    <w:rsid w:val="000068AF"/>
    <w:rsid w:val="0000790B"/>
    <w:rsid w:val="00007920"/>
    <w:rsid w:val="00007F4E"/>
    <w:rsid w:val="00010CF8"/>
    <w:rsid w:val="00010D27"/>
    <w:rsid w:val="000116A4"/>
    <w:rsid w:val="00011965"/>
    <w:rsid w:val="000119BE"/>
    <w:rsid w:val="00013C36"/>
    <w:rsid w:val="00014030"/>
    <w:rsid w:val="0001466A"/>
    <w:rsid w:val="0001492D"/>
    <w:rsid w:val="00015068"/>
    <w:rsid w:val="000152E2"/>
    <w:rsid w:val="00016215"/>
    <w:rsid w:val="000162D1"/>
    <w:rsid w:val="000163C2"/>
    <w:rsid w:val="000168FC"/>
    <w:rsid w:val="00020572"/>
    <w:rsid w:val="00020691"/>
    <w:rsid w:val="00020BE4"/>
    <w:rsid w:val="00021244"/>
    <w:rsid w:val="0002135D"/>
    <w:rsid w:val="000213F7"/>
    <w:rsid w:val="00021537"/>
    <w:rsid w:val="00021759"/>
    <w:rsid w:val="000219C2"/>
    <w:rsid w:val="000220A3"/>
    <w:rsid w:val="000220FE"/>
    <w:rsid w:val="000226F5"/>
    <w:rsid w:val="00022D48"/>
    <w:rsid w:val="00022D98"/>
    <w:rsid w:val="00023104"/>
    <w:rsid w:val="000241E4"/>
    <w:rsid w:val="000242DE"/>
    <w:rsid w:val="00024317"/>
    <w:rsid w:val="000244BF"/>
    <w:rsid w:val="00024C17"/>
    <w:rsid w:val="00024FA8"/>
    <w:rsid w:val="00025E15"/>
    <w:rsid w:val="00026795"/>
    <w:rsid w:val="000269FD"/>
    <w:rsid w:val="00026F4D"/>
    <w:rsid w:val="00027130"/>
    <w:rsid w:val="00027E06"/>
    <w:rsid w:val="00030756"/>
    <w:rsid w:val="00030EF1"/>
    <w:rsid w:val="0003151E"/>
    <w:rsid w:val="00033A2E"/>
    <w:rsid w:val="000345B8"/>
    <w:rsid w:val="000348A6"/>
    <w:rsid w:val="00034945"/>
    <w:rsid w:val="000349E9"/>
    <w:rsid w:val="0003596B"/>
    <w:rsid w:val="00035A41"/>
    <w:rsid w:val="00036DD2"/>
    <w:rsid w:val="00036E6F"/>
    <w:rsid w:val="000379E8"/>
    <w:rsid w:val="000407D2"/>
    <w:rsid w:val="0004088F"/>
    <w:rsid w:val="000409AB"/>
    <w:rsid w:val="00040D94"/>
    <w:rsid w:val="00040DF9"/>
    <w:rsid w:val="00042452"/>
    <w:rsid w:val="00042DA7"/>
    <w:rsid w:val="00042DCB"/>
    <w:rsid w:val="0004319A"/>
    <w:rsid w:val="00043327"/>
    <w:rsid w:val="00043836"/>
    <w:rsid w:val="00043994"/>
    <w:rsid w:val="000451F1"/>
    <w:rsid w:val="000460DF"/>
    <w:rsid w:val="000468AA"/>
    <w:rsid w:val="00046917"/>
    <w:rsid w:val="00046F61"/>
    <w:rsid w:val="000470F7"/>
    <w:rsid w:val="00047EF2"/>
    <w:rsid w:val="00051146"/>
    <w:rsid w:val="0005161F"/>
    <w:rsid w:val="000519C1"/>
    <w:rsid w:val="00051FB0"/>
    <w:rsid w:val="000522DD"/>
    <w:rsid w:val="000526EB"/>
    <w:rsid w:val="00053237"/>
    <w:rsid w:val="0005366D"/>
    <w:rsid w:val="0005386D"/>
    <w:rsid w:val="00053CAB"/>
    <w:rsid w:val="00053D5E"/>
    <w:rsid w:val="00053DAF"/>
    <w:rsid w:val="00054563"/>
    <w:rsid w:val="00055DFD"/>
    <w:rsid w:val="0005603B"/>
    <w:rsid w:val="00056331"/>
    <w:rsid w:val="000563AA"/>
    <w:rsid w:val="00057FF0"/>
    <w:rsid w:val="000602F7"/>
    <w:rsid w:val="000603DA"/>
    <w:rsid w:val="00060655"/>
    <w:rsid w:val="000606F9"/>
    <w:rsid w:val="00060754"/>
    <w:rsid w:val="00060762"/>
    <w:rsid w:val="0006082B"/>
    <w:rsid w:val="0006135A"/>
    <w:rsid w:val="000615F3"/>
    <w:rsid w:val="000618A0"/>
    <w:rsid w:val="00061D4D"/>
    <w:rsid w:val="00062756"/>
    <w:rsid w:val="00063012"/>
    <w:rsid w:val="0006362E"/>
    <w:rsid w:val="0006412A"/>
    <w:rsid w:val="00064490"/>
    <w:rsid w:val="000644D8"/>
    <w:rsid w:val="0006536B"/>
    <w:rsid w:val="00065489"/>
    <w:rsid w:val="00065B14"/>
    <w:rsid w:val="00066337"/>
    <w:rsid w:val="0006685F"/>
    <w:rsid w:val="00066D23"/>
    <w:rsid w:val="00066DA8"/>
    <w:rsid w:val="00067B9B"/>
    <w:rsid w:val="00067E2F"/>
    <w:rsid w:val="0007027B"/>
    <w:rsid w:val="000713B3"/>
    <w:rsid w:val="00071889"/>
    <w:rsid w:val="00071B3A"/>
    <w:rsid w:val="000722CE"/>
    <w:rsid w:val="000723E5"/>
    <w:rsid w:val="000726EA"/>
    <w:rsid w:val="00072C9C"/>
    <w:rsid w:val="00073C10"/>
    <w:rsid w:val="000740E0"/>
    <w:rsid w:val="000741F9"/>
    <w:rsid w:val="000749B8"/>
    <w:rsid w:val="00074CF5"/>
    <w:rsid w:val="00075FDB"/>
    <w:rsid w:val="0007634B"/>
    <w:rsid w:val="00076374"/>
    <w:rsid w:val="000778A9"/>
    <w:rsid w:val="00077C02"/>
    <w:rsid w:val="00077FB3"/>
    <w:rsid w:val="00080438"/>
    <w:rsid w:val="00080F15"/>
    <w:rsid w:val="000816DB"/>
    <w:rsid w:val="000817E8"/>
    <w:rsid w:val="00081B9E"/>
    <w:rsid w:val="00081E25"/>
    <w:rsid w:val="00082B30"/>
    <w:rsid w:val="00083052"/>
    <w:rsid w:val="00083869"/>
    <w:rsid w:val="00083A64"/>
    <w:rsid w:val="00083C72"/>
    <w:rsid w:val="00083DB6"/>
    <w:rsid w:val="00083E24"/>
    <w:rsid w:val="00083F82"/>
    <w:rsid w:val="0008405F"/>
    <w:rsid w:val="000842CC"/>
    <w:rsid w:val="000842FA"/>
    <w:rsid w:val="0008444F"/>
    <w:rsid w:val="00084513"/>
    <w:rsid w:val="0008489A"/>
    <w:rsid w:val="00084CB8"/>
    <w:rsid w:val="00084D74"/>
    <w:rsid w:val="00084F6D"/>
    <w:rsid w:val="000850FD"/>
    <w:rsid w:val="000852BA"/>
    <w:rsid w:val="00085CC9"/>
    <w:rsid w:val="000861B1"/>
    <w:rsid w:val="00086738"/>
    <w:rsid w:val="00087279"/>
    <w:rsid w:val="00087ACA"/>
    <w:rsid w:val="00087B1B"/>
    <w:rsid w:val="00087BDD"/>
    <w:rsid w:val="00090882"/>
    <w:rsid w:val="00090EB6"/>
    <w:rsid w:val="000911E4"/>
    <w:rsid w:val="00091C96"/>
    <w:rsid w:val="00091FB5"/>
    <w:rsid w:val="00092014"/>
    <w:rsid w:val="00092BED"/>
    <w:rsid w:val="000943DC"/>
    <w:rsid w:val="0009473A"/>
    <w:rsid w:val="0009490A"/>
    <w:rsid w:val="00094A47"/>
    <w:rsid w:val="0009528D"/>
    <w:rsid w:val="00095F1E"/>
    <w:rsid w:val="00097311"/>
    <w:rsid w:val="0009779C"/>
    <w:rsid w:val="000A03AF"/>
    <w:rsid w:val="000A0490"/>
    <w:rsid w:val="000A0C3F"/>
    <w:rsid w:val="000A1187"/>
    <w:rsid w:val="000A11AF"/>
    <w:rsid w:val="000A1B46"/>
    <w:rsid w:val="000A1C8C"/>
    <w:rsid w:val="000A1E50"/>
    <w:rsid w:val="000A27C1"/>
    <w:rsid w:val="000A288C"/>
    <w:rsid w:val="000A29FE"/>
    <w:rsid w:val="000A3497"/>
    <w:rsid w:val="000A390A"/>
    <w:rsid w:val="000A50F8"/>
    <w:rsid w:val="000A551E"/>
    <w:rsid w:val="000A571E"/>
    <w:rsid w:val="000A57D1"/>
    <w:rsid w:val="000A6414"/>
    <w:rsid w:val="000A6652"/>
    <w:rsid w:val="000A6777"/>
    <w:rsid w:val="000A6C87"/>
    <w:rsid w:val="000A6F57"/>
    <w:rsid w:val="000A70CD"/>
    <w:rsid w:val="000A76A6"/>
    <w:rsid w:val="000A7DBA"/>
    <w:rsid w:val="000B0006"/>
    <w:rsid w:val="000B072E"/>
    <w:rsid w:val="000B0F06"/>
    <w:rsid w:val="000B173C"/>
    <w:rsid w:val="000B1C6D"/>
    <w:rsid w:val="000B23AE"/>
    <w:rsid w:val="000B23F4"/>
    <w:rsid w:val="000B261D"/>
    <w:rsid w:val="000B2C54"/>
    <w:rsid w:val="000B2D70"/>
    <w:rsid w:val="000B2DA2"/>
    <w:rsid w:val="000B3895"/>
    <w:rsid w:val="000B4793"/>
    <w:rsid w:val="000B6023"/>
    <w:rsid w:val="000B6080"/>
    <w:rsid w:val="000B66A4"/>
    <w:rsid w:val="000B6A41"/>
    <w:rsid w:val="000B6DC2"/>
    <w:rsid w:val="000B73CF"/>
    <w:rsid w:val="000B74D3"/>
    <w:rsid w:val="000C0A45"/>
    <w:rsid w:val="000C1C1F"/>
    <w:rsid w:val="000C1F66"/>
    <w:rsid w:val="000C1F80"/>
    <w:rsid w:val="000C2094"/>
    <w:rsid w:val="000C2182"/>
    <w:rsid w:val="000C24FD"/>
    <w:rsid w:val="000C2A1F"/>
    <w:rsid w:val="000C3203"/>
    <w:rsid w:val="000C34DF"/>
    <w:rsid w:val="000C370D"/>
    <w:rsid w:val="000C3DFC"/>
    <w:rsid w:val="000C4584"/>
    <w:rsid w:val="000C4D38"/>
    <w:rsid w:val="000C4E3E"/>
    <w:rsid w:val="000C4E42"/>
    <w:rsid w:val="000C5042"/>
    <w:rsid w:val="000C56CF"/>
    <w:rsid w:val="000C628F"/>
    <w:rsid w:val="000C68E1"/>
    <w:rsid w:val="000C6A24"/>
    <w:rsid w:val="000C781B"/>
    <w:rsid w:val="000C7F07"/>
    <w:rsid w:val="000D03B3"/>
    <w:rsid w:val="000D27A5"/>
    <w:rsid w:val="000D2BCA"/>
    <w:rsid w:val="000D2E6D"/>
    <w:rsid w:val="000D3105"/>
    <w:rsid w:val="000D3222"/>
    <w:rsid w:val="000D33A1"/>
    <w:rsid w:val="000D3C39"/>
    <w:rsid w:val="000D3CAE"/>
    <w:rsid w:val="000D48AE"/>
    <w:rsid w:val="000D513E"/>
    <w:rsid w:val="000D5489"/>
    <w:rsid w:val="000D59F6"/>
    <w:rsid w:val="000D5AEB"/>
    <w:rsid w:val="000D613C"/>
    <w:rsid w:val="000D640E"/>
    <w:rsid w:val="000D65EC"/>
    <w:rsid w:val="000D745E"/>
    <w:rsid w:val="000D78A4"/>
    <w:rsid w:val="000D7C9A"/>
    <w:rsid w:val="000E040E"/>
    <w:rsid w:val="000E12AB"/>
    <w:rsid w:val="000E1388"/>
    <w:rsid w:val="000E1499"/>
    <w:rsid w:val="000E20F2"/>
    <w:rsid w:val="000E25E2"/>
    <w:rsid w:val="000E27F6"/>
    <w:rsid w:val="000E28BE"/>
    <w:rsid w:val="000E2912"/>
    <w:rsid w:val="000E2C3A"/>
    <w:rsid w:val="000E30AF"/>
    <w:rsid w:val="000E3A7F"/>
    <w:rsid w:val="000E3D62"/>
    <w:rsid w:val="000E4449"/>
    <w:rsid w:val="000E530D"/>
    <w:rsid w:val="000E56EF"/>
    <w:rsid w:val="000E587C"/>
    <w:rsid w:val="000E59A8"/>
    <w:rsid w:val="000E5A22"/>
    <w:rsid w:val="000E5D45"/>
    <w:rsid w:val="000E641C"/>
    <w:rsid w:val="000E6EDF"/>
    <w:rsid w:val="000E7306"/>
    <w:rsid w:val="000E7B30"/>
    <w:rsid w:val="000E7D37"/>
    <w:rsid w:val="000F16C4"/>
    <w:rsid w:val="000F17D3"/>
    <w:rsid w:val="000F1BEF"/>
    <w:rsid w:val="000F1CCD"/>
    <w:rsid w:val="000F1D0E"/>
    <w:rsid w:val="000F24F0"/>
    <w:rsid w:val="000F2B29"/>
    <w:rsid w:val="000F2C6F"/>
    <w:rsid w:val="000F34B9"/>
    <w:rsid w:val="000F3E17"/>
    <w:rsid w:val="000F4136"/>
    <w:rsid w:val="000F4192"/>
    <w:rsid w:val="000F461E"/>
    <w:rsid w:val="000F4810"/>
    <w:rsid w:val="000F4897"/>
    <w:rsid w:val="000F5016"/>
    <w:rsid w:val="000F50B6"/>
    <w:rsid w:val="000F534C"/>
    <w:rsid w:val="000F6268"/>
    <w:rsid w:val="000F6B57"/>
    <w:rsid w:val="000F7073"/>
    <w:rsid w:val="000F793C"/>
    <w:rsid w:val="000F7C16"/>
    <w:rsid w:val="000F7C2C"/>
    <w:rsid w:val="000F7DE0"/>
    <w:rsid w:val="0010069C"/>
    <w:rsid w:val="00100751"/>
    <w:rsid w:val="00100BF2"/>
    <w:rsid w:val="00101A8D"/>
    <w:rsid w:val="00101FC3"/>
    <w:rsid w:val="00101FFD"/>
    <w:rsid w:val="00102062"/>
    <w:rsid w:val="00102B95"/>
    <w:rsid w:val="001032D5"/>
    <w:rsid w:val="0010382C"/>
    <w:rsid w:val="00103840"/>
    <w:rsid w:val="00104345"/>
    <w:rsid w:val="001051BB"/>
    <w:rsid w:val="00105902"/>
    <w:rsid w:val="001061F6"/>
    <w:rsid w:val="001070A1"/>
    <w:rsid w:val="00107353"/>
    <w:rsid w:val="00110381"/>
    <w:rsid w:val="00110483"/>
    <w:rsid w:val="001104A1"/>
    <w:rsid w:val="00111485"/>
    <w:rsid w:val="00111661"/>
    <w:rsid w:val="00111BAD"/>
    <w:rsid w:val="00112509"/>
    <w:rsid w:val="00112DF6"/>
    <w:rsid w:val="00113139"/>
    <w:rsid w:val="0011409D"/>
    <w:rsid w:val="001163ED"/>
    <w:rsid w:val="00116C00"/>
    <w:rsid w:val="001179C0"/>
    <w:rsid w:val="00117B09"/>
    <w:rsid w:val="001200B0"/>
    <w:rsid w:val="00120D86"/>
    <w:rsid w:val="00120E64"/>
    <w:rsid w:val="00121C9E"/>
    <w:rsid w:val="00121F46"/>
    <w:rsid w:val="00122D51"/>
    <w:rsid w:val="001231CF"/>
    <w:rsid w:val="00123815"/>
    <w:rsid w:val="00124025"/>
    <w:rsid w:val="0012501E"/>
    <w:rsid w:val="001254ED"/>
    <w:rsid w:val="00125618"/>
    <w:rsid w:val="00126650"/>
    <w:rsid w:val="00126845"/>
    <w:rsid w:val="00126A63"/>
    <w:rsid w:val="00126D71"/>
    <w:rsid w:val="0013140D"/>
    <w:rsid w:val="00131CDF"/>
    <w:rsid w:val="00131E7F"/>
    <w:rsid w:val="001326F2"/>
    <w:rsid w:val="00133129"/>
    <w:rsid w:val="00133643"/>
    <w:rsid w:val="0013382C"/>
    <w:rsid w:val="00134A5A"/>
    <w:rsid w:val="00134B82"/>
    <w:rsid w:val="001350CA"/>
    <w:rsid w:val="00135B36"/>
    <w:rsid w:val="001361A2"/>
    <w:rsid w:val="00136404"/>
    <w:rsid w:val="0013653B"/>
    <w:rsid w:val="00136D5F"/>
    <w:rsid w:val="00140CD0"/>
    <w:rsid w:val="001429B6"/>
    <w:rsid w:val="00142C03"/>
    <w:rsid w:val="00142DE3"/>
    <w:rsid w:val="00143245"/>
    <w:rsid w:val="00144C0B"/>
    <w:rsid w:val="001459DB"/>
    <w:rsid w:val="001463B7"/>
    <w:rsid w:val="001475DC"/>
    <w:rsid w:val="001475E4"/>
    <w:rsid w:val="00147EA3"/>
    <w:rsid w:val="00150193"/>
    <w:rsid w:val="001501B5"/>
    <w:rsid w:val="0015031A"/>
    <w:rsid w:val="00150A33"/>
    <w:rsid w:val="001512AE"/>
    <w:rsid w:val="001517B7"/>
    <w:rsid w:val="0015282B"/>
    <w:rsid w:val="00152A6D"/>
    <w:rsid w:val="00152AF1"/>
    <w:rsid w:val="00152CB8"/>
    <w:rsid w:val="0015413A"/>
    <w:rsid w:val="00154A83"/>
    <w:rsid w:val="00154F4B"/>
    <w:rsid w:val="001558B2"/>
    <w:rsid w:val="001566DB"/>
    <w:rsid w:val="00156EA4"/>
    <w:rsid w:val="00157762"/>
    <w:rsid w:val="00157B5C"/>
    <w:rsid w:val="00157B5E"/>
    <w:rsid w:val="00160A9B"/>
    <w:rsid w:val="001615C2"/>
    <w:rsid w:val="00161B09"/>
    <w:rsid w:val="001621B2"/>
    <w:rsid w:val="00162968"/>
    <w:rsid w:val="00162AE4"/>
    <w:rsid w:val="001638CA"/>
    <w:rsid w:val="00163EC9"/>
    <w:rsid w:val="00165831"/>
    <w:rsid w:val="00165A6B"/>
    <w:rsid w:val="00165D87"/>
    <w:rsid w:val="0016659E"/>
    <w:rsid w:val="0017022B"/>
    <w:rsid w:val="0017096C"/>
    <w:rsid w:val="00170D8D"/>
    <w:rsid w:val="001713D1"/>
    <w:rsid w:val="0017162B"/>
    <w:rsid w:val="00172116"/>
    <w:rsid w:val="001723F1"/>
    <w:rsid w:val="001725D0"/>
    <w:rsid w:val="00172AEC"/>
    <w:rsid w:val="00172D98"/>
    <w:rsid w:val="00172F37"/>
    <w:rsid w:val="00173580"/>
    <w:rsid w:val="00174553"/>
    <w:rsid w:val="00174B3A"/>
    <w:rsid w:val="00174B7E"/>
    <w:rsid w:val="00174CF5"/>
    <w:rsid w:val="00174EA7"/>
    <w:rsid w:val="0017544C"/>
    <w:rsid w:val="00176510"/>
    <w:rsid w:val="0017699B"/>
    <w:rsid w:val="001770F5"/>
    <w:rsid w:val="00180687"/>
    <w:rsid w:val="001806B3"/>
    <w:rsid w:val="00180ECD"/>
    <w:rsid w:val="00181E02"/>
    <w:rsid w:val="001821E3"/>
    <w:rsid w:val="00182687"/>
    <w:rsid w:val="00182858"/>
    <w:rsid w:val="001829B5"/>
    <w:rsid w:val="00182AE3"/>
    <w:rsid w:val="00182BD3"/>
    <w:rsid w:val="00182DE9"/>
    <w:rsid w:val="0018306F"/>
    <w:rsid w:val="001833F0"/>
    <w:rsid w:val="00183472"/>
    <w:rsid w:val="0018366C"/>
    <w:rsid w:val="00183C4B"/>
    <w:rsid w:val="00183F3B"/>
    <w:rsid w:val="00184CFD"/>
    <w:rsid w:val="0018500C"/>
    <w:rsid w:val="001862AE"/>
    <w:rsid w:val="00186499"/>
    <w:rsid w:val="001873A6"/>
    <w:rsid w:val="00187546"/>
    <w:rsid w:val="00187A9B"/>
    <w:rsid w:val="001906CF"/>
    <w:rsid w:val="00190777"/>
    <w:rsid w:val="00190D7D"/>
    <w:rsid w:val="001912C9"/>
    <w:rsid w:val="00191583"/>
    <w:rsid w:val="0019288C"/>
    <w:rsid w:val="00192CEE"/>
    <w:rsid w:val="00193255"/>
    <w:rsid w:val="0019329C"/>
    <w:rsid w:val="001933CB"/>
    <w:rsid w:val="001948DE"/>
    <w:rsid w:val="00194EA9"/>
    <w:rsid w:val="00194F9F"/>
    <w:rsid w:val="0019598E"/>
    <w:rsid w:val="00195ECA"/>
    <w:rsid w:val="00196033"/>
    <w:rsid w:val="001962B3"/>
    <w:rsid w:val="001966EB"/>
    <w:rsid w:val="001976D0"/>
    <w:rsid w:val="001A019B"/>
    <w:rsid w:val="001A07E2"/>
    <w:rsid w:val="001A1F67"/>
    <w:rsid w:val="001A2976"/>
    <w:rsid w:val="001A2F83"/>
    <w:rsid w:val="001A2FF5"/>
    <w:rsid w:val="001A330A"/>
    <w:rsid w:val="001A391A"/>
    <w:rsid w:val="001A393E"/>
    <w:rsid w:val="001A516C"/>
    <w:rsid w:val="001A51BF"/>
    <w:rsid w:val="001A560B"/>
    <w:rsid w:val="001A5900"/>
    <w:rsid w:val="001A6099"/>
    <w:rsid w:val="001A6CD7"/>
    <w:rsid w:val="001A7131"/>
    <w:rsid w:val="001A730E"/>
    <w:rsid w:val="001A7976"/>
    <w:rsid w:val="001A7BC5"/>
    <w:rsid w:val="001A7FC3"/>
    <w:rsid w:val="001B043B"/>
    <w:rsid w:val="001B044C"/>
    <w:rsid w:val="001B063B"/>
    <w:rsid w:val="001B11EA"/>
    <w:rsid w:val="001B15D9"/>
    <w:rsid w:val="001B18A1"/>
    <w:rsid w:val="001B1A94"/>
    <w:rsid w:val="001B1EBD"/>
    <w:rsid w:val="001B27CB"/>
    <w:rsid w:val="001B2841"/>
    <w:rsid w:val="001B3044"/>
    <w:rsid w:val="001B3716"/>
    <w:rsid w:val="001B3817"/>
    <w:rsid w:val="001B381F"/>
    <w:rsid w:val="001B3DB7"/>
    <w:rsid w:val="001B41D4"/>
    <w:rsid w:val="001B498B"/>
    <w:rsid w:val="001B69F5"/>
    <w:rsid w:val="001B77BA"/>
    <w:rsid w:val="001B7C46"/>
    <w:rsid w:val="001B7E51"/>
    <w:rsid w:val="001C0BE5"/>
    <w:rsid w:val="001C251A"/>
    <w:rsid w:val="001C2989"/>
    <w:rsid w:val="001C2A88"/>
    <w:rsid w:val="001C2F50"/>
    <w:rsid w:val="001C3E53"/>
    <w:rsid w:val="001C44D3"/>
    <w:rsid w:val="001C4E75"/>
    <w:rsid w:val="001C5760"/>
    <w:rsid w:val="001C60B7"/>
    <w:rsid w:val="001C60CF"/>
    <w:rsid w:val="001C6526"/>
    <w:rsid w:val="001C6570"/>
    <w:rsid w:val="001C76E1"/>
    <w:rsid w:val="001D06FC"/>
    <w:rsid w:val="001D0D8B"/>
    <w:rsid w:val="001D18DD"/>
    <w:rsid w:val="001D1A4B"/>
    <w:rsid w:val="001D1B90"/>
    <w:rsid w:val="001D244E"/>
    <w:rsid w:val="001D26B6"/>
    <w:rsid w:val="001D3D7A"/>
    <w:rsid w:val="001D444B"/>
    <w:rsid w:val="001D53A4"/>
    <w:rsid w:val="001D5528"/>
    <w:rsid w:val="001D597C"/>
    <w:rsid w:val="001D5D53"/>
    <w:rsid w:val="001D5EB0"/>
    <w:rsid w:val="001D5F50"/>
    <w:rsid w:val="001D62E2"/>
    <w:rsid w:val="001D6A32"/>
    <w:rsid w:val="001D6FC5"/>
    <w:rsid w:val="001D78C7"/>
    <w:rsid w:val="001E095B"/>
    <w:rsid w:val="001E14DA"/>
    <w:rsid w:val="001E1656"/>
    <w:rsid w:val="001E1747"/>
    <w:rsid w:val="001E1B71"/>
    <w:rsid w:val="001E2232"/>
    <w:rsid w:val="001E2D95"/>
    <w:rsid w:val="001E2EAE"/>
    <w:rsid w:val="001E3A57"/>
    <w:rsid w:val="001E3B81"/>
    <w:rsid w:val="001E3D4C"/>
    <w:rsid w:val="001E3ECA"/>
    <w:rsid w:val="001E4672"/>
    <w:rsid w:val="001E50D9"/>
    <w:rsid w:val="001E5A8D"/>
    <w:rsid w:val="001E5D15"/>
    <w:rsid w:val="001F1A66"/>
    <w:rsid w:val="001F1D6C"/>
    <w:rsid w:val="001F1F55"/>
    <w:rsid w:val="001F2AE8"/>
    <w:rsid w:val="001F2D8D"/>
    <w:rsid w:val="001F331D"/>
    <w:rsid w:val="001F341E"/>
    <w:rsid w:val="001F3442"/>
    <w:rsid w:val="001F35E6"/>
    <w:rsid w:val="001F3798"/>
    <w:rsid w:val="001F4055"/>
    <w:rsid w:val="001F45C7"/>
    <w:rsid w:val="001F56A5"/>
    <w:rsid w:val="001F5850"/>
    <w:rsid w:val="001F5E9B"/>
    <w:rsid w:val="001F5F09"/>
    <w:rsid w:val="001F7A6B"/>
    <w:rsid w:val="001F7C72"/>
    <w:rsid w:val="00200168"/>
    <w:rsid w:val="00200E5F"/>
    <w:rsid w:val="00202199"/>
    <w:rsid w:val="00202AA4"/>
    <w:rsid w:val="00202CE7"/>
    <w:rsid w:val="002034C0"/>
    <w:rsid w:val="00203657"/>
    <w:rsid w:val="00203E39"/>
    <w:rsid w:val="00204799"/>
    <w:rsid w:val="00204B57"/>
    <w:rsid w:val="002050B2"/>
    <w:rsid w:val="0020552D"/>
    <w:rsid w:val="00205A11"/>
    <w:rsid w:val="00205A67"/>
    <w:rsid w:val="00205F0F"/>
    <w:rsid w:val="00206ABA"/>
    <w:rsid w:val="00206E5D"/>
    <w:rsid w:val="002078F8"/>
    <w:rsid w:val="0021005B"/>
    <w:rsid w:val="002102FC"/>
    <w:rsid w:val="002103A0"/>
    <w:rsid w:val="0021165C"/>
    <w:rsid w:val="00211C12"/>
    <w:rsid w:val="00211D6A"/>
    <w:rsid w:val="00211EF2"/>
    <w:rsid w:val="002123D5"/>
    <w:rsid w:val="002124F3"/>
    <w:rsid w:val="002125C6"/>
    <w:rsid w:val="002146C3"/>
    <w:rsid w:val="00215027"/>
    <w:rsid w:val="002152FF"/>
    <w:rsid w:val="002156C4"/>
    <w:rsid w:val="00215B50"/>
    <w:rsid w:val="00216469"/>
    <w:rsid w:val="0021677F"/>
    <w:rsid w:val="00217940"/>
    <w:rsid w:val="00217D98"/>
    <w:rsid w:val="00217F73"/>
    <w:rsid w:val="002207FD"/>
    <w:rsid w:val="00220853"/>
    <w:rsid w:val="002209DB"/>
    <w:rsid w:val="00223491"/>
    <w:rsid w:val="00223768"/>
    <w:rsid w:val="00224409"/>
    <w:rsid w:val="0022448B"/>
    <w:rsid w:val="00224E64"/>
    <w:rsid w:val="00225024"/>
    <w:rsid w:val="0022660A"/>
    <w:rsid w:val="00226936"/>
    <w:rsid w:val="0022780F"/>
    <w:rsid w:val="00227FE9"/>
    <w:rsid w:val="0023076E"/>
    <w:rsid w:val="002311B5"/>
    <w:rsid w:val="0023133A"/>
    <w:rsid w:val="0023140F"/>
    <w:rsid w:val="00231CDF"/>
    <w:rsid w:val="00232247"/>
    <w:rsid w:val="002326DF"/>
    <w:rsid w:val="00232F83"/>
    <w:rsid w:val="002337CD"/>
    <w:rsid w:val="00233B4B"/>
    <w:rsid w:val="00233B6F"/>
    <w:rsid w:val="00234DA4"/>
    <w:rsid w:val="00235717"/>
    <w:rsid w:val="00236CDF"/>
    <w:rsid w:val="00237804"/>
    <w:rsid w:val="002403AC"/>
    <w:rsid w:val="002405B7"/>
    <w:rsid w:val="00240973"/>
    <w:rsid w:val="00241357"/>
    <w:rsid w:val="002419B6"/>
    <w:rsid w:val="00241D29"/>
    <w:rsid w:val="00241D8D"/>
    <w:rsid w:val="0024222C"/>
    <w:rsid w:val="002422DF"/>
    <w:rsid w:val="0024242A"/>
    <w:rsid w:val="0024278C"/>
    <w:rsid w:val="00242B3A"/>
    <w:rsid w:val="00242E97"/>
    <w:rsid w:val="00243163"/>
    <w:rsid w:val="00243507"/>
    <w:rsid w:val="00243A9D"/>
    <w:rsid w:val="00243CB0"/>
    <w:rsid w:val="0024422D"/>
    <w:rsid w:val="002443E2"/>
    <w:rsid w:val="0024492F"/>
    <w:rsid w:val="00244DA5"/>
    <w:rsid w:val="00245012"/>
    <w:rsid w:val="002456A1"/>
    <w:rsid w:val="00246017"/>
    <w:rsid w:val="00246107"/>
    <w:rsid w:val="00246148"/>
    <w:rsid w:val="002462AC"/>
    <w:rsid w:val="00246CA7"/>
    <w:rsid w:val="0024778A"/>
    <w:rsid w:val="0024789C"/>
    <w:rsid w:val="00247C47"/>
    <w:rsid w:val="00247CF2"/>
    <w:rsid w:val="002503B3"/>
    <w:rsid w:val="00250457"/>
    <w:rsid w:val="002504CA"/>
    <w:rsid w:val="0025122B"/>
    <w:rsid w:val="00251C46"/>
    <w:rsid w:val="00251DA7"/>
    <w:rsid w:val="002523B9"/>
    <w:rsid w:val="00252494"/>
    <w:rsid w:val="002528F5"/>
    <w:rsid w:val="00253202"/>
    <w:rsid w:val="00253C1F"/>
    <w:rsid w:val="00253EC3"/>
    <w:rsid w:val="00255182"/>
    <w:rsid w:val="002566EA"/>
    <w:rsid w:val="00256C4F"/>
    <w:rsid w:val="002607ED"/>
    <w:rsid w:val="00260AD2"/>
    <w:rsid w:val="00261076"/>
    <w:rsid w:val="002615B5"/>
    <w:rsid w:val="00261767"/>
    <w:rsid w:val="00261D00"/>
    <w:rsid w:val="00262943"/>
    <w:rsid w:val="0026298C"/>
    <w:rsid w:val="00263392"/>
    <w:rsid w:val="002638E7"/>
    <w:rsid w:val="00263FC3"/>
    <w:rsid w:val="002647E2"/>
    <w:rsid w:val="002652CB"/>
    <w:rsid w:val="002656C3"/>
    <w:rsid w:val="00265746"/>
    <w:rsid w:val="002660DB"/>
    <w:rsid w:val="00266A1A"/>
    <w:rsid w:val="00267279"/>
    <w:rsid w:val="002675F7"/>
    <w:rsid w:val="002675FB"/>
    <w:rsid w:val="0026796C"/>
    <w:rsid w:val="00270552"/>
    <w:rsid w:val="00270D16"/>
    <w:rsid w:val="00270E23"/>
    <w:rsid w:val="002712CC"/>
    <w:rsid w:val="0027135B"/>
    <w:rsid w:val="0027185D"/>
    <w:rsid w:val="002728AC"/>
    <w:rsid w:val="00272974"/>
    <w:rsid w:val="002732D5"/>
    <w:rsid w:val="00273CFA"/>
    <w:rsid w:val="00274145"/>
    <w:rsid w:val="002741AB"/>
    <w:rsid w:val="00274327"/>
    <w:rsid w:val="002746C4"/>
    <w:rsid w:val="00274AEB"/>
    <w:rsid w:val="00275070"/>
    <w:rsid w:val="0027607F"/>
    <w:rsid w:val="00276D15"/>
    <w:rsid w:val="0027700E"/>
    <w:rsid w:val="00277967"/>
    <w:rsid w:val="002779AE"/>
    <w:rsid w:val="00280047"/>
    <w:rsid w:val="0028066B"/>
    <w:rsid w:val="00280A6E"/>
    <w:rsid w:val="00280D18"/>
    <w:rsid w:val="002819A6"/>
    <w:rsid w:val="00281FC7"/>
    <w:rsid w:val="00282670"/>
    <w:rsid w:val="00284394"/>
    <w:rsid w:val="00284686"/>
    <w:rsid w:val="0028481E"/>
    <w:rsid w:val="0028539D"/>
    <w:rsid w:val="0028548F"/>
    <w:rsid w:val="002856C6"/>
    <w:rsid w:val="00285B1C"/>
    <w:rsid w:val="00286706"/>
    <w:rsid w:val="002869F6"/>
    <w:rsid w:val="00286B7F"/>
    <w:rsid w:val="00286C5A"/>
    <w:rsid w:val="00286CE2"/>
    <w:rsid w:val="00287303"/>
    <w:rsid w:val="002874D0"/>
    <w:rsid w:val="0028753C"/>
    <w:rsid w:val="00292286"/>
    <w:rsid w:val="00292441"/>
    <w:rsid w:val="00292A4B"/>
    <w:rsid w:val="00292AA2"/>
    <w:rsid w:val="00292D7A"/>
    <w:rsid w:val="00292F88"/>
    <w:rsid w:val="00293CC0"/>
    <w:rsid w:val="002951A9"/>
    <w:rsid w:val="0029544B"/>
    <w:rsid w:val="0029567F"/>
    <w:rsid w:val="002959DA"/>
    <w:rsid w:val="00295B94"/>
    <w:rsid w:val="00296326"/>
    <w:rsid w:val="00296986"/>
    <w:rsid w:val="00296987"/>
    <w:rsid w:val="00296CEB"/>
    <w:rsid w:val="00296D70"/>
    <w:rsid w:val="00297052"/>
    <w:rsid w:val="002970CA"/>
    <w:rsid w:val="00297369"/>
    <w:rsid w:val="00297B90"/>
    <w:rsid w:val="002A01C8"/>
    <w:rsid w:val="002A0A43"/>
    <w:rsid w:val="002A0ABE"/>
    <w:rsid w:val="002A0B0F"/>
    <w:rsid w:val="002A0BEA"/>
    <w:rsid w:val="002A0BF4"/>
    <w:rsid w:val="002A1484"/>
    <w:rsid w:val="002A1702"/>
    <w:rsid w:val="002A22F2"/>
    <w:rsid w:val="002A24F8"/>
    <w:rsid w:val="002A2742"/>
    <w:rsid w:val="002A3529"/>
    <w:rsid w:val="002A3AD0"/>
    <w:rsid w:val="002A3C01"/>
    <w:rsid w:val="002A3D9C"/>
    <w:rsid w:val="002A466F"/>
    <w:rsid w:val="002A4C2D"/>
    <w:rsid w:val="002A4F79"/>
    <w:rsid w:val="002A53B4"/>
    <w:rsid w:val="002A55B3"/>
    <w:rsid w:val="002A617E"/>
    <w:rsid w:val="002A647F"/>
    <w:rsid w:val="002A6E02"/>
    <w:rsid w:val="002B074E"/>
    <w:rsid w:val="002B09B1"/>
    <w:rsid w:val="002B0F07"/>
    <w:rsid w:val="002B1280"/>
    <w:rsid w:val="002B1EAC"/>
    <w:rsid w:val="002B2366"/>
    <w:rsid w:val="002B2656"/>
    <w:rsid w:val="002B3D16"/>
    <w:rsid w:val="002B4898"/>
    <w:rsid w:val="002B48D9"/>
    <w:rsid w:val="002B4ACE"/>
    <w:rsid w:val="002B5784"/>
    <w:rsid w:val="002B5AEE"/>
    <w:rsid w:val="002B67BE"/>
    <w:rsid w:val="002B6C2E"/>
    <w:rsid w:val="002B7790"/>
    <w:rsid w:val="002B7877"/>
    <w:rsid w:val="002B7A85"/>
    <w:rsid w:val="002C0083"/>
    <w:rsid w:val="002C079C"/>
    <w:rsid w:val="002C0F08"/>
    <w:rsid w:val="002C132F"/>
    <w:rsid w:val="002C13A5"/>
    <w:rsid w:val="002C1528"/>
    <w:rsid w:val="002C17EB"/>
    <w:rsid w:val="002C243F"/>
    <w:rsid w:val="002C246A"/>
    <w:rsid w:val="002C289A"/>
    <w:rsid w:val="002C355F"/>
    <w:rsid w:val="002C3712"/>
    <w:rsid w:val="002C396E"/>
    <w:rsid w:val="002C4B92"/>
    <w:rsid w:val="002C4CF7"/>
    <w:rsid w:val="002C4DE2"/>
    <w:rsid w:val="002C52C9"/>
    <w:rsid w:val="002C56FE"/>
    <w:rsid w:val="002C59C7"/>
    <w:rsid w:val="002C5C30"/>
    <w:rsid w:val="002C6162"/>
    <w:rsid w:val="002C7116"/>
    <w:rsid w:val="002C76FC"/>
    <w:rsid w:val="002C7DC3"/>
    <w:rsid w:val="002C7E1C"/>
    <w:rsid w:val="002D09B3"/>
    <w:rsid w:val="002D0BBB"/>
    <w:rsid w:val="002D1A39"/>
    <w:rsid w:val="002D1C30"/>
    <w:rsid w:val="002D1C59"/>
    <w:rsid w:val="002D1FB2"/>
    <w:rsid w:val="002D23BE"/>
    <w:rsid w:val="002D28C5"/>
    <w:rsid w:val="002D2B7D"/>
    <w:rsid w:val="002D2C58"/>
    <w:rsid w:val="002D40A3"/>
    <w:rsid w:val="002D44A0"/>
    <w:rsid w:val="002D4D6B"/>
    <w:rsid w:val="002D4D91"/>
    <w:rsid w:val="002D5C87"/>
    <w:rsid w:val="002D60B6"/>
    <w:rsid w:val="002D718F"/>
    <w:rsid w:val="002D7BA4"/>
    <w:rsid w:val="002D7CE7"/>
    <w:rsid w:val="002D7DDD"/>
    <w:rsid w:val="002E0DF8"/>
    <w:rsid w:val="002E17B2"/>
    <w:rsid w:val="002E1AF5"/>
    <w:rsid w:val="002E1D7C"/>
    <w:rsid w:val="002E22CD"/>
    <w:rsid w:val="002E298F"/>
    <w:rsid w:val="002E30B4"/>
    <w:rsid w:val="002E39DC"/>
    <w:rsid w:val="002E39F3"/>
    <w:rsid w:val="002E40B7"/>
    <w:rsid w:val="002E4437"/>
    <w:rsid w:val="002E4491"/>
    <w:rsid w:val="002E55F1"/>
    <w:rsid w:val="002E5636"/>
    <w:rsid w:val="002E5858"/>
    <w:rsid w:val="002E601B"/>
    <w:rsid w:val="002E60EE"/>
    <w:rsid w:val="002E661B"/>
    <w:rsid w:val="002E7152"/>
    <w:rsid w:val="002E7328"/>
    <w:rsid w:val="002E73FB"/>
    <w:rsid w:val="002E77B2"/>
    <w:rsid w:val="002F03F2"/>
    <w:rsid w:val="002F04F2"/>
    <w:rsid w:val="002F05E3"/>
    <w:rsid w:val="002F0961"/>
    <w:rsid w:val="002F1044"/>
    <w:rsid w:val="002F202F"/>
    <w:rsid w:val="002F2270"/>
    <w:rsid w:val="002F38EF"/>
    <w:rsid w:val="002F4896"/>
    <w:rsid w:val="002F5000"/>
    <w:rsid w:val="002F56D5"/>
    <w:rsid w:val="002F572A"/>
    <w:rsid w:val="002F5746"/>
    <w:rsid w:val="002F5774"/>
    <w:rsid w:val="002F6916"/>
    <w:rsid w:val="002F6DA2"/>
    <w:rsid w:val="002F7817"/>
    <w:rsid w:val="002F78BD"/>
    <w:rsid w:val="002F7A3E"/>
    <w:rsid w:val="002F7A48"/>
    <w:rsid w:val="002F7C91"/>
    <w:rsid w:val="0030002D"/>
    <w:rsid w:val="0030014A"/>
    <w:rsid w:val="0030034B"/>
    <w:rsid w:val="00300A7B"/>
    <w:rsid w:val="00300FF6"/>
    <w:rsid w:val="00301713"/>
    <w:rsid w:val="00301A06"/>
    <w:rsid w:val="00301E07"/>
    <w:rsid w:val="00302037"/>
    <w:rsid w:val="003022A7"/>
    <w:rsid w:val="0030230E"/>
    <w:rsid w:val="00303CB0"/>
    <w:rsid w:val="00304D04"/>
    <w:rsid w:val="00305532"/>
    <w:rsid w:val="003060D9"/>
    <w:rsid w:val="00310325"/>
    <w:rsid w:val="00310447"/>
    <w:rsid w:val="00310593"/>
    <w:rsid w:val="00310DA0"/>
    <w:rsid w:val="00312C0C"/>
    <w:rsid w:val="00313090"/>
    <w:rsid w:val="00313730"/>
    <w:rsid w:val="00314E45"/>
    <w:rsid w:val="00314FA7"/>
    <w:rsid w:val="00315363"/>
    <w:rsid w:val="00315CB3"/>
    <w:rsid w:val="003162A0"/>
    <w:rsid w:val="0031657D"/>
    <w:rsid w:val="003165F0"/>
    <w:rsid w:val="00316622"/>
    <w:rsid w:val="00316D6E"/>
    <w:rsid w:val="00316E51"/>
    <w:rsid w:val="003173D2"/>
    <w:rsid w:val="003175C4"/>
    <w:rsid w:val="00317818"/>
    <w:rsid w:val="003179D4"/>
    <w:rsid w:val="0032016F"/>
    <w:rsid w:val="0032050C"/>
    <w:rsid w:val="00320C1A"/>
    <w:rsid w:val="00321CCF"/>
    <w:rsid w:val="00321EEB"/>
    <w:rsid w:val="00322830"/>
    <w:rsid w:val="00323C49"/>
    <w:rsid w:val="003262DC"/>
    <w:rsid w:val="003269CB"/>
    <w:rsid w:val="00326BA0"/>
    <w:rsid w:val="00327390"/>
    <w:rsid w:val="00327934"/>
    <w:rsid w:val="00327B96"/>
    <w:rsid w:val="0033023F"/>
    <w:rsid w:val="00330768"/>
    <w:rsid w:val="00330ABE"/>
    <w:rsid w:val="003319A6"/>
    <w:rsid w:val="00331E09"/>
    <w:rsid w:val="0033200C"/>
    <w:rsid w:val="003328B7"/>
    <w:rsid w:val="003332F4"/>
    <w:rsid w:val="00333A70"/>
    <w:rsid w:val="00333F48"/>
    <w:rsid w:val="00334925"/>
    <w:rsid w:val="003354E0"/>
    <w:rsid w:val="003369F7"/>
    <w:rsid w:val="003371CE"/>
    <w:rsid w:val="00337620"/>
    <w:rsid w:val="00337799"/>
    <w:rsid w:val="00340336"/>
    <w:rsid w:val="00340DFC"/>
    <w:rsid w:val="00340E78"/>
    <w:rsid w:val="00341154"/>
    <w:rsid w:val="0034127C"/>
    <w:rsid w:val="003421C6"/>
    <w:rsid w:val="0034287F"/>
    <w:rsid w:val="00342C06"/>
    <w:rsid w:val="003430F6"/>
    <w:rsid w:val="00343A11"/>
    <w:rsid w:val="003440C0"/>
    <w:rsid w:val="003441B7"/>
    <w:rsid w:val="0034428B"/>
    <w:rsid w:val="00344B88"/>
    <w:rsid w:val="00344E27"/>
    <w:rsid w:val="003467D9"/>
    <w:rsid w:val="00346D02"/>
    <w:rsid w:val="00346DD4"/>
    <w:rsid w:val="00347559"/>
    <w:rsid w:val="00350038"/>
    <w:rsid w:val="00350215"/>
    <w:rsid w:val="003506A1"/>
    <w:rsid w:val="00350AD5"/>
    <w:rsid w:val="00351E30"/>
    <w:rsid w:val="00352FE0"/>
    <w:rsid w:val="003535A9"/>
    <w:rsid w:val="00353822"/>
    <w:rsid w:val="00353846"/>
    <w:rsid w:val="0035436E"/>
    <w:rsid w:val="0035516C"/>
    <w:rsid w:val="003551BA"/>
    <w:rsid w:val="00355215"/>
    <w:rsid w:val="00356B55"/>
    <w:rsid w:val="00356E99"/>
    <w:rsid w:val="003579AA"/>
    <w:rsid w:val="00357D4B"/>
    <w:rsid w:val="00360FCC"/>
    <w:rsid w:val="003611AB"/>
    <w:rsid w:val="00361C52"/>
    <w:rsid w:val="00361EB8"/>
    <w:rsid w:val="0036376B"/>
    <w:rsid w:val="00364EBE"/>
    <w:rsid w:val="00365950"/>
    <w:rsid w:val="003659EC"/>
    <w:rsid w:val="00365D3C"/>
    <w:rsid w:val="003666AA"/>
    <w:rsid w:val="00366898"/>
    <w:rsid w:val="0036787D"/>
    <w:rsid w:val="003678C9"/>
    <w:rsid w:val="003679F9"/>
    <w:rsid w:val="00367D99"/>
    <w:rsid w:val="003703D4"/>
    <w:rsid w:val="00371B91"/>
    <w:rsid w:val="00371CD7"/>
    <w:rsid w:val="00372313"/>
    <w:rsid w:val="00372B33"/>
    <w:rsid w:val="00372CC7"/>
    <w:rsid w:val="00372F83"/>
    <w:rsid w:val="0037307E"/>
    <w:rsid w:val="00374C2C"/>
    <w:rsid w:val="00374D75"/>
    <w:rsid w:val="0037510E"/>
    <w:rsid w:val="00375DAE"/>
    <w:rsid w:val="003774E2"/>
    <w:rsid w:val="00380111"/>
    <w:rsid w:val="00380678"/>
    <w:rsid w:val="003814CA"/>
    <w:rsid w:val="00381572"/>
    <w:rsid w:val="0038179A"/>
    <w:rsid w:val="00381C40"/>
    <w:rsid w:val="00383E9A"/>
    <w:rsid w:val="00384FC9"/>
    <w:rsid w:val="00385049"/>
    <w:rsid w:val="00386662"/>
    <w:rsid w:val="003872AF"/>
    <w:rsid w:val="00387731"/>
    <w:rsid w:val="00387F6C"/>
    <w:rsid w:val="00390B8C"/>
    <w:rsid w:val="00390E11"/>
    <w:rsid w:val="003910FA"/>
    <w:rsid w:val="00391E59"/>
    <w:rsid w:val="00392AF1"/>
    <w:rsid w:val="00392BAA"/>
    <w:rsid w:val="0039309B"/>
    <w:rsid w:val="0039446D"/>
    <w:rsid w:val="00394F0F"/>
    <w:rsid w:val="003956F9"/>
    <w:rsid w:val="00397F11"/>
    <w:rsid w:val="003A0D1A"/>
    <w:rsid w:val="003A18BE"/>
    <w:rsid w:val="003A1977"/>
    <w:rsid w:val="003A1E6E"/>
    <w:rsid w:val="003A3047"/>
    <w:rsid w:val="003A3E73"/>
    <w:rsid w:val="003A3F78"/>
    <w:rsid w:val="003A4099"/>
    <w:rsid w:val="003A40CA"/>
    <w:rsid w:val="003A45D2"/>
    <w:rsid w:val="003A50A0"/>
    <w:rsid w:val="003A51FD"/>
    <w:rsid w:val="003A56E7"/>
    <w:rsid w:val="003A7336"/>
    <w:rsid w:val="003B048A"/>
    <w:rsid w:val="003B0609"/>
    <w:rsid w:val="003B0A7B"/>
    <w:rsid w:val="003B0D9C"/>
    <w:rsid w:val="003B0FBD"/>
    <w:rsid w:val="003B1259"/>
    <w:rsid w:val="003B171A"/>
    <w:rsid w:val="003B20F3"/>
    <w:rsid w:val="003B2B6E"/>
    <w:rsid w:val="003B2FD3"/>
    <w:rsid w:val="003B33C4"/>
    <w:rsid w:val="003B374A"/>
    <w:rsid w:val="003B3D5C"/>
    <w:rsid w:val="003B4532"/>
    <w:rsid w:val="003B500E"/>
    <w:rsid w:val="003B5C09"/>
    <w:rsid w:val="003B6033"/>
    <w:rsid w:val="003B61CA"/>
    <w:rsid w:val="003B74F6"/>
    <w:rsid w:val="003B77EA"/>
    <w:rsid w:val="003B78B3"/>
    <w:rsid w:val="003B7A84"/>
    <w:rsid w:val="003B7CB3"/>
    <w:rsid w:val="003C03E3"/>
    <w:rsid w:val="003C09FB"/>
    <w:rsid w:val="003C0D05"/>
    <w:rsid w:val="003C0D8C"/>
    <w:rsid w:val="003C11A0"/>
    <w:rsid w:val="003C1281"/>
    <w:rsid w:val="003C188D"/>
    <w:rsid w:val="003C1D35"/>
    <w:rsid w:val="003C2AFF"/>
    <w:rsid w:val="003C3621"/>
    <w:rsid w:val="003C373E"/>
    <w:rsid w:val="003C4A23"/>
    <w:rsid w:val="003C4E0F"/>
    <w:rsid w:val="003C7034"/>
    <w:rsid w:val="003D0664"/>
    <w:rsid w:val="003D196C"/>
    <w:rsid w:val="003D3124"/>
    <w:rsid w:val="003D54DE"/>
    <w:rsid w:val="003D575A"/>
    <w:rsid w:val="003D582D"/>
    <w:rsid w:val="003D6374"/>
    <w:rsid w:val="003D648B"/>
    <w:rsid w:val="003D674D"/>
    <w:rsid w:val="003D7087"/>
    <w:rsid w:val="003D77D0"/>
    <w:rsid w:val="003D78D6"/>
    <w:rsid w:val="003D7C15"/>
    <w:rsid w:val="003D7D7A"/>
    <w:rsid w:val="003D7EA4"/>
    <w:rsid w:val="003E05D1"/>
    <w:rsid w:val="003E062A"/>
    <w:rsid w:val="003E1A05"/>
    <w:rsid w:val="003E1F6A"/>
    <w:rsid w:val="003E2E6A"/>
    <w:rsid w:val="003E3088"/>
    <w:rsid w:val="003E3BD3"/>
    <w:rsid w:val="003E4FCA"/>
    <w:rsid w:val="003E571B"/>
    <w:rsid w:val="003E5FB9"/>
    <w:rsid w:val="003E67C1"/>
    <w:rsid w:val="003F13E7"/>
    <w:rsid w:val="003F278B"/>
    <w:rsid w:val="003F2B84"/>
    <w:rsid w:val="003F3EB9"/>
    <w:rsid w:val="003F43CC"/>
    <w:rsid w:val="003F4F3B"/>
    <w:rsid w:val="003F5FFE"/>
    <w:rsid w:val="003F65D1"/>
    <w:rsid w:val="003F6672"/>
    <w:rsid w:val="003F675E"/>
    <w:rsid w:val="003F6CD4"/>
    <w:rsid w:val="003F74CE"/>
    <w:rsid w:val="0040045C"/>
    <w:rsid w:val="0040089D"/>
    <w:rsid w:val="00400EAE"/>
    <w:rsid w:val="00401073"/>
    <w:rsid w:val="00401235"/>
    <w:rsid w:val="00402A94"/>
    <w:rsid w:val="00403339"/>
    <w:rsid w:val="004033FE"/>
    <w:rsid w:val="00403566"/>
    <w:rsid w:val="00403D88"/>
    <w:rsid w:val="00404180"/>
    <w:rsid w:val="00404ED4"/>
    <w:rsid w:val="00405035"/>
    <w:rsid w:val="0040503D"/>
    <w:rsid w:val="00406489"/>
    <w:rsid w:val="004071AB"/>
    <w:rsid w:val="00407270"/>
    <w:rsid w:val="00407567"/>
    <w:rsid w:val="0040782A"/>
    <w:rsid w:val="004106E6"/>
    <w:rsid w:val="00411479"/>
    <w:rsid w:val="004119BE"/>
    <w:rsid w:val="0041242E"/>
    <w:rsid w:val="004124D0"/>
    <w:rsid w:val="0041271A"/>
    <w:rsid w:val="004129A8"/>
    <w:rsid w:val="00413070"/>
    <w:rsid w:val="004137C6"/>
    <w:rsid w:val="0041389A"/>
    <w:rsid w:val="00414020"/>
    <w:rsid w:val="004157D9"/>
    <w:rsid w:val="00415883"/>
    <w:rsid w:val="0041592F"/>
    <w:rsid w:val="00415A19"/>
    <w:rsid w:val="00416076"/>
    <w:rsid w:val="0041746F"/>
    <w:rsid w:val="00417699"/>
    <w:rsid w:val="004177E1"/>
    <w:rsid w:val="0041790E"/>
    <w:rsid w:val="00420E08"/>
    <w:rsid w:val="0042142D"/>
    <w:rsid w:val="00421536"/>
    <w:rsid w:val="004215AD"/>
    <w:rsid w:val="00421CE4"/>
    <w:rsid w:val="00421D14"/>
    <w:rsid w:val="0042217B"/>
    <w:rsid w:val="0042308E"/>
    <w:rsid w:val="004234C9"/>
    <w:rsid w:val="004237D9"/>
    <w:rsid w:val="00423F13"/>
    <w:rsid w:val="00424929"/>
    <w:rsid w:val="00425597"/>
    <w:rsid w:val="00425A91"/>
    <w:rsid w:val="00426739"/>
    <w:rsid w:val="0042724A"/>
    <w:rsid w:val="0042759D"/>
    <w:rsid w:val="0042769D"/>
    <w:rsid w:val="00427B79"/>
    <w:rsid w:val="00427C84"/>
    <w:rsid w:val="00427E79"/>
    <w:rsid w:val="00430734"/>
    <w:rsid w:val="00430CCF"/>
    <w:rsid w:val="00431215"/>
    <w:rsid w:val="00431A59"/>
    <w:rsid w:val="00431D54"/>
    <w:rsid w:val="004328A0"/>
    <w:rsid w:val="00432AA7"/>
    <w:rsid w:val="00433DB4"/>
    <w:rsid w:val="00434442"/>
    <w:rsid w:val="00434E2A"/>
    <w:rsid w:val="00435257"/>
    <w:rsid w:val="00435B7E"/>
    <w:rsid w:val="00435BA7"/>
    <w:rsid w:val="0043672D"/>
    <w:rsid w:val="00436749"/>
    <w:rsid w:val="00436FBB"/>
    <w:rsid w:val="004373B0"/>
    <w:rsid w:val="00437ED3"/>
    <w:rsid w:val="0044062A"/>
    <w:rsid w:val="004407E1"/>
    <w:rsid w:val="0044081A"/>
    <w:rsid w:val="004414C6"/>
    <w:rsid w:val="004415B4"/>
    <w:rsid w:val="0044170C"/>
    <w:rsid w:val="00442850"/>
    <w:rsid w:val="004436D9"/>
    <w:rsid w:val="00443B0F"/>
    <w:rsid w:val="00443DA8"/>
    <w:rsid w:val="00444116"/>
    <w:rsid w:val="0044430E"/>
    <w:rsid w:val="00444316"/>
    <w:rsid w:val="0044443F"/>
    <w:rsid w:val="00444456"/>
    <w:rsid w:val="0044471E"/>
    <w:rsid w:val="004447BA"/>
    <w:rsid w:val="00444F6F"/>
    <w:rsid w:val="004454C6"/>
    <w:rsid w:val="004455C5"/>
    <w:rsid w:val="0044569F"/>
    <w:rsid w:val="004456BE"/>
    <w:rsid w:val="00445B63"/>
    <w:rsid w:val="00445EE7"/>
    <w:rsid w:val="00446712"/>
    <w:rsid w:val="0044683C"/>
    <w:rsid w:val="00446ED6"/>
    <w:rsid w:val="00446FC1"/>
    <w:rsid w:val="00447C82"/>
    <w:rsid w:val="00450011"/>
    <w:rsid w:val="0045069B"/>
    <w:rsid w:val="004518C1"/>
    <w:rsid w:val="00451B14"/>
    <w:rsid w:val="00452EB9"/>
    <w:rsid w:val="00454940"/>
    <w:rsid w:val="0045589A"/>
    <w:rsid w:val="00455F46"/>
    <w:rsid w:val="004568DD"/>
    <w:rsid w:val="004577F1"/>
    <w:rsid w:val="0045793D"/>
    <w:rsid w:val="00457BA3"/>
    <w:rsid w:val="004605CA"/>
    <w:rsid w:val="0046075F"/>
    <w:rsid w:val="00460AEE"/>
    <w:rsid w:val="004612C4"/>
    <w:rsid w:val="004612E9"/>
    <w:rsid w:val="00461682"/>
    <w:rsid w:val="004618F0"/>
    <w:rsid w:val="00461A5E"/>
    <w:rsid w:val="0046286A"/>
    <w:rsid w:val="004636BF"/>
    <w:rsid w:val="00463707"/>
    <w:rsid w:val="0046390E"/>
    <w:rsid w:val="00464333"/>
    <w:rsid w:val="00464473"/>
    <w:rsid w:val="0046448B"/>
    <w:rsid w:val="004648E1"/>
    <w:rsid w:val="00464AF3"/>
    <w:rsid w:val="0046510D"/>
    <w:rsid w:val="004656CD"/>
    <w:rsid w:val="00466B24"/>
    <w:rsid w:val="00467CA6"/>
    <w:rsid w:val="00470A1C"/>
    <w:rsid w:val="0047191D"/>
    <w:rsid w:val="004720B9"/>
    <w:rsid w:val="00472155"/>
    <w:rsid w:val="004721B4"/>
    <w:rsid w:val="00472623"/>
    <w:rsid w:val="004728D6"/>
    <w:rsid w:val="0047299C"/>
    <w:rsid w:val="00472A53"/>
    <w:rsid w:val="004738FF"/>
    <w:rsid w:val="00473ACC"/>
    <w:rsid w:val="00473AFC"/>
    <w:rsid w:val="00474346"/>
    <w:rsid w:val="00474390"/>
    <w:rsid w:val="00474E14"/>
    <w:rsid w:val="0047545E"/>
    <w:rsid w:val="00475880"/>
    <w:rsid w:val="00475F18"/>
    <w:rsid w:val="0047601E"/>
    <w:rsid w:val="004763BB"/>
    <w:rsid w:val="0048148A"/>
    <w:rsid w:val="0048166E"/>
    <w:rsid w:val="00482E59"/>
    <w:rsid w:val="004831FC"/>
    <w:rsid w:val="00483477"/>
    <w:rsid w:val="0048417A"/>
    <w:rsid w:val="00484CCE"/>
    <w:rsid w:val="00486696"/>
    <w:rsid w:val="00486891"/>
    <w:rsid w:val="00487267"/>
    <w:rsid w:val="004878EB"/>
    <w:rsid w:val="00487E27"/>
    <w:rsid w:val="00491196"/>
    <w:rsid w:val="00491514"/>
    <w:rsid w:val="00491938"/>
    <w:rsid w:val="0049194F"/>
    <w:rsid w:val="004927E2"/>
    <w:rsid w:val="00492B4F"/>
    <w:rsid w:val="0049307B"/>
    <w:rsid w:val="00493EDE"/>
    <w:rsid w:val="004952A4"/>
    <w:rsid w:val="004955DF"/>
    <w:rsid w:val="004961AC"/>
    <w:rsid w:val="004968E9"/>
    <w:rsid w:val="00497ABC"/>
    <w:rsid w:val="004A011E"/>
    <w:rsid w:val="004A0585"/>
    <w:rsid w:val="004A096D"/>
    <w:rsid w:val="004A0AEB"/>
    <w:rsid w:val="004A0EDE"/>
    <w:rsid w:val="004A217B"/>
    <w:rsid w:val="004A21AC"/>
    <w:rsid w:val="004A2E2B"/>
    <w:rsid w:val="004A39A1"/>
    <w:rsid w:val="004A4BD0"/>
    <w:rsid w:val="004A502F"/>
    <w:rsid w:val="004A7297"/>
    <w:rsid w:val="004A7D73"/>
    <w:rsid w:val="004B0152"/>
    <w:rsid w:val="004B0936"/>
    <w:rsid w:val="004B1C89"/>
    <w:rsid w:val="004B24A6"/>
    <w:rsid w:val="004B281D"/>
    <w:rsid w:val="004B28C4"/>
    <w:rsid w:val="004B29E5"/>
    <w:rsid w:val="004B2E1E"/>
    <w:rsid w:val="004B3373"/>
    <w:rsid w:val="004B3FA9"/>
    <w:rsid w:val="004B4CE9"/>
    <w:rsid w:val="004B53E8"/>
    <w:rsid w:val="004B5782"/>
    <w:rsid w:val="004B5AE9"/>
    <w:rsid w:val="004B60DB"/>
    <w:rsid w:val="004B61D1"/>
    <w:rsid w:val="004B6B99"/>
    <w:rsid w:val="004B76C9"/>
    <w:rsid w:val="004B7F50"/>
    <w:rsid w:val="004B7FB6"/>
    <w:rsid w:val="004C0B00"/>
    <w:rsid w:val="004C140C"/>
    <w:rsid w:val="004C1658"/>
    <w:rsid w:val="004C1A62"/>
    <w:rsid w:val="004C2090"/>
    <w:rsid w:val="004C2ECC"/>
    <w:rsid w:val="004C3B7D"/>
    <w:rsid w:val="004C4429"/>
    <w:rsid w:val="004C492A"/>
    <w:rsid w:val="004C53E2"/>
    <w:rsid w:val="004C6139"/>
    <w:rsid w:val="004C705C"/>
    <w:rsid w:val="004C78A0"/>
    <w:rsid w:val="004C7B68"/>
    <w:rsid w:val="004C7CB7"/>
    <w:rsid w:val="004D03EF"/>
    <w:rsid w:val="004D1772"/>
    <w:rsid w:val="004D227E"/>
    <w:rsid w:val="004D23B1"/>
    <w:rsid w:val="004D39DD"/>
    <w:rsid w:val="004D3A97"/>
    <w:rsid w:val="004D42DF"/>
    <w:rsid w:val="004D547A"/>
    <w:rsid w:val="004D5E07"/>
    <w:rsid w:val="004D648C"/>
    <w:rsid w:val="004D7248"/>
    <w:rsid w:val="004D763A"/>
    <w:rsid w:val="004E041A"/>
    <w:rsid w:val="004E15B5"/>
    <w:rsid w:val="004E1AF9"/>
    <w:rsid w:val="004E1ECD"/>
    <w:rsid w:val="004E211B"/>
    <w:rsid w:val="004E25CA"/>
    <w:rsid w:val="004E3919"/>
    <w:rsid w:val="004E48F4"/>
    <w:rsid w:val="004E4DCA"/>
    <w:rsid w:val="004E50F9"/>
    <w:rsid w:val="004E516B"/>
    <w:rsid w:val="004E5414"/>
    <w:rsid w:val="004E5809"/>
    <w:rsid w:val="004E5ACD"/>
    <w:rsid w:val="004E5E66"/>
    <w:rsid w:val="004E5F31"/>
    <w:rsid w:val="004E62CF"/>
    <w:rsid w:val="004E658E"/>
    <w:rsid w:val="004E6D69"/>
    <w:rsid w:val="004E7420"/>
    <w:rsid w:val="004E7AC4"/>
    <w:rsid w:val="004F0233"/>
    <w:rsid w:val="004F05C0"/>
    <w:rsid w:val="004F177B"/>
    <w:rsid w:val="004F1789"/>
    <w:rsid w:val="004F1A71"/>
    <w:rsid w:val="004F1D95"/>
    <w:rsid w:val="004F26FA"/>
    <w:rsid w:val="004F4AE1"/>
    <w:rsid w:val="004F4E34"/>
    <w:rsid w:val="004F51BD"/>
    <w:rsid w:val="004F5299"/>
    <w:rsid w:val="004F571E"/>
    <w:rsid w:val="004F59F5"/>
    <w:rsid w:val="004F5D60"/>
    <w:rsid w:val="004F5D65"/>
    <w:rsid w:val="004F6918"/>
    <w:rsid w:val="004F6DA1"/>
    <w:rsid w:val="004F7D77"/>
    <w:rsid w:val="004F7F85"/>
    <w:rsid w:val="005002BE"/>
    <w:rsid w:val="00500E69"/>
    <w:rsid w:val="005014A6"/>
    <w:rsid w:val="0050430F"/>
    <w:rsid w:val="005044E6"/>
    <w:rsid w:val="00504D80"/>
    <w:rsid w:val="00504F7E"/>
    <w:rsid w:val="0050532A"/>
    <w:rsid w:val="00505621"/>
    <w:rsid w:val="00505A7A"/>
    <w:rsid w:val="00506CAB"/>
    <w:rsid w:val="00506D73"/>
    <w:rsid w:val="00506D93"/>
    <w:rsid w:val="0050722C"/>
    <w:rsid w:val="0051099A"/>
    <w:rsid w:val="00510E09"/>
    <w:rsid w:val="005111A4"/>
    <w:rsid w:val="00511918"/>
    <w:rsid w:val="005121BF"/>
    <w:rsid w:val="0051253B"/>
    <w:rsid w:val="00512B89"/>
    <w:rsid w:val="00513163"/>
    <w:rsid w:val="00513400"/>
    <w:rsid w:val="005136B0"/>
    <w:rsid w:val="005138E8"/>
    <w:rsid w:val="005144A7"/>
    <w:rsid w:val="005147AA"/>
    <w:rsid w:val="00515436"/>
    <w:rsid w:val="0051557B"/>
    <w:rsid w:val="00515B2A"/>
    <w:rsid w:val="0051626F"/>
    <w:rsid w:val="00516447"/>
    <w:rsid w:val="00516837"/>
    <w:rsid w:val="00516F1D"/>
    <w:rsid w:val="0051751E"/>
    <w:rsid w:val="00517A22"/>
    <w:rsid w:val="00520094"/>
    <w:rsid w:val="005200AF"/>
    <w:rsid w:val="00520158"/>
    <w:rsid w:val="00520A72"/>
    <w:rsid w:val="00520FB4"/>
    <w:rsid w:val="0052168D"/>
    <w:rsid w:val="0052273E"/>
    <w:rsid w:val="005232FB"/>
    <w:rsid w:val="005244E2"/>
    <w:rsid w:val="00524A6B"/>
    <w:rsid w:val="00524D01"/>
    <w:rsid w:val="0052566E"/>
    <w:rsid w:val="005256DD"/>
    <w:rsid w:val="005258F1"/>
    <w:rsid w:val="005267E4"/>
    <w:rsid w:val="0052698A"/>
    <w:rsid w:val="0052742B"/>
    <w:rsid w:val="00527AA3"/>
    <w:rsid w:val="00527BC0"/>
    <w:rsid w:val="00527BF2"/>
    <w:rsid w:val="0053062B"/>
    <w:rsid w:val="00530D1E"/>
    <w:rsid w:val="00530E36"/>
    <w:rsid w:val="005310CA"/>
    <w:rsid w:val="00531897"/>
    <w:rsid w:val="005319F9"/>
    <w:rsid w:val="005320A4"/>
    <w:rsid w:val="00533077"/>
    <w:rsid w:val="00533233"/>
    <w:rsid w:val="00533DC2"/>
    <w:rsid w:val="00533ED6"/>
    <w:rsid w:val="00534CFA"/>
    <w:rsid w:val="00535007"/>
    <w:rsid w:val="00535955"/>
    <w:rsid w:val="00535B4B"/>
    <w:rsid w:val="00536B5B"/>
    <w:rsid w:val="00536CE3"/>
    <w:rsid w:val="00536EC6"/>
    <w:rsid w:val="00540FC7"/>
    <w:rsid w:val="00541125"/>
    <w:rsid w:val="00541C45"/>
    <w:rsid w:val="005424EF"/>
    <w:rsid w:val="005433E1"/>
    <w:rsid w:val="00543DF5"/>
    <w:rsid w:val="00544032"/>
    <w:rsid w:val="00544D10"/>
    <w:rsid w:val="00544E8F"/>
    <w:rsid w:val="00545661"/>
    <w:rsid w:val="00545E73"/>
    <w:rsid w:val="0054617E"/>
    <w:rsid w:val="005461E2"/>
    <w:rsid w:val="00546952"/>
    <w:rsid w:val="00547278"/>
    <w:rsid w:val="00547328"/>
    <w:rsid w:val="005474E7"/>
    <w:rsid w:val="005475ED"/>
    <w:rsid w:val="00547778"/>
    <w:rsid w:val="00547B03"/>
    <w:rsid w:val="005500CF"/>
    <w:rsid w:val="005503CA"/>
    <w:rsid w:val="005518BA"/>
    <w:rsid w:val="00551DAF"/>
    <w:rsid w:val="00552967"/>
    <w:rsid w:val="005529CD"/>
    <w:rsid w:val="005546DA"/>
    <w:rsid w:val="00554D9D"/>
    <w:rsid w:val="005556B1"/>
    <w:rsid w:val="005556C6"/>
    <w:rsid w:val="00555D67"/>
    <w:rsid w:val="00556266"/>
    <w:rsid w:val="005566B7"/>
    <w:rsid w:val="00557971"/>
    <w:rsid w:val="005611EB"/>
    <w:rsid w:val="00561382"/>
    <w:rsid w:val="005614CA"/>
    <w:rsid w:val="00561FFC"/>
    <w:rsid w:val="005621C4"/>
    <w:rsid w:val="00562530"/>
    <w:rsid w:val="00562627"/>
    <w:rsid w:val="00562FB5"/>
    <w:rsid w:val="00563010"/>
    <w:rsid w:val="005639C7"/>
    <w:rsid w:val="00563DFC"/>
    <w:rsid w:val="0056420E"/>
    <w:rsid w:val="00564FD1"/>
    <w:rsid w:val="0056567C"/>
    <w:rsid w:val="005657C3"/>
    <w:rsid w:val="0056713E"/>
    <w:rsid w:val="00567353"/>
    <w:rsid w:val="00567524"/>
    <w:rsid w:val="00570230"/>
    <w:rsid w:val="00570272"/>
    <w:rsid w:val="00570390"/>
    <w:rsid w:val="005709A5"/>
    <w:rsid w:val="00570B14"/>
    <w:rsid w:val="00570D7D"/>
    <w:rsid w:val="0057173C"/>
    <w:rsid w:val="00572659"/>
    <w:rsid w:val="005726B0"/>
    <w:rsid w:val="00573D7A"/>
    <w:rsid w:val="00573F04"/>
    <w:rsid w:val="00574367"/>
    <w:rsid w:val="0057469C"/>
    <w:rsid w:val="005747CC"/>
    <w:rsid w:val="00574856"/>
    <w:rsid w:val="005749D0"/>
    <w:rsid w:val="00574F1E"/>
    <w:rsid w:val="00574F85"/>
    <w:rsid w:val="005751C8"/>
    <w:rsid w:val="00575389"/>
    <w:rsid w:val="0057580B"/>
    <w:rsid w:val="00575AC7"/>
    <w:rsid w:val="00575BBF"/>
    <w:rsid w:val="00575D1A"/>
    <w:rsid w:val="00576760"/>
    <w:rsid w:val="0057720C"/>
    <w:rsid w:val="005774C1"/>
    <w:rsid w:val="00580CBB"/>
    <w:rsid w:val="00580D0A"/>
    <w:rsid w:val="0058134C"/>
    <w:rsid w:val="0058170D"/>
    <w:rsid w:val="00581A0D"/>
    <w:rsid w:val="005821C2"/>
    <w:rsid w:val="00582511"/>
    <w:rsid w:val="0058284F"/>
    <w:rsid w:val="0058288A"/>
    <w:rsid w:val="00582972"/>
    <w:rsid w:val="005829EA"/>
    <w:rsid w:val="00583012"/>
    <w:rsid w:val="0058517E"/>
    <w:rsid w:val="005863DC"/>
    <w:rsid w:val="0058668C"/>
    <w:rsid w:val="0058691E"/>
    <w:rsid w:val="005870AF"/>
    <w:rsid w:val="005876C6"/>
    <w:rsid w:val="0059008B"/>
    <w:rsid w:val="00590736"/>
    <w:rsid w:val="00591075"/>
    <w:rsid w:val="0059119B"/>
    <w:rsid w:val="00591377"/>
    <w:rsid w:val="005913B7"/>
    <w:rsid w:val="005915CC"/>
    <w:rsid w:val="00591CB8"/>
    <w:rsid w:val="0059283D"/>
    <w:rsid w:val="00593872"/>
    <w:rsid w:val="00594051"/>
    <w:rsid w:val="0059405E"/>
    <w:rsid w:val="00594483"/>
    <w:rsid w:val="00594739"/>
    <w:rsid w:val="005953D9"/>
    <w:rsid w:val="005967EE"/>
    <w:rsid w:val="00596B75"/>
    <w:rsid w:val="00596ED9"/>
    <w:rsid w:val="005974F4"/>
    <w:rsid w:val="0059764B"/>
    <w:rsid w:val="005A0085"/>
    <w:rsid w:val="005A15F3"/>
    <w:rsid w:val="005A199D"/>
    <w:rsid w:val="005A1AAC"/>
    <w:rsid w:val="005A2E99"/>
    <w:rsid w:val="005A34AD"/>
    <w:rsid w:val="005A34BA"/>
    <w:rsid w:val="005A3583"/>
    <w:rsid w:val="005A371C"/>
    <w:rsid w:val="005A5091"/>
    <w:rsid w:val="005A585A"/>
    <w:rsid w:val="005A612C"/>
    <w:rsid w:val="005A74DA"/>
    <w:rsid w:val="005B0133"/>
    <w:rsid w:val="005B080A"/>
    <w:rsid w:val="005B2678"/>
    <w:rsid w:val="005B28B1"/>
    <w:rsid w:val="005B2A7F"/>
    <w:rsid w:val="005B3791"/>
    <w:rsid w:val="005B4005"/>
    <w:rsid w:val="005B45E9"/>
    <w:rsid w:val="005B474F"/>
    <w:rsid w:val="005B511B"/>
    <w:rsid w:val="005B5D20"/>
    <w:rsid w:val="005B759A"/>
    <w:rsid w:val="005B7E49"/>
    <w:rsid w:val="005C009D"/>
    <w:rsid w:val="005C0766"/>
    <w:rsid w:val="005C0BCD"/>
    <w:rsid w:val="005C0C3E"/>
    <w:rsid w:val="005C0EF6"/>
    <w:rsid w:val="005C17DB"/>
    <w:rsid w:val="005C29AB"/>
    <w:rsid w:val="005C3415"/>
    <w:rsid w:val="005C3428"/>
    <w:rsid w:val="005C424A"/>
    <w:rsid w:val="005C5541"/>
    <w:rsid w:val="005C57B9"/>
    <w:rsid w:val="005C5E44"/>
    <w:rsid w:val="005C7150"/>
    <w:rsid w:val="005C7198"/>
    <w:rsid w:val="005C7340"/>
    <w:rsid w:val="005C782B"/>
    <w:rsid w:val="005C7BCC"/>
    <w:rsid w:val="005D0022"/>
    <w:rsid w:val="005D058A"/>
    <w:rsid w:val="005D0AFB"/>
    <w:rsid w:val="005D1978"/>
    <w:rsid w:val="005D3DDF"/>
    <w:rsid w:val="005D4396"/>
    <w:rsid w:val="005D4CAF"/>
    <w:rsid w:val="005D5816"/>
    <w:rsid w:val="005D5821"/>
    <w:rsid w:val="005D5B1B"/>
    <w:rsid w:val="005D5CDD"/>
    <w:rsid w:val="005D63F1"/>
    <w:rsid w:val="005E0551"/>
    <w:rsid w:val="005E10D7"/>
    <w:rsid w:val="005E1700"/>
    <w:rsid w:val="005E20AE"/>
    <w:rsid w:val="005E2165"/>
    <w:rsid w:val="005E23EC"/>
    <w:rsid w:val="005E24ED"/>
    <w:rsid w:val="005E3521"/>
    <w:rsid w:val="005E352A"/>
    <w:rsid w:val="005E36CB"/>
    <w:rsid w:val="005E3718"/>
    <w:rsid w:val="005E3BEE"/>
    <w:rsid w:val="005E3EF7"/>
    <w:rsid w:val="005E43FA"/>
    <w:rsid w:val="005E5835"/>
    <w:rsid w:val="005E5B92"/>
    <w:rsid w:val="005E5E0D"/>
    <w:rsid w:val="005E60B6"/>
    <w:rsid w:val="005E78AB"/>
    <w:rsid w:val="005E7E2E"/>
    <w:rsid w:val="005F04AC"/>
    <w:rsid w:val="005F0BED"/>
    <w:rsid w:val="005F123A"/>
    <w:rsid w:val="005F1619"/>
    <w:rsid w:val="005F21FA"/>
    <w:rsid w:val="005F23BF"/>
    <w:rsid w:val="005F2429"/>
    <w:rsid w:val="005F2925"/>
    <w:rsid w:val="005F2B01"/>
    <w:rsid w:val="005F2B8F"/>
    <w:rsid w:val="005F342D"/>
    <w:rsid w:val="005F3489"/>
    <w:rsid w:val="005F3CC5"/>
    <w:rsid w:val="005F3E48"/>
    <w:rsid w:val="005F4923"/>
    <w:rsid w:val="005F4D8E"/>
    <w:rsid w:val="005F4FAC"/>
    <w:rsid w:val="005F591B"/>
    <w:rsid w:val="005F5B6A"/>
    <w:rsid w:val="005F5B82"/>
    <w:rsid w:val="005F5EA4"/>
    <w:rsid w:val="005F7015"/>
    <w:rsid w:val="005F75FB"/>
    <w:rsid w:val="005F7B8C"/>
    <w:rsid w:val="005F7C62"/>
    <w:rsid w:val="005F7EB4"/>
    <w:rsid w:val="00600A30"/>
    <w:rsid w:val="00600D82"/>
    <w:rsid w:val="00600EF5"/>
    <w:rsid w:val="00601276"/>
    <w:rsid w:val="006014D2"/>
    <w:rsid w:val="00601703"/>
    <w:rsid w:val="00601BBE"/>
    <w:rsid w:val="00601F8B"/>
    <w:rsid w:val="00602408"/>
    <w:rsid w:val="0060245C"/>
    <w:rsid w:val="00602BDB"/>
    <w:rsid w:val="00602DC6"/>
    <w:rsid w:val="00602DDF"/>
    <w:rsid w:val="0060340D"/>
    <w:rsid w:val="006048DE"/>
    <w:rsid w:val="00604902"/>
    <w:rsid w:val="00604DC4"/>
    <w:rsid w:val="00604E11"/>
    <w:rsid w:val="006050B0"/>
    <w:rsid w:val="006055AC"/>
    <w:rsid w:val="00605651"/>
    <w:rsid w:val="0060591D"/>
    <w:rsid w:val="00605B51"/>
    <w:rsid w:val="00605CAA"/>
    <w:rsid w:val="006061B4"/>
    <w:rsid w:val="00606F21"/>
    <w:rsid w:val="0060773B"/>
    <w:rsid w:val="006077D5"/>
    <w:rsid w:val="00607931"/>
    <w:rsid w:val="00607BEE"/>
    <w:rsid w:val="006109D0"/>
    <w:rsid w:val="00611030"/>
    <w:rsid w:val="006113C2"/>
    <w:rsid w:val="00611661"/>
    <w:rsid w:val="006118A1"/>
    <w:rsid w:val="006118BD"/>
    <w:rsid w:val="006123C4"/>
    <w:rsid w:val="006125FC"/>
    <w:rsid w:val="00612645"/>
    <w:rsid w:val="00612CB4"/>
    <w:rsid w:val="00613344"/>
    <w:rsid w:val="00613B19"/>
    <w:rsid w:val="00613D67"/>
    <w:rsid w:val="006142B9"/>
    <w:rsid w:val="00615165"/>
    <w:rsid w:val="00615970"/>
    <w:rsid w:val="00615FE9"/>
    <w:rsid w:val="00616491"/>
    <w:rsid w:val="0061679D"/>
    <w:rsid w:val="00616BDD"/>
    <w:rsid w:val="00616C73"/>
    <w:rsid w:val="00617160"/>
    <w:rsid w:val="0062025F"/>
    <w:rsid w:val="00620DF5"/>
    <w:rsid w:val="006215AC"/>
    <w:rsid w:val="006225E5"/>
    <w:rsid w:val="006225EC"/>
    <w:rsid w:val="006226EC"/>
    <w:rsid w:val="00622A22"/>
    <w:rsid w:val="006232C3"/>
    <w:rsid w:val="006235C6"/>
    <w:rsid w:val="006249BA"/>
    <w:rsid w:val="006252E8"/>
    <w:rsid w:val="00625D27"/>
    <w:rsid w:val="006267F3"/>
    <w:rsid w:val="00626E16"/>
    <w:rsid w:val="0062733C"/>
    <w:rsid w:val="006279E2"/>
    <w:rsid w:val="00627EFF"/>
    <w:rsid w:val="00630313"/>
    <w:rsid w:val="00630683"/>
    <w:rsid w:val="00630825"/>
    <w:rsid w:val="00631133"/>
    <w:rsid w:val="00631AC9"/>
    <w:rsid w:val="00631BBF"/>
    <w:rsid w:val="0063265E"/>
    <w:rsid w:val="006327D8"/>
    <w:rsid w:val="00633671"/>
    <w:rsid w:val="00633AAA"/>
    <w:rsid w:val="00634076"/>
    <w:rsid w:val="00634B71"/>
    <w:rsid w:val="00635C18"/>
    <w:rsid w:val="00635CC4"/>
    <w:rsid w:val="00635D17"/>
    <w:rsid w:val="00635FC1"/>
    <w:rsid w:val="00636F41"/>
    <w:rsid w:val="006375E8"/>
    <w:rsid w:val="00637824"/>
    <w:rsid w:val="0063786D"/>
    <w:rsid w:val="00640D44"/>
    <w:rsid w:val="00641113"/>
    <w:rsid w:val="006413C1"/>
    <w:rsid w:val="00642A85"/>
    <w:rsid w:val="00642DFA"/>
    <w:rsid w:val="00643A0E"/>
    <w:rsid w:val="00644B7B"/>
    <w:rsid w:val="00644C75"/>
    <w:rsid w:val="00644D9B"/>
    <w:rsid w:val="00645297"/>
    <w:rsid w:val="006453CD"/>
    <w:rsid w:val="0064556B"/>
    <w:rsid w:val="0064600C"/>
    <w:rsid w:val="006462A5"/>
    <w:rsid w:val="00646390"/>
    <w:rsid w:val="00646506"/>
    <w:rsid w:val="00646668"/>
    <w:rsid w:val="0064688A"/>
    <w:rsid w:val="00646ED3"/>
    <w:rsid w:val="00647102"/>
    <w:rsid w:val="00650205"/>
    <w:rsid w:val="00650C2E"/>
    <w:rsid w:val="00650FC4"/>
    <w:rsid w:val="00651A62"/>
    <w:rsid w:val="00651EE1"/>
    <w:rsid w:val="006521B7"/>
    <w:rsid w:val="00652907"/>
    <w:rsid w:val="00652F18"/>
    <w:rsid w:val="006530F9"/>
    <w:rsid w:val="006544FD"/>
    <w:rsid w:val="00654519"/>
    <w:rsid w:val="0065553E"/>
    <w:rsid w:val="00655A7D"/>
    <w:rsid w:val="006560C9"/>
    <w:rsid w:val="006560DB"/>
    <w:rsid w:val="00657107"/>
    <w:rsid w:val="006577CD"/>
    <w:rsid w:val="0066004A"/>
    <w:rsid w:val="006606BA"/>
    <w:rsid w:val="00662D84"/>
    <w:rsid w:val="006641D8"/>
    <w:rsid w:val="00664D40"/>
    <w:rsid w:val="0066586A"/>
    <w:rsid w:val="00665AE8"/>
    <w:rsid w:val="00665B46"/>
    <w:rsid w:val="00666A95"/>
    <w:rsid w:val="0066753A"/>
    <w:rsid w:val="00670EAD"/>
    <w:rsid w:val="006710CD"/>
    <w:rsid w:val="0067112A"/>
    <w:rsid w:val="0067218D"/>
    <w:rsid w:val="0067338D"/>
    <w:rsid w:val="00673435"/>
    <w:rsid w:val="00673C6D"/>
    <w:rsid w:val="00673E98"/>
    <w:rsid w:val="006742F9"/>
    <w:rsid w:val="00674590"/>
    <w:rsid w:val="00674D7A"/>
    <w:rsid w:val="00674D7B"/>
    <w:rsid w:val="006753F7"/>
    <w:rsid w:val="0067555E"/>
    <w:rsid w:val="00675CB2"/>
    <w:rsid w:val="0067614F"/>
    <w:rsid w:val="00676670"/>
    <w:rsid w:val="00676804"/>
    <w:rsid w:val="00676AC7"/>
    <w:rsid w:val="00676DDF"/>
    <w:rsid w:val="0067731F"/>
    <w:rsid w:val="0067767A"/>
    <w:rsid w:val="006777D9"/>
    <w:rsid w:val="006801D5"/>
    <w:rsid w:val="0068020F"/>
    <w:rsid w:val="00680232"/>
    <w:rsid w:val="00680350"/>
    <w:rsid w:val="00680A10"/>
    <w:rsid w:val="00680AF9"/>
    <w:rsid w:val="00680B4A"/>
    <w:rsid w:val="00681B66"/>
    <w:rsid w:val="00682C77"/>
    <w:rsid w:val="00682E1D"/>
    <w:rsid w:val="00682FCA"/>
    <w:rsid w:val="00683249"/>
    <w:rsid w:val="00683393"/>
    <w:rsid w:val="00683E87"/>
    <w:rsid w:val="00684B45"/>
    <w:rsid w:val="00684C1A"/>
    <w:rsid w:val="00684E75"/>
    <w:rsid w:val="00685B16"/>
    <w:rsid w:val="00687285"/>
    <w:rsid w:val="00687667"/>
    <w:rsid w:val="00687CD4"/>
    <w:rsid w:val="0069000B"/>
    <w:rsid w:val="0069070B"/>
    <w:rsid w:val="006920DD"/>
    <w:rsid w:val="0069236B"/>
    <w:rsid w:val="00692DFB"/>
    <w:rsid w:val="006937BB"/>
    <w:rsid w:val="00693C0E"/>
    <w:rsid w:val="006966C1"/>
    <w:rsid w:val="00696786"/>
    <w:rsid w:val="00696DA3"/>
    <w:rsid w:val="00697812"/>
    <w:rsid w:val="006A0274"/>
    <w:rsid w:val="006A0882"/>
    <w:rsid w:val="006A0AD9"/>
    <w:rsid w:val="006A14B2"/>
    <w:rsid w:val="006A215E"/>
    <w:rsid w:val="006A2181"/>
    <w:rsid w:val="006A2F79"/>
    <w:rsid w:val="006A3088"/>
    <w:rsid w:val="006A3156"/>
    <w:rsid w:val="006A3269"/>
    <w:rsid w:val="006A33EA"/>
    <w:rsid w:val="006A347E"/>
    <w:rsid w:val="006A3649"/>
    <w:rsid w:val="006A3AAE"/>
    <w:rsid w:val="006A68F8"/>
    <w:rsid w:val="006A6921"/>
    <w:rsid w:val="006A6C02"/>
    <w:rsid w:val="006A7C0C"/>
    <w:rsid w:val="006B182B"/>
    <w:rsid w:val="006B191C"/>
    <w:rsid w:val="006B23B2"/>
    <w:rsid w:val="006B3C59"/>
    <w:rsid w:val="006B4DFF"/>
    <w:rsid w:val="006B4E79"/>
    <w:rsid w:val="006B536E"/>
    <w:rsid w:val="006B7B2F"/>
    <w:rsid w:val="006B7F71"/>
    <w:rsid w:val="006C0EAB"/>
    <w:rsid w:val="006C0FE5"/>
    <w:rsid w:val="006C1114"/>
    <w:rsid w:val="006C1FEB"/>
    <w:rsid w:val="006C2DD7"/>
    <w:rsid w:val="006C31D3"/>
    <w:rsid w:val="006C36E9"/>
    <w:rsid w:val="006C39C5"/>
    <w:rsid w:val="006C39D4"/>
    <w:rsid w:val="006C3FEC"/>
    <w:rsid w:val="006C4E81"/>
    <w:rsid w:val="006C5F10"/>
    <w:rsid w:val="006C6602"/>
    <w:rsid w:val="006C6AAD"/>
    <w:rsid w:val="006C6F4C"/>
    <w:rsid w:val="006C7442"/>
    <w:rsid w:val="006C76C9"/>
    <w:rsid w:val="006D045B"/>
    <w:rsid w:val="006D10C0"/>
    <w:rsid w:val="006D181E"/>
    <w:rsid w:val="006D1BE7"/>
    <w:rsid w:val="006D1EEC"/>
    <w:rsid w:val="006D25B8"/>
    <w:rsid w:val="006D29A4"/>
    <w:rsid w:val="006D2E05"/>
    <w:rsid w:val="006D3B73"/>
    <w:rsid w:val="006D3CA1"/>
    <w:rsid w:val="006D50CB"/>
    <w:rsid w:val="006D51A9"/>
    <w:rsid w:val="006D5BFF"/>
    <w:rsid w:val="006D5FBE"/>
    <w:rsid w:val="006D619C"/>
    <w:rsid w:val="006D7D35"/>
    <w:rsid w:val="006D7DC9"/>
    <w:rsid w:val="006E0FD7"/>
    <w:rsid w:val="006E2EF4"/>
    <w:rsid w:val="006E3773"/>
    <w:rsid w:val="006E4F74"/>
    <w:rsid w:val="006E5ACE"/>
    <w:rsid w:val="006E6402"/>
    <w:rsid w:val="006E6720"/>
    <w:rsid w:val="006E6BE0"/>
    <w:rsid w:val="006E7371"/>
    <w:rsid w:val="006E7962"/>
    <w:rsid w:val="006E7BDA"/>
    <w:rsid w:val="006F077F"/>
    <w:rsid w:val="006F094F"/>
    <w:rsid w:val="006F0A59"/>
    <w:rsid w:val="006F1AC6"/>
    <w:rsid w:val="006F1AC7"/>
    <w:rsid w:val="006F208E"/>
    <w:rsid w:val="006F212F"/>
    <w:rsid w:val="006F240A"/>
    <w:rsid w:val="006F3255"/>
    <w:rsid w:val="006F3A8E"/>
    <w:rsid w:val="006F3BFA"/>
    <w:rsid w:val="006F3EBA"/>
    <w:rsid w:val="006F44FA"/>
    <w:rsid w:val="006F5342"/>
    <w:rsid w:val="006F57CF"/>
    <w:rsid w:val="006F62F4"/>
    <w:rsid w:val="006F63A8"/>
    <w:rsid w:val="006F64BF"/>
    <w:rsid w:val="006F65AD"/>
    <w:rsid w:val="006F7D0A"/>
    <w:rsid w:val="006F7E54"/>
    <w:rsid w:val="00700488"/>
    <w:rsid w:val="00700BFC"/>
    <w:rsid w:val="007020EB"/>
    <w:rsid w:val="00703606"/>
    <w:rsid w:val="00703CD9"/>
    <w:rsid w:val="00704CFD"/>
    <w:rsid w:val="0070507D"/>
    <w:rsid w:val="007051A3"/>
    <w:rsid w:val="00705B36"/>
    <w:rsid w:val="00705D61"/>
    <w:rsid w:val="00706743"/>
    <w:rsid w:val="007069E7"/>
    <w:rsid w:val="00706CE8"/>
    <w:rsid w:val="00706F90"/>
    <w:rsid w:val="0070704F"/>
    <w:rsid w:val="0070711C"/>
    <w:rsid w:val="00707802"/>
    <w:rsid w:val="00707B86"/>
    <w:rsid w:val="00707D79"/>
    <w:rsid w:val="00707FA9"/>
    <w:rsid w:val="00710E6A"/>
    <w:rsid w:val="00710F01"/>
    <w:rsid w:val="007110F2"/>
    <w:rsid w:val="00711D1A"/>
    <w:rsid w:val="00711E9B"/>
    <w:rsid w:val="0071239A"/>
    <w:rsid w:val="0071322D"/>
    <w:rsid w:val="007136DE"/>
    <w:rsid w:val="007137C3"/>
    <w:rsid w:val="0071462F"/>
    <w:rsid w:val="007149B9"/>
    <w:rsid w:val="00714D3D"/>
    <w:rsid w:val="0071554E"/>
    <w:rsid w:val="007160E2"/>
    <w:rsid w:val="00716CC6"/>
    <w:rsid w:val="00717044"/>
    <w:rsid w:val="007177B7"/>
    <w:rsid w:val="0072034A"/>
    <w:rsid w:val="007203D5"/>
    <w:rsid w:val="00720767"/>
    <w:rsid w:val="00721165"/>
    <w:rsid w:val="00721DF7"/>
    <w:rsid w:val="00723A2C"/>
    <w:rsid w:val="007258D3"/>
    <w:rsid w:val="00726D15"/>
    <w:rsid w:val="00726EA3"/>
    <w:rsid w:val="007270BA"/>
    <w:rsid w:val="0072747F"/>
    <w:rsid w:val="00727528"/>
    <w:rsid w:val="00727814"/>
    <w:rsid w:val="00727BB1"/>
    <w:rsid w:val="00727DA0"/>
    <w:rsid w:val="007309AC"/>
    <w:rsid w:val="007311F5"/>
    <w:rsid w:val="00731876"/>
    <w:rsid w:val="007323E4"/>
    <w:rsid w:val="007326F4"/>
    <w:rsid w:val="00732745"/>
    <w:rsid w:val="00732E19"/>
    <w:rsid w:val="007332FB"/>
    <w:rsid w:val="007334C3"/>
    <w:rsid w:val="00733945"/>
    <w:rsid w:val="00733B69"/>
    <w:rsid w:val="00733E94"/>
    <w:rsid w:val="00733ED9"/>
    <w:rsid w:val="00733F11"/>
    <w:rsid w:val="00734818"/>
    <w:rsid w:val="00734ED3"/>
    <w:rsid w:val="00734FF1"/>
    <w:rsid w:val="00735990"/>
    <w:rsid w:val="00735E38"/>
    <w:rsid w:val="00735EE1"/>
    <w:rsid w:val="00736130"/>
    <w:rsid w:val="00736418"/>
    <w:rsid w:val="007364F0"/>
    <w:rsid w:val="0073678F"/>
    <w:rsid w:val="0073762E"/>
    <w:rsid w:val="0073791D"/>
    <w:rsid w:val="00737B7F"/>
    <w:rsid w:val="007403DF"/>
    <w:rsid w:val="00740650"/>
    <w:rsid w:val="00740A93"/>
    <w:rsid w:val="00741394"/>
    <w:rsid w:val="00741570"/>
    <w:rsid w:val="00741783"/>
    <w:rsid w:val="00741B9C"/>
    <w:rsid w:val="0074224F"/>
    <w:rsid w:val="0074226F"/>
    <w:rsid w:val="00742634"/>
    <w:rsid w:val="007427F6"/>
    <w:rsid w:val="007433A0"/>
    <w:rsid w:val="007435C1"/>
    <w:rsid w:val="007440F0"/>
    <w:rsid w:val="00744753"/>
    <w:rsid w:val="00744805"/>
    <w:rsid w:val="00746628"/>
    <w:rsid w:val="00746D9F"/>
    <w:rsid w:val="007473E7"/>
    <w:rsid w:val="007475C9"/>
    <w:rsid w:val="007478FE"/>
    <w:rsid w:val="00747A24"/>
    <w:rsid w:val="00747BEB"/>
    <w:rsid w:val="00747F0C"/>
    <w:rsid w:val="00752353"/>
    <w:rsid w:val="0075240B"/>
    <w:rsid w:val="0075334C"/>
    <w:rsid w:val="007533E6"/>
    <w:rsid w:val="00753C87"/>
    <w:rsid w:val="007542A9"/>
    <w:rsid w:val="007547D3"/>
    <w:rsid w:val="00755002"/>
    <w:rsid w:val="007550CE"/>
    <w:rsid w:val="007553B1"/>
    <w:rsid w:val="00755992"/>
    <w:rsid w:val="00756A44"/>
    <w:rsid w:val="00757577"/>
    <w:rsid w:val="00757AA6"/>
    <w:rsid w:val="00757D3C"/>
    <w:rsid w:val="00757FB4"/>
    <w:rsid w:val="007615AF"/>
    <w:rsid w:val="00761652"/>
    <w:rsid w:val="00761CDF"/>
    <w:rsid w:val="007620A7"/>
    <w:rsid w:val="007622C2"/>
    <w:rsid w:val="0076234F"/>
    <w:rsid w:val="007635C2"/>
    <w:rsid w:val="00764FD2"/>
    <w:rsid w:val="00766061"/>
    <w:rsid w:val="007663A2"/>
    <w:rsid w:val="0076644F"/>
    <w:rsid w:val="00766C31"/>
    <w:rsid w:val="00766ECC"/>
    <w:rsid w:val="0076798B"/>
    <w:rsid w:val="00767FFA"/>
    <w:rsid w:val="00770E0B"/>
    <w:rsid w:val="00772269"/>
    <w:rsid w:val="00772B41"/>
    <w:rsid w:val="00773EC8"/>
    <w:rsid w:val="00774EB6"/>
    <w:rsid w:val="00775CBE"/>
    <w:rsid w:val="00775FBC"/>
    <w:rsid w:val="0077606B"/>
    <w:rsid w:val="007763B1"/>
    <w:rsid w:val="007779A2"/>
    <w:rsid w:val="00777E9B"/>
    <w:rsid w:val="00780821"/>
    <w:rsid w:val="00780B31"/>
    <w:rsid w:val="00781EC8"/>
    <w:rsid w:val="00782CC6"/>
    <w:rsid w:val="00782E25"/>
    <w:rsid w:val="0078319C"/>
    <w:rsid w:val="007845B9"/>
    <w:rsid w:val="007847CC"/>
    <w:rsid w:val="00784C78"/>
    <w:rsid w:val="007854B8"/>
    <w:rsid w:val="00786916"/>
    <w:rsid w:val="00790372"/>
    <w:rsid w:val="007917F5"/>
    <w:rsid w:val="0079183B"/>
    <w:rsid w:val="00791AED"/>
    <w:rsid w:val="00791C69"/>
    <w:rsid w:val="00791E6B"/>
    <w:rsid w:val="00792E88"/>
    <w:rsid w:val="00793892"/>
    <w:rsid w:val="007938CD"/>
    <w:rsid w:val="0079447F"/>
    <w:rsid w:val="00794548"/>
    <w:rsid w:val="00794E96"/>
    <w:rsid w:val="0079572C"/>
    <w:rsid w:val="00796255"/>
    <w:rsid w:val="00796288"/>
    <w:rsid w:val="00796E77"/>
    <w:rsid w:val="007978E6"/>
    <w:rsid w:val="007A03F6"/>
    <w:rsid w:val="007A0B3E"/>
    <w:rsid w:val="007A1812"/>
    <w:rsid w:val="007A2422"/>
    <w:rsid w:val="007A2F93"/>
    <w:rsid w:val="007A36D1"/>
    <w:rsid w:val="007A399D"/>
    <w:rsid w:val="007A3B62"/>
    <w:rsid w:val="007A3F7B"/>
    <w:rsid w:val="007A4178"/>
    <w:rsid w:val="007A4699"/>
    <w:rsid w:val="007A4B9E"/>
    <w:rsid w:val="007A4FCD"/>
    <w:rsid w:val="007A57C0"/>
    <w:rsid w:val="007A5893"/>
    <w:rsid w:val="007A59C8"/>
    <w:rsid w:val="007A5F3B"/>
    <w:rsid w:val="007A5F5F"/>
    <w:rsid w:val="007A6591"/>
    <w:rsid w:val="007A6609"/>
    <w:rsid w:val="007A66D8"/>
    <w:rsid w:val="007A6C2F"/>
    <w:rsid w:val="007A6D0E"/>
    <w:rsid w:val="007A7705"/>
    <w:rsid w:val="007B0E06"/>
    <w:rsid w:val="007B1287"/>
    <w:rsid w:val="007B13B5"/>
    <w:rsid w:val="007B1D79"/>
    <w:rsid w:val="007B1ECC"/>
    <w:rsid w:val="007B23CB"/>
    <w:rsid w:val="007B23D8"/>
    <w:rsid w:val="007B2BDE"/>
    <w:rsid w:val="007B3CF6"/>
    <w:rsid w:val="007B566B"/>
    <w:rsid w:val="007B7933"/>
    <w:rsid w:val="007C0F92"/>
    <w:rsid w:val="007C10AA"/>
    <w:rsid w:val="007C180D"/>
    <w:rsid w:val="007C1AA7"/>
    <w:rsid w:val="007C3B2C"/>
    <w:rsid w:val="007C3C1F"/>
    <w:rsid w:val="007C6D63"/>
    <w:rsid w:val="007D02D4"/>
    <w:rsid w:val="007D045B"/>
    <w:rsid w:val="007D09BB"/>
    <w:rsid w:val="007D1E83"/>
    <w:rsid w:val="007D278A"/>
    <w:rsid w:val="007D2C36"/>
    <w:rsid w:val="007D34E7"/>
    <w:rsid w:val="007D34FE"/>
    <w:rsid w:val="007D3870"/>
    <w:rsid w:val="007D38A8"/>
    <w:rsid w:val="007D4B1B"/>
    <w:rsid w:val="007D5CEA"/>
    <w:rsid w:val="007D65AC"/>
    <w:rsid w:val="007E1855"/>
    <w:rsid w:val="007E1E74"/>
    <w:rsid w:val="007E2061"/>
    <w:rsid w:val="007E20C0"/>
    <w:rsid w:val="007E2366"/>
    <w:rsid w:val="007E3445"/>
    <w:rsid w:val="007E3F4D"/>
    <w:rsid w:val="007E4F2E"/>
    <w:rsid w:val="007E509C"/>
    <w:rsid w:val="007E57D7"/>
    <w:rsid w:val="007E605B"/>
    <w:rsid w:val="007E61B1"/>
    <w:rsid w:val="007E6DC6"/>
    <w:rsid w:val="007E7D02"/>
    <w:rsid w:val="007E7E0E"/>
    <w:rsid w:val="007E7FE9"/>
    <w:rsid w:val="007F028B"/>
    <w:rsid w:val="007F0A0D"/>
    <w:rsid w:val="007F0AB0"/>
    <w:rsid w:val="007F13F7"/>
    <w:rsid w:val="007F1B22"/>
    <w:rsid w:val="007F2209"/>
    <w:rsid w:val="007F2485"/>
    <w:rsid w:val="007F2A7D"/>
    <w:rsid w:val="007F4DD4"/>
    <w:rsid w:val="007F53E7"/>
    <w:rsid w:val="007F5679"/>
    <w:rsid w:val="007F5D20"/>
    <w:rsid w:val="007F61F9"/>
    <w:rsid w:val="007F6570"/>
    <w:rsid w:val="007F68F1"/>
    <w:rsid w:val="007F6B70"/>
    <w:rsid w:val="007F71E6"/>
    <w:rsid w:val="007F787A"/>
    <w:rsid w:val="00800463"/>
    <w:rsid w:val="00800896"/>
    <w:rsid w:val="00800952"/>
    <w:rsid w:val="00800B06"/>
    <w:rsid w:val="00800BBB"/>
    <w:rsid w:val="00800EE7"/>
    <w:rsid w:val="00801026"/>
    <w:rsid w:val="00801360"/>
    <w:rsid w:val="00801373"/>
    <w:rsid w:val="008016B9"/>
    <w:rsid w:val="0080216C"/>
    <w:rsid w:val="00802FF2"/>
    <w:rsid w:val="00803194"/>
    <w:rsid w:val="00803B42"/>
    <w:rsid w:val="00803B81"/>
    <w:rsid w:val="00803BC7"/>
    <w:rsid w:val="00803C45"/>
    <w:rsid w:val="0080408B"/>
    <w:rsid w:val="0080426D"/>
    <w:rsid w:val="00805699"/>
    <w:rsid w:val="00805BA2"/>
    <w:rsid w:val="008063D4"/>
    <w:rsid w:val="00807326"/>
    <w:rsid w:val="00810A34"/>
    <w:rsid w:val="00810EE7"/>
    <w:rsid w:val="0081102D"/>
    <w:rsid w:val="008117B8"/>
    <w:rsid w:val="00811DA1"/>
    <w:rsid w:val="00811ED9"/>
    <w:rsid w:val="00812097"/>
    <w:rsid w:val="008131A1"/>
    <w:rsid w:val="008142CF"/>
    <w:rsid w:val="0081464B"/>
    <w:rsid w:val="00814BD3"/>
    <w:rsid w:val="0081529E"/>
    <w:rsid w:val="00815590"/>
    <w:rsid w:val="00815857"/>
    <w:rsid w:val="00815C32"/>
    <w:rsid w:val="00816253"/>
    <w:rsid w:val="008171DE"/>
    <w:rsid w:val="008172ED"/>
    <w:rsid w:val="0081797C"/>
    <w:rsid w:val="00820D2A"/>
    <w:rsid w:val="008215C6"/>
    <w:rsid w:val="0082174D"/>
    <w:rsid w:val="00821B04"/>
    <w:rsid w:val="00821D0D"/>
    <w:rsid w:val="00822768"/>
    <w:rsid w:val="00822C48"/>
    <w:rsid w:val="008231D5"/>
    <w:rsid w:val="00825A16"/>
    <w:rsid w:val="00826B43"/>
    <w:rsid w:val="00826ED2"/>
    <w:rsid w:val="00827EA5"/>
    <w:rsid w:val="00830000"/>
    <w:rsid w:val="008307A0"/>
    <w:rsid w:val="00830DE4"/>
    <w:rsid w:val="00831257"/>
    <w:rsid w:val="00831C35"/>
    <w:rsid w:val="00831F07"/>
    <w:rsid w:val="00832C39"/>
    <w:rsid w:val="00833759"/>
    <w:rsid w:val="00833939"/>
    <w:rsid w:val="00833B46"/>
    <w:rsid w:val="00835240"/>
    <w:rsid w:val="008352A5"/>
    <w:rsid w:val="008354C9"/>
    <w:rsid w:val="00835A84"/>
    <w:rsid w:val="00835FFA"/>
    <w:rsid w:val="00836ED7"/>
    <w:rsid w:val="00837384"/>
    <w:rsid w:val="00837620"/>
    <w:rsid w:val="00840656"/>
    <w:rsid w:val="008406CB"/>
    <w:rsid w:val="008406E0"/>
    <w:rsid w:val="00840882"/>
    <w:rsid w:val="00840C03"/>
    <w:rsid w:val="00840EA6"/>
    <w:rsid w:val="008414BD"/>
    <w:rsid w:val="008419B5"/>
    <w:rsid w:val="00841D51"/>
    <w:rsid w:val="0084263B"/>
    <w:rsid w:val="00842FA0"/>
    <w:rsid w:val="00844AC6"/>
    <w:rsid w:val="00844B21"/>
    <w:rsid w:val="00844CE8"/>
    <w:rsid w:val="00845778"/>
    <w:rsid w:val="008457C0"/>
    <w:rsid w:val="00845CE7"/>
    <w:rsid w:val="00845DE4"/>
    <w:rsid w:val="008468A5"/>
    <w:rsid w:val="008468D5"/>
    <w:rsid w:val="00850110"/>
    <w:rsid w:val="00850111"/>
    <w:rsid w:val="00851214"/>
    <w:rsid w:val="00851909"/>
    <w:rsid w:val="008527D7"/>
    <w:rsid w:val="008532A3"/>
    <w:rsid w:val="00853FF7"/>
    <w:rsid w:val="00854274"/>
    <w:rsid w:val="008545E6"/>
    <w:rsid w:val="00854CE3"/>
    <w:rsid w:val="00855218"/>
    <w:rsid w:val="008555D3"/>
    <w:rsid w:val="00855A0C"/>
    <w:rsid w:val="00856690"/>
    <w:rsid w:val="00856711"/>
    <w:rsid w:val="0085698E"/>
    <w:rsid w:val="00856A5B"/>
    <w:rsid w:val="00856BA7"/>
    <w:rsid w:val="00857290"/>
    <w:rsid w:val="00857684"/>
    <w:rsid w:val="0085770A"/>
    <w:rsid w:val="00860205"/>
    <w:rsid w:val="00860E93"/>
    <w:rsid w:val="00861B18"/>
    <w:rsid w:val="00861ECB"/>
    <w:rsid w:val="008620FF"/>
    <w:rsid w:val="00862533"/>
    <w:rsid w:val="00862C92"/>
    <w:rsid w:val="00862FB8"/>
    <w:rsid w:val="00863245"/>
    <w:rsid w:val="00863484"/>
    <w:rsid w:val="00863AB6"/>
    <w:rsid w:val="00865000"/>
    <w:rsid w:val="00865FD9"/>
    <w:rsid w:val="0086635D"/>
    <w:rsid w:val="0086656E"/>
    <w:rsid w:val="00866B0C"/>
    <w:rsid w:val="00870022"/>
    <w:rsid w:val="008700BD"/>
    <w:rsid w:val="00870EB4"/>
    <w:rsid w:val="00870F53"/>
    <w:rsid w:val="00871201"/>
    <w:rsid w:val="00872288"/>
    <w:rsid w:val="008733DD"/>
    <w:rsid w:val="008734BB"/>
    <w:rsid w:val="00873689"/>
    <w:rsid w:val="008756E8"/>
    <w:rsid w:val="008766FA"/>
    <w:rsid w:val="00876F00"/>
    <w:rsid w:val="008773EF"/>
    <w:rsid w:val="00877DF3"/>
    <w:rsid w:val="008807D2"/>
    <w:rsid w:val="0088142C"/>
    <w:rsid w:val="00881787"/>
    <w:rsid w:val="00882991"/>
    <w:rsid w:val="00882CBE"/>
    <w:rsid w:val="00882DF3"/>
    <w:rsid w:val="00883734"/>
    <w:rsid w:val="008848A3"/>
    <w:rsid w:val="00885893"/>
    <w:rsid w:val="00885AE2"/>
    <w:rsid w:val="0088630A"/>
    <w:rsid w:val="00886981"/>
    <w:rsid w:val="00886E4C"/>
    <w:rsid w:val="00886FA0"/>
    <w:rsid w:val="00887156"/>
    <w:rsid w:val="008879A4"/>
    <w:rsid w:val="00887E26"/>
    <w:rsid w:val="00887FB9"/>
    <w:rsid w:val="00890022"/>
    <w:rsid w:val="008902B0"/>
    <w:rsid w:val="00890BED"/>
    <w:rsid w:val="008913E0"/>
    <w:rsid w:val="0089150F"/>
    <w:rsid w:val="0089166B"/>
    <w:rsid w:val="0089295B"/>
    <w:rsid w:val="00894272"/>
    <w:rsid w:val="0089546B"/>
    <w:rsid w:val="0089570D"/>
    <w:rsid w:val="0089582E"/>
    <w:rsid w:val="00895B55"/>
    <w:rsid w:val="00895E37"/>
    <w:rsid w:val="00896294"/>
    <w:rsid w:val="00897C1D"/>
    <w:rsid w:val="008A02F9"/>
    <w:rsid w:val="008A125E"/>
    <w:rsid w:val="008A13CF"/>
    <w:rsid w:val="008A14EE"/>
    <w:rsid w:val="008A2165"/>
    <w:rsid w:val="008A23FF"/>
    <w:rsid w:val="008A3793"/>
    <w:rsid w:val="008A3EDD"/>
    <w:rsid w:val="008A4C4E"/>
    <w:rsid w:val="008A50F3"/>
    <w:rsid w:val="008A5656"/>
    <w:rsid w:val="008A5A5E"/>
    <w:rsid w:val="008A651E"/>
    <w:rsid w:val="008A66D3"/>
    <w:rsid w:val="008A678F"/>
    <w:rsid w:val="008A720E"/>
    <w:rsid w:val="008A7651"/>
    <w:rsid w:val="008A7993"/>
    <w:rsid w:val="008B0BA3"/>
    <w:rsid w:val="008B16D4"/>
    <w:rsid w:val="008B2387"/>
    <w:rsid w:val="008B2887"/>
    <w:rsid w:val="008B4429"/>
    <w:rsid w:val="008B52B4"/>
    <w:rsid w:val="008B5CD6"/>
    <w:rsid w:val="008B5CE5"/>
    <w:rsid w:val="008B5EF7"/>
    <w:rsid w:val="008B6CC4"/>
    <w:rsid w:val="008B72FF"/>
    <w:rsid w:val="008B7722"/>
    <w:rsid w:val="008B777D"/>
    <w:rsid w:val="008B7E47"/>
    <w:rsid w:val="008B7FEA"/>
    <w:rsid w:val="008C0B5B"/>
    <w:rsid w:val="008C1551"/>
    <w:rsid w:val="008C1A86"/>
    <w:rsid w:val="008C1E95"/>
    <w:rsid w:val="008C243D"/>
    <w:rsid w:val="008C3264"/>
    <w:rsid w:val="008C4680"/>
    <w:rsid w:val="008C485E"/>
    <w:rsid w:val="008C48E6"/>
    <w:rsid w:val="008C4D76"/>
    <w:rsid w:val="008C4E4E"/>
    <w:rsid w:val="008C699E"/>
    <w:rsid w:val="008C6AF6"/>
    <w:rsid w:val="008C7D97"/>
    <w:rsid w:val="008D001F"/>
    <w:rsid w:val="008D011F"/>
    <w:rsid w:val="008D05B2"/>
    <w:rsid w:val="008D11CF"/>
    <w:rsid w:val="008D206D"/>
    <w:rsid w:val="008D26A6"/>
    <w:rsid w:val="008D278F"/>
    <w:rsid w:val="008D2CEF"/>
    <w:rsid w:val="008D40FF"/>
    <w:rsid w:val="008D4368"/>
    <w:rsid w:val="008D498B"/>
    <w:rsid w:val="008D4DB2"/>
    <w:rsid w:val="008D5133"/>
    <w:rsid w:val="008D5249"/>
    <w:rsid w:val="008D6635"/>
    <w:rsid w:val="008D6689"/>
    <w:rsid w:val="008D7378"/>
    <w:rsid w:val="008D737B"/>
    <w:rsid w:val="008D789D"/>
    <w:rsid w:val="008D7CBB"/>
    <w:rsid w:val="008E0BC2"/>
    <w:rsid w:val="008E0D56"/>
    <w:rsid w:val="008E185D"/>
    <w:rsid w:val="008E3179"/>
    <w:rsid w:val="008E333B"/>
    <w:rsid w:val="008E3847"/>
    <w:rsid w:val="008E46DE"/>
    <w:rsid w:val="008E4DB9"/>
    <w:rsid w:val="008E5426"/>
    <w:rsid w:val="008E5C27"/>
    <w:rsid w:val="008E5D5F"/>
    <w:rsid w:val="008E6215"/>
    <w:rsid w:val="008E6812"/>
    <w:rsid w:val="008E6A03"/>
    <w:rsid w:val="008E6AAA"/>
    <w:rsid w:val="008E7065"/>
    <w:rsid w:val="008E7DFD"/>
    <w:rsid w:val="008F03D1"/>
    <w:rsid w:val="008F047D"/>
    <w:rsid w:val="008F0ACA"/>
    <w:rsid w:val="008F25BD"/>
    <w:rsid w:val="008F2C3C"/>
    <w:rsid w:val="008F2C46"/>
    <w:rsid w:val="008F2C75"/>
    <w:rsid w:val="008F2E44"/>
    <w:rsid w:val="008F370A"/>
    <w:rsid w:val="008F3BC2"/>
    <w:rsid w:val="008F40A4"/>
    <w:rsid w:val="008F4CB2"/>
    <w:rsid w:val="008F4D28"/>
    <w:rsid w:val="008F4E82"/>
    <w:rsid w:val="008F54FD"/>
    <w:rsid w:val="008F5502"/>
    <w:rsid w:val="008F5510"/>
    <w:rsid w:val="008F5638"/>
    <w:rsid w:val="008F591E"/>
    <w:rsid w:val="008F6129"/>
    <w:rsid w:val="008F624A"/>
    <w:rsid w:val="008F67E0"/>
    <w:rsid w:val="008F6CDB"/>
    <w:rsid w:val="00900B31"/>
    <w:rsid w:val="00901E13"/>
    <w:rsid w:val="009020D5"/>
    <w:rsid w:val="00902641"/>
    <w:rsid w:val="00903188"/>
    <w:rsid w:val="0090341D"/>
    <w:rsid w:val="00904E01"/>
    <w:rsid w:val="009059B3"/>
    <w:rsid w:val="00905A80"/>
    <w:rsid w:val="00905A8D"/>
    <w:rsid w:val="00905BB2"/>
    <w:rsid w:val="00905BC8"/>
    <w:rsid w:val="009062DF"/>
    <w:rsid w:val="00906987"/>
    <w:rsid w:val="00907776"/>
    <w:rsid w:val="00907876"/>
    <w:rsid w:val="00910B5E"/>
    <w:rsid w:val="00911139"/>
    <w:rsid w:val="00911335"/>
    <w:rsid w:val="00912F35"/>
    <w:rsid w:val="00913A6C"/>
    <w:rsid w:val="00913B84"/>
    <w:rsid w:val="0091455B"/>
    <w:rsid w:val="00915CAA"/>
    <w:rsid w:val="00915D63"/>
    <w:rsid w:val="00915F76"/>
    <w:rsid w:val="00916508"/>
    <w:rsid w:val="00916B7C"/>
    <w:rsid w:val="009179BB"/>
    <w:rsid w:val="00920265"/>
    <w:rsid w:val="009217A1"/>
    <w:rsid w:val="009218BB"/>
    <w:rsid w:val="00921A72"/>
    <w:rsid w:val="009226EE"/>
    <w:rsid w:val="00922D08"/>
    <w:rsid w:val="00923210"/>
    <w:rsid w:val="009243B2"/>
    <w:rsid w:val="00924AB4"/>
    <w:rsid w:val="00924E29"/>
    <w:rsid w:val="00924E2A"/>
    <w:rsid w:val="00924F92"/>
    <w:rsid w:val="0092589C"/>
    <w:rsid w:val="009258C1"/>
    <w:rsid w:val="00925997"/>
    <w:rsid w:val="0092599F"/>
    <w:rsid w:val="00925B02"/>
    <w:rsid w:val="00925E4A"/>
    <w:rsid w:val="00926687"/>
    <w:rsid w:val="0092745B"/>
    <w:rsid w:val="00927747"/>
    <w:rsid w:val="0093025E"/>
    <w:rsid w:val="009305E2"/>
    <w:rsid w:val="00930C72"/>
    <w:rsid w:val="00930D46"/>
    <w:rsid w:val="00930E80"/>
    <w:rsid w:val="00931556"/>
    <w:rsid w:val="00931717"/>
    <w:rsid w:val="00932238"/>
    <w:rsid w:val="009326B1"/>
    <w:rsid w:val="009334E8"/>
    <w:rsid w:val="009339F6"/>
    <w:rsid w:val="00933C43"/>
    <w:rsid w:val="00933DB2"/>
    <w:rsid w:val="00934EB9"/>
    <w:rsid w:val="00936805"/>
    <w:rsid w:val="00936B85"/>
    <w:rsid w:val="00937167"/>
    <w:rsid w:val="009373A2"/>
    <w:rsid w:val="0093744A"/>
    <w:rsid w:val="009405A2"/>
    <w:rsid w:val="0094099B"/>
    <w:rsid w:val="00940B48"/>
    <w:rsid w:val="0094150E"/>
    <w:rsid w:val="00942706"/>
    <w:rsid w:val="009428CF"/>
    <w:rsid w:val="00942ED2"/>
    <w:rsid w:val="0094325F"/>
    <w:rsid w:val="00943D66"/>
    <w:rsid w:val="00943DEE"/>
    <w:rsid w:val="00943E1C"/>
    <w:rsid w:val="00944026"/>
    <w:rsid w:val="0094461B"/>
    <w:rsid w:val="009448D1"/>
    <w:rsid w:val="009448D6"/>
    <w:rsid w:val="009449D4"/>
    <w:rsid w:val="009449EA"/>
    <w:rsid w:val="00945284"/>
    <w:rsid w:val="00945360"/>
    <w:rsid w:val="00946179"/>
    <w:rsid w:val="00946DF7"/>
    <w:rsid w:val="0094711D"/>
    <w:rsid w:val="00951E1B"/>
    <w:rsid w:val="0095226F"/>
    <w:rsid w:val="00952D93"/>
    <w:rsid w:val="00953AA8"/>
    <w:rsid w:val="00953F49"/>
    <w:rsid w:val="0095424A"/>
    <w:rsid w:val="00954657"/>
    <w:rsid w:val="00955753"/>
    <w:rsid w:val="00955905"/>
    <w:rsid w:val="00956FA5"/>
    <w:rsid w:val="009578D9"/>
    <w:rsid w:val="00957C94"/>
    <w:rsid w:val="00957C9A"/>
    <w:rsid w:val="0096017A"/>
    <w:rsid w:val="009604F3"/>
    <w:rsid w:val="0096066B"/>
    <w:rsid w:val="009607C4"/>
    <w:rsid w:val="00961872"/>
    <w:rsid w:val="00962007"/>
    <w:rsid w:val="00962230"/>
    <w:rsid w:val="00962894"/>
    <w:rsid w:val="00963A94"/>
    <w:rsid w:val="00963DB3"/>
    <w:rsid w:val="00963E2D"/>
    <w:rsid w:val="009640EF"/>
    <w:rsid w:val="00964A2D"/>
    <w:rsid w:val="00964AF4"/>
    <w:rsid w:val="00965FD3"/>
    <w:rsid w:val="009660F3"/>
    <w:rsid w:val="00966917"/>
    <w:rsid w:val="00966AA0"/>
    <w:rsid w:val="00966B63"/>
    <w:rsid w:val="00966DAE"/>
    <w:rsid w:val="00966F72"/>
    <w:rsid w:val="0096759C"/>
    <w:rsid w:val="00967767"/>
    <w:rsid w:val="00970C67"/>
    <w:rsid w:val="00971CC6"/>
    <w:rsid w:val="00971D14"/>
    <w:rsid w:val="00971E68"/>
    <w:rsid w:val="009729D4"/>
    <w:rsid w:val="009739A0"/>
    <w:rsid w:val="00973E06"/>
    <w:rsid w:val="009740B5"/>
    <w:rsid w:val="00974A34"/>
    <w:rsid w:val="00974DB1"/>
    <w:rsid w:val="00975B83"/>
    <w:rsid w:val="00975D94"/>
    <w:rsid w:val="00975E44"/>
    <w:rsid w:val="0097627C"/>
    <w:rsid w:val="009762BE"/>
    <w:rsid w:val="00976AE3"/>
    <w:rsid w:val="00980C51"/>
    <w:rsid w:val="0098123B"/>
    <w:rsid w:val="0098285F"/>
    <w:rsid w:val="00983232"/>
    <w:rsid w:val="0098405B"/>
    <w:rsid w:val="0098453B"/>
    <w:rsid w:val="00985588"/>
    <w:rsid w:val="009858BE"/>
    <w:rsid w:val="009863C3"/>
    <w:rsid w:val="009872E2"/>
    <w:rsid w:val="0099037C"/>
    <w:rsid w:val="009906FB"/>
    <w:rsid w:val="00990D9F"/>
    <w:rsid w:val="00991644"/>
    <w:rsid w:val="00991FFF"/>
    <w:rsid w:val="00992306"/>
    <w:rsid w:val="00993164"/>
    <w:rsid w:val="009932E8"/>
    <w:rsid w:val="00993B82"/>
    <w:rsid w:val="0099436C"/>
    <w:rsid w:val="0099491E"/>
    <w:rsid w:val="00995549"/>
    <w:rsid w:val="00995697"/>
    <w:rsid w:val="009963A9"/>
    <w:rsid w:val="0099642A"/>
    <w:rsid w:val="00997082"/>
    <w:rsid w:val="009A0D1B"/>
    <w:rsid w:val="009A48FF"/>
    <w:rsid w:val="009A500E"/>
    <w:rsid w:val="009A54F3"/>
    <w:rsid w:val="009A5AA6"/>
    <w:rsid w:val="009A64C3"/>
    <w:rsid w:val="009A6650"/>
    <w:rsid w:val="009A6A7D"/>
    <w:rsid w:val="009A6EE9"/>
    <w:rsid w:val="009A7075"/>
    <w:rsid w:val="009A7604"/>
    <w:rsid w:val="009A7671"/>
    <w:rsid w:val="009A7920"/>
    <w:rsid w:val="009A7FCF"/>
    <w:rsid w:val="009B0201"/>
    <w:rsid w:val="009B03F1"/>
    <w:rsid w:val="009B0780"/>
    <w:rsid w:val="009B0C18"/>
    <w:rsid w:val="009B0E0C"/>
    <w:rsid w:val="009B154D"/>
    <w:rsid w:val="009B17CB"/>
    <w:rsid w:val="009B1C70"/>
    <w:rsid w:val="009B22F4"/>
    <w:rsid w:val="009B2A1E"/>
    <w:rsid w:val="009B2A7E"/>
    <w:rsid w:val="009B3024"/>
    <w:rsid w:val="009B3117"/>
    <w:rsid w:val="009B4046"/>
    <w:rsid w:val="009B4CD0"/>
    <w:rsid w:val="009B4E0E"/>
    <w:rsid w:val="009B5947"/>
    <w:rsid w:val="009B60C0"/>
    <w:rsid w:val="009B654E"/>
    <w:rsid w:val="009B6627"/>
    <w:rsid w:val="009B68F3"/>
    <w:rsid w:val="009B6ACF"/>
    <w:rsid w:val="009B6C7D"/>
    <w:rsid w:val="009B6E3E"/>
    <w:rsid w:val="009B6F0B"/>
    <w:rsid w:val="009B7165"/>
    <w:rsid w:val="009B77F3"/>
    <w:rsid w:val="009B7838"/>
    <w:rsid w:val="009C0940"/>
    <w:rsid w:val="009C0D92"/>
    <w:rsid w:val="009C1523"/>
    <w:rsid w:val="009C1E0A"/>
    <w:rsid w:val="009C2E51"/>
    <w:rsid w:val="009C305E"/>
    <w:rsid w:val="009C36B3"/>
    <w:rsid w:val="009C4124"/>
    <w:rsid w:val="009C49B8"/>
    <w:rsid w:val="009C4AA0"/>
    <w:rsid w:val="009C54BC"/>
    <w:rsid w:val="009C5696"/>
    <w:rsid w:val="009C59C7"/>
    <w:rsid w:val="009C5D85"/>
    <w:rsid w:val="009C5E61"/>
    <w:rsid w:val="009C5EB9"/>
    <w:rsid w:val="009C6792"/>
    <w:rsid w:val="009C6EE9"/>
    <w:rsid w:val="009C7462"/>
    <w:rsid w:val="009C75F9"/>
    <w:rsid w:val="009C7C8A"/>
    <w:rsid w:val="009C7F5A"/>
    <w:rsid w:val="009D154C"/>
    <w:rsid w:val="009D1D9C"/>
    <w:rsid w:val="009D1E51"/>
    <w:rsid w:val="009D2060"/>
    <w:rsid w:val="009D2686"/>
    <w:rsid w:val="009D2B9B"/>
    <w:rsid w:val="009D434C"/>
    <w:rsid w:val="009D4356"/>
    <w:rsid w:val="009D4761"/>
    <w:rsid w:val="009D4A7B"/>
    <w:rsid w:val="009D5E61"/>
    <w:rsid w:val="009D6B05"/>
    <w:rsid w:val="009D7213"/>
    <w:rsid w:val="009D7CB4"/>
    <w:rsid w:val="009D7E8A"/>
    <w:rsid w:val="009E042D"/>
    <w:rsid w:val="009E09C3"/>
    <w:rsid w:val="009E0EF2"/>
    <w:rsid w:val="009E1088"/>
    <w:rsid w:val="009E12B9"/>
    <w:rsid w:val="009E1432"/>
    <w:rsid w:val="009E1719"/>
    <w:rsid w:val="009E1EEC"/>
    <w:rsid w:val="009E256C"/>
    <w:rsid w:val="009E3E89"/>
    <w:rsid w:val="009E43EB"/>
    <w:rsid w:val="009E47D1"/>
    <w:rsid w:val="009E491C"/>
    <w:rsid w:val="009E4E68"/>
    <w:rsid w:val="009E5985"/>
    <w:rsid w:val="009E5B22"/>
    <w:rsid w:val="009E5CB3"/>
    <w:rsid w:val="009E60B4"/>
    <w:rsid w:val="009E61F9"/>
    <w:rsid w:val="009E67D3"/>
    <w:rsid w:val="009E7AC0"/>
    <w:rsid w:val="009F04F4"/>
    <w:rsid w:val="009F0737"/>
    <w:rsid w:val="009F0925"/>
    <w:rsid w:val="009F0B30"/>
    <w:rsid w:val="009F0D6E"/>
    <w:rsid w:val="009F1078"/>
    <w:rsid w:val="009F1C88"/>
    <w:rsid w:val="009F1EAC"/>
    <w:rsid w:val="009F2D5C"/>
    <w:rsid w:val="009F3238"/>
    <w:rsid w:val="009F3B61"/>
    <w:rsid w:val="009F3EF4"/>
    <w:rsid w:val="009F4414"/>
    <w:rsid w:val="009F5152"/>
    <w:rsid w:val="009F5302"/>
    <w:rsid w:val="009F56F0"/>
    <w:rsid w:val="009F5901"/>
    <w:rsid w:val="009F596A"/>
    <w:rsid w:val="009F5DCB"/>
    <w:rsid w:val="009F66D3"/>
    <w:rsid w:val="009F78C5"/>
    <w:rsid w:val="009F7BC2"/>
    <w:rsid w:val="00A00473"/>
    <w:rsid w:val="00A004EB"/>
    <w:rsid w:val="00A00D99"/>
    <w:rsid w:val="00A015E7"/>
    <w:rsid w:val="00A02313"/>
    <w:rsid w:val="00A02E1A"/>
    <w:rsid w:val="00A0313E"/>
    <w:rsid w:val="00A03A98"/>
    <w:rsid w:val="00A03CF8"/>
    <w:rsid w:val="00A046CA"/>
    <w:rsid w:val="00A04C54"/>
    <w:rsid w:val="00A04D1D"/>
    <w:rsid w:val="00A05953"/>
    <w:rsid w:val="00A05D78"/>
    <w:rsid w:val="00A0645B"/>
    <w:rsid w:val="00A06C44"/>
    <w:rsid w:val="00A06F42"/>
    <w:rsid w:val="00A07799"/>
    <w:rsid w:val="00A07F13"/>
    <w:rsid w:val="00A10728"/>
    <w:rsid w:val="00A10B80"/>
    <w:rsid w:val="00A10EBB"/>
    <w:rsid w:val="00A11046"/>
    <w:rsid w:val="00A12F9D"/>
    <w:rsid w:val="00A13880"/>
    <w:rsid w:val="00A14024"/>
    <w:rsid w:val="00A14932"/>
    <w:rsid w:val="00A14D77"/>
    <w:rsid w:val="00A15A2C"/>
    <w:rsid w:val="00A15A82"/>
    <w:rsid w:val="00A15E83"/>
    <w:rsid w:val="00A15EA1"/>
    <w:rsid w:val="00A16085"/>
    <w:rsid w:val="00A16322"/>
    <w:rsid w:val="00A16333"/>
    <w:rsid w:val="00A16468"/>
    <w:rsid w:val="00A16AAE"/>
    <w:rsid w:val="00A17B5C"/>
    <w:rsid w:val="00A17CE8"/>
    <w:rsid w:val="00A201E8"/>
    <w:rsid w:val="00A20782"/>
    <w:rsid w:val="00A20F0E"/>
    <w:rsid w:val="00A21469"/>
    <w:rsid w:val="00A218FD"/>
    <w:rsid w:val="00A232C6"/>
    <w:rsid w:val="00A2370F"/>
    <w:rsid w:val="00A2428E"/>
    <w:rsid w:val="00A246DA"/>
    <w:rsid w:val="00A2475F"/>
    <w:rsid w:val="00A247C8"/>
    <w:rsid w:val="00A2493F"/>
    <w:rsid w:val="00A2495A"/>
    <w:rsid w:val="00A24E84"/>
    <w:rsid w:val="00A24FD1"/>
    <w:rsid w:val="00A25018"/>
    <w:rsid w:val="00A255E5"/>
    <w:rsid w:val="00A25B68"/>
    <w:rsid w:val="00A25BD1"/>
    <w:rsid w:val="00A2667E"/>
    <w:rsid w:val="00A2733C"/>
    <w:rsid w:val="00A27917"/>
    <w:rsid w:val="00A27F1A"/>
    <w:rsid w:val="00A309A9"/>
    <w:rsid w:val="00A30CB9"/>
    <w:rsid w:val="00A31F85"/>
    <w:rsid w:val="00A32003"/>
    <w:rsid w:val="00A322E4"/>
    <w:rsid w:val="00A33D0B"/>
    <w:rsid w:val="00A3418A"/>
    <w:rsid w:val="00A34BC8"/>
    <w:rsid w:val="00A34DBD"/>
    <w:rsid w:val="00A3535F"/>
    <w:rsid w:val="00A35A8D"/>
    <w:rsid w:val="00A35FF1"/>
    <w:rsid w:val="00A36856"/>
    <w:rsid w:val="00A36D52"/>
    <w:rsid w:val="00A3712F"/>
    <w:rsid w:val="00A3718E"/>
    <w:rsid w:val="00A373B0"/>
    <w:rsid w:val="00A3793D"/>
    <w:rsid w:val="00A400B1"/>
    <w:rsid w:val="00A407B1"/>
    <w:rsid w:val="00A40ABD"/>
    <w:rsid w:val="00A41A2E"/>
    <w:rsid w:val="00A41D71"/>
    <w:rsid w:val="00A4217D"/>
    <w:rsid w:val="00A422A6"/>
    <w:rsid w:val="00A43153"/>
    <w:rsid w:val="00A434E9"/>
    <w:rsid w:val="00A4364D"/>
    <w:rsid w:val="00A43692"/>
    <w:rsid w:val="00A44B58"/>
    <w:rsid w:val="00A44CA9"/>
    <w:rsid w:val="00A4541B"/>
    <w:rsid w:val="00A4596E"/>
    <w:rsid w:val="00A46728"/>
    <w:rsid w:val="00A468F7"/>
    <w:rsid w:val="00A47104"/>
    <w:rsid w:val="00A4780D"/>
    <w:rsid w:val="00A50021"/>
    <w:rsid w:val="00A502A6"/>
    <w:rsid w:val="00A502C1"/>
    <w:rsid w:val="00A505BA"/>
    <w:rsid w:val="00A50D2D"/>
    <w:rsid w:val="00A50D3F"/>
    <w:rsid w:val="00A519C9"/>
    <w:rsid w:val="00A51DD0"/>
    <w:rsid w:val="00A52C47"/>
    <w:rsid w:val="00A53029"/>
    <w:rsid w:val="00A5314A"/>
    <w:rsid w:val="00A53AF9"/>
    <w:rsid w:val="00A54F69"/>
    <w:rsid w:val="00A55068"/>
    <w:rsid w:val="00A551FA"/>
    <w:rsid w:val="00A5538C"/>
    <w:rsid w:val="00A55B4B"/>
    <w:rsid w:val="00A55FFF"/>
    <w:rsid w:val="00A562BB"/>
    <w:rsid w:val="00A6026C"/>
    <w:rsid w:val="00A608B9"/>
    <w:rsid w:val="00A60960"/>
    <w:rsid w:val="00A6097A"/>
    <w:rsid w:val="00A60D2D"/>
    <w:rsid w:val="00A6277E"/>
    <w:rsid w:val="00A632D4"/>
    <w:rsid w:val="00A63A29"/>
    <w:rsid w:val="00A63B6B"/>
    <w:rsid w:val="00A64413"/>
    <w:rsid w:val="00A64842"/>
    <w:rsid w:val="00A64AA8"/>
    <w:rsid w:val="00A65000"/>
    <w:rsid w:val="00A65368"/>
    <w:rsid w:val="00A6669B"/>
    <w:rsid w:val="00A66D3E"/>
    <w:rsid w:val="00A67712"/>
    <w:rsid w:val="00A67845"/>
    <w:rsid w:val="00A7005A"/>
    <w:rsid w:val="00A70444"/>
    <w:rsid w:val="00A70A4E"/>
    <w:rsid w:val="00A70B49"/>
    <w:rsid w:val="00A70B69"/>
    <w:rsid w:val="00A70DDF"/>
    <w:rsid w:val="00A711C8"/>
    <w:rsid w:val="00A71F50"/>
    <w:rsid w:val="00A72B15"/>
    <w:rsid w:val="00A73DFB"/>
    <w:rsid w:val="00A73E1A"/>
    <w:rsid w:val="00A74050"/>
    <w:rsid w:val="00A74C7F"/>
    <w:rsid w:val="00A74FE4"/>
    <w:rsid w:val="00A75DCE"/>
    <w:rsid w:val="00A7645F"/>
    <w:rsid w:val="00A774BD"/>
    <w:rsid w:val="00A80251"/>
    <w:rsid w:val="00A81954"/>
    <w:rsid w:val="00A829D2"/>
    <w:rsid w:val="00A837A8"/>
    <w:rsid w:val="00A85B7F"/>
    <w:rsid w:val="00A85C0A"/>
    <w:rsid w:val="00A8605E"/>
    <w:rsid w:val="00A8677F"/>
    <w:rsid w:val="00A87145"/>
    <w:rsid w:val="00A873EA"/>
    <w:rsid w:val="00A87A22"/>
    <w:rsid w:val="00A87E80"/>
    <w:rsid w:val="00A9046B"/>
    <w:rsid w:val="00A905D4"/>
    <w:rsid w:val="00A905E1"/>
    <w:rsid w:val="00A911FA"/>
    <w:rsid w:val="00A914E6"/>
    <w:rsid w:val="00A91AF8"/>
    <w:rsid w:val="00A9386E"/>
    <w:rsid w:val="00A939C7"/>
    <w:rsid w:val="00A943B9"/>
    <w:rsid w:val="00A9473E"/>
    <w:rsid w:val="00A94A19"/>
    <w:rsid w:val="00A94FBA"/>
    <w:rsid w:val="00A950FC"/>
    <w:rsid w:val="00A9573E"/>
    <w:rsid w:val="00A957FC"/>
    <w:rsid w:val="00A95A65"/>
    <w:rsid w:val="00A964C0"/>
    <w:rsid w:val="00A97163"/>
    <w:rsid w:val="00AA08E5"/>
    <w:rsid w:val="00AA2774"/>
    <w:rsid w:val="00AA2F00"/>
    <w:rsid w:val="00AA3616"/>
    <w:rsid w:val="00AA37C3"/>
    <w:rsid w:val="00AA3F0D"/>
    <w:rsid w:val="00AA4ADA"/>
    <w:rsid w:val="00AA594E"/>
    <w:rsid w:val="00AA5B9A"/>
    <w:rsid w:val="00AA6643"/>
    <w:rsid w:val="00AA68E6"/>
    <w:rsid w:val="00AA6A47"/>
    <w:rsid w:val="00AA7042"/>
    <w:rsid w:val="00AA7FD8"/>
    <w:rsid w:val="00AB0529"/>
    <w:rsid w:val="00AB07D6"/>
    <w:rsid w:val="00AB1363"/>
    <w:rsid w:val="00AB1593"/>
    <w:rsid w:val="00AB2210"/>
    <w:rsid w:val="00AB29EF"/>
    <w:rsid w:val="00AB2AFB"/>
    <w:rsid w:val="00AB3310"/>
    <w:rsid w:val="00AB39F5"/>
    <w:rsid w:val="00AB4599"/>
    <w:rsid w:val="00AB46DF"/>
    <w:rsid w:val="00AB4D48"/>
    <w:rsid w:val="00AB6544"/>
    <w:rsid w:val="00AB7665"/>
    <w:rsid w:val="00AB7FFE"/>
    <w:rsid w:val="00AC088F"/>
    <w:rsid w:val="00AC16EC"/>
    <w:rsid w:val="00AC1AB3"/>
    <w:rsid w:val="00AC251A"/>
    <w:rsid w:val="00AC2626"/>
    <w:rsid w:val="00AC3C6E"/>
    <w:rsid w:val="00AC4D48"/>
    <w:rsid w:val="00AC4F83"/>
    <w:rsid w:val="00AC51FE"/>
    <w:rsid w:val="00AC525A"/>
    <w:rsid w:val="00AC611F"/>
    <w:rsid w:val="00AC6156"/>
    <w:rsid w:val="00AC77DC"/>
    <w:rsid w:val="00AC7812"/>
    <w:rsid w:val="00AC79E4"/>
    <w:rsid w:val="00AC7D03"/>
    <w:rsid w:val="00AC7D8E"/>
    <w:rsid w:val="00AC7E38"/>
    <w:rsid w:val="00AD03CD"/>
    <w:rsid w:val="00AD193B"/>
    <w:rsid w:val="00AD247A"/>
    <w:rsid w:val="00AD2F66"/>
    <w:rsid w:val="00AD3035"/>
    <w:rsid w:val="00AD3AF6"/>
    <w:rsid w:val="00AD3D31"/>
    <w:rsid w:val="00AD419D"/>
    <w:rsid w:val="00AD4203"/>
    <w:rsid w:val="00AD4319"/>
    <w:rsid w:val="00AD4399"/>
    <w:rsid w:val="00AD47A4"/>
    <w:rsid w:val="00AD4ABC"/>
    <w:rsid w:val="00AD5922"/>
    <w:rsid w:val="00AD5A7D"/>
    <w:rsid w:val="00AD5B47"/>
    <w:rsid w:val="00AD6263"/>
    <w:rsid w:val="00AD6482"/>
    <w:rsid w:val="00AD67CD"/>
    <w:rsid w:val="00AD6DD5"/>
    <w:rsid w:val="00AE05F6"/>
    <w:rsid w:val="00AE0E55"/>
    <w:rsid w:val="00AE140F"/>
    <w:rsid w:val="00AE1434"/>
    <w:rsid w:val="00AE1B88"/>
    <w:rsid w:val="00AE234A"/>
    <w:rsid w:val="00AE2DDA"/>
    <w:rsid w:val="00AE3D3D"/>
    <w:rsid w:val="00AE43C3"/>
    <w:rsid w:val="00AE43DC"/>
    <w:rsid w:val="00AE442A"/>
    <w:rsid w:val="00AE4603"/>
    <w:rsid w:val="00AE4B2A"/>
    <w:rsid w:val="00AE4BAC"/>
    <w:rsid w:val="00AE4C31"/>
    <w:rsid w:val="00AE6120"/>
    <w:rsid w:val="00AE6A1D"/>
    <w:rsid w:val="00AE7647"/>
    <w:rsid w:val="00AE7E91"/>
    <w:rsid w:val="00AF00BA"/>
    <w:rsid w:val="00AF066E"/>
    <w:rsid w:val="00AF075C"/>
    <w:rsid w:val="00AF088F"/>
    <w:rsid w:val="00AF0B64"/>
    <w:rsid w:val="00AF1FCB"/>
    <w:rsid w:val="00AF204E"/>
    <w:rsid w:val="00AF2D4F"/>
    <w:rsid w:val="00AF3126"/>
    <w:rsid w:val="00AF3889"/>
    <w:rsid w:val="00AF43AF"/>
    <w:rsid w:val="00AF506F"/>
    <w:rsid w:val="00AF5921"/>
    <w:rsid w:val="00AF6342"/>
    <w:rsid w:val="00AF63F9"/>
    <w:rsid w:val="00AF65B4"/>
    <w:rsid w:val="00AF6F37"/>
    <w:rsid w:val="00AF744C"/>
    <w:rsid w:val="00B00AFE"/>
    <w:rsid w:val="00B01328"/>
    <w:rsid w:val="00B01741"/>
    <w:rsid w:val="00B01824"/>
    <w:rsid w:val="00B0197A"/>
    <w:rsid w:val="00B01C7A"/>
    <w:rsid w:val="00B02382"/>
    <w:rsid w:val="00B02BD2"/>
    <w:rsid w:val="00B032C5"/>
    <w:rsid w:val="00B033E4"/>
    <w:rsid w:val="00B04EB3"/>
    <w:rsid w:val="00B05486"/>
    <w:rsid w:val="00B05F1C"/>
    <w:rsid w:val="00B0710C"/>
    <w:rsid w:val="00B07D99"/>
    <w:rsid w:val="00B111D8"/>
    <w:rsid w:val="00B11591"/>
    <w:rsid w:val="00B11EFA"/>
    <w:rsid w:val="00B12769"/>
    <w:rsid w:val="00B12808"/>
    <w:rsid w:val="00B12B48"/>
    <w:rsid w:val="00B1343F"/>
    <w:rsid w:val="00B13467"/>
    <w:rsid w:val="00B140FA"/>
    <w:rsid w:val="00B1431B"/>
    <w:rsid w:val="00B145F3"/>
    <w:rsid w:val="00B155B7"/>
    <w:rsid w:val="00B15B0F"/>
    <w:rsid w:val="00B15CFC"/>
    <w:rsid w:val="00B1775A"/>
    <w:rsid w:val="00B17EEC"/>
    <w:rsid w:val="00B201EC"/>
    <w:rsid w:val="00B20769"/>
    <w:rsid w:val="00B20B02"/>
    <w:rsid w:val="00B213EB"/>
    <w:rsid w:val="00B21E3E"/>
    <w:rsid w:val="00B2217B"/>
    <w:rsid w:val="00B22D22"/>
    <w:rsid w:val="00B2331B"/>
    <w:rsid w:val="00B242EB"/>
    <w:rsid w:val="00B24D3F"/>
    <w:rsid w:val="00B264F3"/>
    <w:rsid w:val="00B26B31"/>
    <w:rsid w:val="00B279AE"/>
    <w:rsid w:val="00B27E21"/>
    <w:rsid w:val="00B27F73"/>
    <w:rsid w:val="00B30BCD"/>
    <w:rsid w:val="00B30FCA"/>
    <w:rsid w:val="00B3138C"/>
    <w:rsid w:val="00B3277F"/>
    <w:rsid w:val="00B32ACA"/>
    <w:rsid w:val="00B33590"/>
    <w:rsid w:val="00B33597"/>
    <w:rsid w:val="00B33821"/>
    <w:rsid w:val="00B3383E"/>
    <w:rsid w:val="00B339DF"/>
    <w:rsid w:val="00B33B55"/>
    <w:rsid w:val="00B33CFB"/>
    <w:rsid w:val="00B33F7E"/>
    <w:rsid w:val="00B3405F"/>
    <w:rsid w:val="00B34CAC"/>
    <w:rsid w:val="00B34E8F"/>
    <w:rsid w:val="00B353DE"/>
    <w:rsid w:val="00B3586F"/>
    <w:rsid w:val="00B3656F"/>
    <w:rsid w:val="00B3667A"/>
    <w:rsid w:val="00B3733F"/>
    <w:rsid w:val="00B407A8"/>
    <w:rsid w:val="00B41398"/>
    <w:rsid w:val="00B41814"/>
    <w:rsid w:val="00B41B70"/>
    <w:rsid w:val="00B41E29"/>
    <w:rsid w:val="00B41E32"/>
    <w:rsid w:val="00B41ED4"/>
    <w:rsid w:val="00B4268A"/>
    <w:rsid w:val="00B4272C"/>
    <w:rsid w:val="00B42CD5"/>
    <w:rsid w:val="00B4335B"/>
    <w:rsid w:val="00B435BC"/>
    <w:rsid w:val="00B4381F"/>
    <w:rsid w:val="00B439AD"/>
    <w:rsid w:val="00B43C59"/>
    <w:rsid w:val="00B43D91"/>
    <w:rsid w:val="00B44FDD"/>
    <w:rsid w:val="00B4569B"/>
    <w:rsid w:val="00B46921"/>
    <w:rsid w:val="00B46CE4"/>
    <w:rsid w:val="00B473D8"/>
    <w:rsid w:val="00B479D4"/>
    <w:rsid w:val="00B47C61"/>
    <w:rsid w:val="00B47D3B"/>
    <w:rsid w:val="00B50DF4"/>
    <w:rsid w:val="00B53F90"/>
    <w:rsid w:val="00B54878"/>
    <w:rsid w:val="00B55103"/>
    <w:rsid w:val="00B55231"/>
    <w:rsid w:val="00B55D3E"/>
    <w:rsid w:val="00B55E2A"/>
    <w:rsid w:val="00B55F55"/>
    <w:rsid w:val="00B56411"/>
    <w:rsid w:val="00B5650D"/>
    <w:rsid w:val="00B56C07"/>
    <w:rsid w:val="00B56FFA"/>
    <w:rsid w:val="00B5791C"/>
    <w:rsid w:val="00B57B50"/>
    <w:rsid w:val="00B57E67"/>
    <w:rsid w:val="00B60858"/>
    <w:rsid w:val="00B60C88"/>
    <w:rsid w:val="00B60E49"/>
    <w:rsid w:val="00B61456"/>
    <w:rsid w:val="00B6162D"/>
    <w:rsid w:val="00B61719"/>
    <w:rsid w:val="00B618DC"/>
    <w:rsid w:val="00B61B7E"/>
    <w:rsid w:val="00B620B5"/>
    <w:rsid w:val="00B62AA2"/>
    <w:rsid w:val="00B62FC2"/>
    <w:rsid w:val="00B644DD"/>
    <w:rsid w:val="00B6461C"/>
    <w:rsid w:val="00B64BA2"/>
    <w:rsid w:val="00B64BAB"/>
    <w:rsid w:val="00B64BC2"/>
    <w:rsid w:val="00B655D5"/>
    <w:rsid w:val="00B658E6"/>
    <w:rsid w:val="00B664E6"/>
    <w:rsid w:val="00B66CAD"/>
    <w:rsid w:val="00B67D8A"/>
    <w:rsid w:val="00B67F07"/>
    <w:rsid w:val="00B7008E"/>
    <w:rsid w:val="00B7046D"/>
    <w:rsid w:val="00B70EC0"/>
    <w:rsid w:val="00B711C7"/>
    <w:rsid w:val="00B718CB"/>
    <w:rsid w:val="00B71AB9"/>
    <w:rsid w:val="00B71B0A"/>
    <w:rsid w:val="00B71CFC"/>
    <w:rsid w:val="00B721B0"/>
    <w:rsid w:val="00B72A90"/>
    <w:rsid w:val="00B738C9"/>
    <w:rsid w:val="00B73AD6"/>
    <w:rsid w:val="00B73CFC"/>
    <w:rsid w:val="00B7435E"/>
    <w:rsid w:val="00B75526"/>
    <w:rsid w:val="00B76077"/>
    <w:rsid w:val="00B76431"/>
    <w:rsid w:val="00B7656E"/>
    <w:rsid w:val="00B766A2"/>
    <w:rsid w:val="00B76A25"/>
    <w:rsid w:val="00B77298"/>
    <w:rsid w:val="00B77861"/>
    <w:rsid w:val="00B80BAF"/>
    <w:rsid w:val="00B81E87"/>
    <w:rsid w:val="00B8210B"/>
    <w:rsid w:val="00B824A0"/>
    <w:rsid w:val="00B82800"/>
    <w:rsid w:val="00B82BE9"/>
    <w:rsid w:val="00B84842"/>
    <w:rsid w:val="00B84E0C"/>
    <w:rsid w:val="00B85057"/>
    <w:rsid w:val="00B850A9"/>
    <w:rsid w:val="00B8591F"/>
    <w:rsid w:val="00B86378"/>
    <w:rsid w:val="00B8658E"/>
    <w:rsid w:val="00B86768"/>
    <w:rsid w:val="00B86C57"/>
    <w:rsid w:val="00B870F3"/>
    <w:rsid w:val="00B871AF"/>
    <w:rsid w:val="00B87419"/>
    <w:rsid w:val="00B87678"/>
    <w:rsid w:val="00B87737"/>
    <w:rsid w:val="00B904EB"/>
    <w:rsid w:val="00B90540"/>
    <w:rsid w:val="00B90966"/>
    <w:rsid w:val="00B90CF2"/>
    <w:rsid w:val="00B90F06"/>
    <w:rsid w:val="00B91060"/>
    <w:rsid w:val="00B91E27"/>
    <w:rsid w:val="00B9291C"/>
    <w:rsid w:val="00B92922"/>
    <w:rsid w:val="00B929A4"/>
    <w:rsid w:val="00B931BB"/>
    <w:rsid w:val="00B9345B"/>
    <w:rsid w:val="00B9346C"/>
    <w:rsid w:val="00B93699"/>
    <w:rsid w:val="00B93FE6"/>
    <w:rsid w:val="00B94217"/>
    <w:rsid w:val="00B94790"/>
    <w:rsid w:val="00B94C03"/>
    <w:rsid w:val="00B94CC4"/>
    <w:rsid w:val="00B95456"/>
    <w:rsid w:val="00B95781"/>
    <w:rsid w:val="00B95964"/>
    <w:rsid w:val="00B95AB2"/>
    <w:rsid w:val="00B95D5C"/>
    <w:rsid w:val="00B95E81"/>
    <w:rsid w:val="00B961D9"/>
    <w:rsid w:val="00B9651C"/>
    <w:rsid w:val="00B96F81"/>
    <w:rsid w:val="00B97271"/>
    <w:rsid w:val="00B976E1"/>
    <w:rsid w:val="00B97730"/>
    <w:rsid w:val="00B97796"/>
    <w:rsid w:val="00BA07FE"/>
    <w:rsid w:val="00BA24C9"/>
    <w:rsid w:val="00BA30D4"/>
    <w:rsid w:val="00BA3155"/>
    <w:rsid w:val="00BA3627"/>
    <w:rsid w:val="00BA375A"/>
    <w:rsid w:val="00BA3AC4"/>
    <w:rsid w:val="00BA45D9"/>
    <w:rsid w:val="00BA4D6C"/>
    <w:rsid w:val="00BA52CC"/>
    <w:rsid w:val="00BA531B"/>
    <w:rsid w:val="00BA5A19"/>
    <w:rsid w:val="00BA605E"/>
    <w:rsid w:val="00BA60CB"/>
    <w:rsid w:val="00BA6172"/>
    <w:rsid w:val="00BA6263"/>
    <w:rsid w:val="00BA6A90"/>
    <w:rsid w:val="00BA6B4B"/>
    <w:rsid w:val="00BA6BEF"/>
    <w:rsid w:val="00BA7262"/>
    <w:rsid w:val="00BA754C"/>
    <w:rsid w:val="00BA7E3E"/>
    <w:rsid w:val="00BB0507"/>
    <w:rsid w:val="00BB0580"/>
    <w:rsid w:val="00BB0666"/>
    <w:rsid w:val="00BB24E5"/>
    <w:rsid w:val="00BB2D2A"/>
    <w:rsid w:val="00BB341F"/>
    <w:rsid w:val="00BB463E"/>
    <w:rsid w:val="00BB7362"/>
    <w:rsid w:val="00BB73E6"/>
    <w:rsid w:val="00BB74B2"/>
    <w:rsid w:val="00BB7D58"/>
    <w:rsid w:val="00BC1280"/>
    <w:rsid w:val="00BC1891"/>
    <w:rsid w:val="00BC2473"/>
    <w:rsid w:val="00BC29F8"/>
    <w:rsid w:val="00BC2E3B"/>
    <w:rsid w:val="00BC3245"/>
    <w:rsid w:val="00BC33CF"/>
    <w:rsid w:val="00BC3558"/>
    <w:rsid w:val="00BC3C8B"/>
    <w:rsid w:val="00BC3F4D"/>
    <w:rsid w:val="00BC479A"/>
    <w:rsid w:val="00BC56D1"/>
    <w:rsid w:val="00BC699D"/>
    <w:rsid w:val="00BC7579"/>
    <w:rsid w:val="00BC7DD1"/>
    <w:rsid w:val="00BD213F"/>
    <w:rsid w:val="00BD2AC5"/>
    <w:rsid w:val="00BD2F3A"/>
    <w:rsid w:val="00BD393E"/>
    <w:rsid w:val="00BD4CBC"/>
    <w:rsid w:val="00BD51D4"/>
    <w:rsid w:val="00BD5817"/>
    <w:rsid w:val="00BD6AC9"/>
    <w:rsid w:val="00BD6CFB"/>
    <w:rsid w:val="00BD6DEE"/>
    <w:rsid w:val="00BD7D43"/>
    <w:rsid w:val="00BE00B7"/>
    <w:rsid w:val="00BE130D"/>
    <w:rsid w:val="00BE15B7"/>
    <w:rsid w:val="00BE1ACE"/>
    <w:rsid w:val="00BE256C"/>
    <w:rsid w:val="00BE2C2C"/>
    <w:rsid w:val="00BE307C"/>
    <w:rsid w:val="00BE40F2"/>
    <w:rsid w:val="00BE4239"/>
    <w:rsid w:val="00BE4490"/>
    <w:rsid w:val="00BE48AE"/>
    <w:rsid w:val="00BE52A6"/>
    <w:rsid w:val="00BE56EA"/>
    <w:rsid w:val="00BE6245"/>
    <w:rsid w:val="00BE6ACD"/>
    <w:rsid w:val="00BF05F9"/>
    <w:rsid w:val="00BF07DE"/>
    <w:rsid w:val="00BF2071"/>
    <w:rsid w:val="00BF2079"/>
    <w:rsid w:val="00BF217F"/>
    <w:rsid w:val="00BF29E0"/>
    <w:rsid w:val="00BF29F3"/>
    <w:rsid w:val="00BF29F8"/>
    <w:rsid w:val="00BF4C86"/>
    <w:rsid w:val="00BF4DA0"/>
    <w:rsid w:val="00BF5BFB"/>
    <w:rsid w:val="00BF5E97"/>
    <w:rsid w:val="00BF653A"/>
    <w:rsid w:val="00BF66D8"/>
    <w:rsid w:val="00BF711A"/>
    <w:rsid w:val="00BF725E"/>
    <w:rsid w:val="00C00573"/>
    <w:rsid w:val="00C0220D"/>
    <w:rsid w:val="00C02355"/>
    <w:rsid w:val="00C02390"/>
    <w:rsid w:val="00C0254F"/>
    <w:rsid w:val="00C02935"/>
    <w:rsid w:val="00C02B7F"/>
    <w:rsid w:val="00C03567"/>
    <w:rsid w:val="00C04C5B"/>
    <w:rsid w:val="00C05233"/>
    <w:rsid w:val="00C05602"/>
    <w:rsid w:val="00C06396"/>
    <w:rsid w:val="00C06729"/>
    <w:rsid w:val="00C0683E"/>
    <w:rsid w:val="00C06C09"/>
    <w:rsid w:val="00C0767C"/>
    <w:rsid w:val="00C10451"/>
    <w:rsid w:val="00C10B20"/>
    <w:rsid w:val="00C10E98"/>
    <w:rsid w:val="00C10F33"/>
    <w:rsid w:val="00C10F5D"/>
    <w:rsid w:val="00C11109"/>
    <w:rsid w:val="00C11F29"/>
    <w:rsid w:val="00C1241C"/>
    <w:rsid w:val="00C132DB"/>
    <w:rsid w:val="00C13331"/>
    <w:rsid w:val="00C135C7"/>
    <w:rsid w:val="00C13C13"/>
    <w:rsid w:val="00C13CA7"/>
    <w:rsid w:val="00C1400D"/>
    <w:rsid w:val="00C14011"/>
    <w:rsid w:val="00C15FE0"/>
    <w:rsid w:val="00C16880"/>
    <w:rsid w:val="00C17182"/>
    <w:rsid w:val="00C1743E"/>
    <w:rsid w:val="00C2097F"/>
    <w:rsid w:val="00C20E5E"/>
    <w:rsid w:val="00C21F25"/>
    <w:rsid w:val="00C222FC"/>
    <w:rsid w:val="00C226F4"/>
    <w:rsid w:val="00C22B50"/>
    <w:rsid w:val="00C23833"/>
    <w:rsid w:val="00C23CFD"/>
    <w:rsid w:val="00C24282"/>
    <w:rsid w:val="00C245A9"/>
    <w:rsid w:val="00C24C12"/>
    <w:rsid w:val="00C24D2E"/>
    <w:rsid w:val="00C257FA"/>
    <w:rsid w:val="00C25C28"/>
    <w:rsid w:val="00C3018D"/>
    <w:rsid w:val="00C3115C"/>
    <w:rsid w:val="00C31CF2"/>
    <w:rsid w:val="00C31D5B"/>
    <w:rsid w:val="00C3242B"/>
    <w:rsid w:val="00C32B2E"/>
    <w:rsid w:val="00C32E61"/>
    <w:rsid w:val="00C33673"/>
    <w:rsid w:val="00C337C6"/>
    <w:rsid w:val="00C33809"/>
    <w:rsid w:val="00C33BDD"/>
    <w:rsid w:val="00C33E76"/>
    <w:rsid w:val="00C3467F"/>
    <w:rsid w:val="00C3480F"/>
    <w:rsid w:val="00C34D2B"/>
    <w:rsid w:val="00C34D8A"/>
    <w:rsid w:val="00C34E2F"/>
    <w:rsid w:val="00C35046"/>
    <w:rsid w:val="00C3528A"/>
    <w:rsid w:val="00C354AB"/>
    <w:rsid w:val="00C35613"/>
    <w:rsid w:val="00C359CD"/>
    <w:rsid w:val="00C35ACE"/>
    <w:rsid w:val="00C35BEF"/>
    <w:rsid w:val="00C35EE7"/>
    <w:rsid w:val="00C363B1"/>
    <w:rsid w:val="00C37089"/>
    <w:rsid w:val="00C37F8F"/>
    <w:rsid w:val="00C40607"/>
    <w:rsid w:val="00C407B1"/>
    <w:rsid w:val="00C419C9"/>
    <w:rsid w:val="00C4201C"/>
    <w:rsid w:val="00C44F84"/>
    <w:rsid w:val="00C4582D"/>
    <w:rsid w:val="00C45B32"/>
    <w:rsid w:val="00C4604C"/>
    <w:rsid w:val="00C4622B"/>
    <w:rsid w:val="00C478F7"/>
    <w:rsid w:val="00C50254"/>
    <w:rsid w:val="00C509D7"/>
    <w:rsid w:val="00C51B0E"/>
    <w:rsid w:val="00C52075"/>
    <w:rsid w:val="00C53208"/>
    <w:rsid w:val="00C53354"/>
    <w:rsid w:val="00C536A3"/>
    <w:rsid w:val="00C5398F"/>
    <w:rsid w:val="00C54041"/>
    <w:rsid w:val="00C549FB"/>
    <w:rsid w:val="00C54A86"/>
    <w:rsid w:val="00C54CD8"/>
    <w:rsid w:val="00C54FD5"/>
    <w:rsid w:val="00C55241"/>
    <w:rsid w:val="00C56170"/>
    <w:rsid w:val="00C567EF"/>
    <w:rsid w:val="00C56D41"/>
    <w:rsid w:val="00C56DC9"/>
    <w:rsid w:val="00C57864"/>
    <w:rsid w:val="00C60096"/>
    <w:rsid w:val="00C602BE"/>
    <w:rsid w:val="00C60A88"/>
    <w:rsid w:val="00C60AF4"/>
    <w:rsid w:val="00C60FBC"/>
    <w:rsid w:val="00C61D76"/>
    <w:rsid w:val="00C625B9"/>
    <w:rsid w:val="00C646AA"/>
    <w:rsid w:val="00C64ABD"/>
    <w:rsid w:val="00C655F5"/>
    <w:rsid w:val="00C65630"/>
    <w:rsid w:val="00C66855"/>
    <w:rsid w:val="00C66DAE"/>
    <w:rsid w:val="00C6709A"/>
    <w:rsid w:val="00C67DB0"/>
    <w:rsid w:val="00C70078"/>
    <w:rsid w:val="00C711B0"/>
    <w:rsid w:val="00C71461"/>
    <w:rsid w:val="00C72B9B"/>
    <w:rsid w:val="00C732D0"/>
    <w:rsid w:val="00C73901"/>
    <w:rsid w:val="00C739B1"/>
    <w:rsid w:val="00C73E37"/>
    <w:rsid w:val="00C74824"/>
    <w:rsid w:val="00C74A9C"/>
    <w:rsid w:val="00C74D71"/>
    <w:rsid w:val="00C74F03"/>
    <w:rsid w:val="00C75360"/>
    <w:rsid w:val="00C7541C"/>
    <w:rsid w:val="00C762FA"/>
    <w:rsid w:val="00C763D3"/>
    <w:rsid w:val="00C7710A"/>
    <w:rsid w:val="00C77FCC"/>
    <w:rsid w:val="00C8016F"/>
    <w:rsid w:val="00C8121F"/>
    <w:rsid w:val="00C81283"/>
    <w:rsid w:val="00C81F86"/>
    <w:rsid w:val="00C8237E"/>
    <w:rsid w:val="00C82C79"/>
    <w:rsid w:val="00C83509"/>
    <w:rsid w:val="00C83629"/>
    <w:rsid w:val="00C838A8"/>
    <w:rsid w:val="00C84C79"/>
    <w:rsid w:val="00C86289"/>
    <w:rsid w:val="00C87010"/>
    <w:rsid w:val="00C87AB5"/>
    <w:rsid w:val="00C902B5"/>
    <w:rsid w:val="00C9046C"/>
    <w:rsid w:val="00C90A85"/>
    <w:rsid w:val="00C91A81"/>
    <w:rsid w:val="00C91DC5"/>
    <w:rsid w:val="00C91FDB"/>
    <w:rsid w:val="00C920C8"/>
    <w:rsid w:val="00C93789"/>
    <w:rsid w:val="00C946F9"/>
    <w:rsid w:val="00C9497C"/>
    <w:rsid w:val="00C94BB8"/>
    <w:rsid w:val="00C94D52"/>
    <w:rsid w:val="00C94FF3"/>
    <w:rsid w:val="00C9582E"/>
    <w:rsid w:val="00C95C04"/>
    <w:rsid w:val="00C966D3"/>
    <w:rsid w:val="00C96E5B"/>
    <w:rsid w:val="00CA0779"/>
    <w:rsid w:val="00CA1315"/>
    <w:rsid w:val="00CA281C"/>
    <w:rsid w:val="00CA2AD4"/>
    <w:rsid w:val="00CA2D60"/>
    <w:rsid w:val="00CA31C5"/>
    <w:rsid w:val="00CA3AC5"/>
    <w:rsid w:val="00CA44EF"/>
    <w:rsid w:val="00CA4753"/>
    <w:rsid w:val="00CA5F3E"/>
    <w:rsid w:val="00CA6403"/>
    <w:rsid w:val="00CA6541"/>
    <w:rsid w:val="00CA7BD0"/>
    <w:rsid w:val="00CB05F9"/>
    <w:rsid w:val="00CB2246"/>
    <w:rsid w:val="00CB2B34"/>
    <w:rsid w:val="00CB2FC2"/>
    <w:rsid w:val="00CB3A4F"/>
    <w:rsid w:val="00CB42B6"/>
    <w:rsid w:val="00CB47B9"/>
    <w:rsid w:val="00CB51D1"/>
    <w:rsid w:val="00CB5C33"/>
    <w:rsid w:val="00CB64DD"/>
    <w:rsid w:val="00CB6C09"/>
    <w:rsid w:val="00CB6C2A"/>
    <w:rsid w:val="00CB6F66"/>
    <w:rsid w:val="00CB76C6"/>
    <w:rsid w:val="00CB7791"/>
    <w:rsid w:val="00CB7849"/>
    <w:rsid w:val="00CC1780"/>
    <w:rsid w:val="00CC24B1"/>
    <w:rsid w:val="00CC26BA"/>
    <w:rsid w:val="00CC26F2"/>
    <w:rsid w:val="00CC2AA1"/>
    <w:rsid w:val="00CC2BAA"/>
    <w:rsid w:val="00CC2D67"/>
    <w:rsid w:val="00CC300F"/>
    <w:rsid w:val="00CC30CA"/>
    <w:rsid w:val="00CC3E88"/>
    <w:rsid w:val="00CC488B"/>
    <w:rsid w:val="00CC48CB"/>
    <w:rsid w:val="00CC49C0"/>
    <w:rsid w:val="00CC4AB3"/>
    <w:rsid w:val="00CC5173"/>
    <w:rsid w:val="00CC5841"/>
    <w:rsid w:val="00CC62A3"/>
    <w:rsid w:val="00CC6B00"/>
    <w:rsid w:val="00CC6E68"/>
    <w:rsid w:val="00CC6E9A"/>
    <w:rsid w:val="00CC7DE9"/>
    <w:rsid w:val="00CD05B4"/>
    <w:rsid w:val="00CD075E"/>
    <w:rsid w:val="00CD0CC8"/>
    <w:rsid w:val="00CD0CF8"/>
    <w:rsid w:val="00CD184C"/>
    <w:rsid w:val="00CD1E9D"/>
    <w:rsid w:val="00CD2A80"/>
    <w:rsid w:val="00CD326E"/>
    <w:rsid w:val="00CD3D0C"/>
    <w:rsid w:val="00CD3E84"/>
    <w:rsid w:val="00CD476B"/>
    <w:rsid w:val="00CD4DF4"/>
    <w:rsid w:val="00CD563B"/>
    <w:rsid w:val="00CD5EB6"/>
    <w:rsid w:val="00CD65B9"/>
    <w:rsid w:val="00CD6930"/>
    <w:rsid w:val="00CD7452"/>
    <w:rsid w:val="00CD7F0B"/>
    <w:rsid w:val="00CE0065"/>
    <w:rsid w:val="00CE097F"/>
    <w:rsid w:val="00CE123F"/>
    <w:rsid w:val="00CE1F08"/>
    <w:rsid w:val="00CE219E"/>
    <w:rsid w:val="00CE3027"/>
    <w:rsid w:val="00CE4771"/>
    <w:rsid w:val="00CE4DFB"/>
    <w:rsid w:val="00CE52A2"/>
    <w:rsid w:val="00CE5EA0"/>
    <w:rsid w:val="00CE604B"/>
    <w:rsid w:val="00CE621E"/>
    <w:rsid w:val="00CE6879"/>
    <w:rsid w:val="00CE72BD"/>
    <w:rsid w:val="00CE7A6F"/>
    <w:rsid w:val="00CE7BB2"/>
    <w:rsid w:val="00CF0557"/>
    <w:rsid w:val="00CF065C"/>
    <w:rsid w:val="00CF0B78"/>
    <w:rsid w:val="00CF0BED"/>
    <w:rsid w:val="00CF0D4E"/>
    <w:rsid w:val="00CF0EC7"/>
    <w:rsid w:val="00CF128D"/>
    <w:rsid w:val="00CF13DB"/>
    <w:rsid w:val="00CF156F"/>
    <w:rsid w:val="00CF178E"/>
    <w:rsid w:val="00CF1E42"/>
    <w:rsid w:val="00CF2536"/>
    <w:rsid w:val="00CF264B"/>
    <w:rsid w:val="00CF2B74"/>
    <w:rsid w:val="00CF325F"/>
    <w:rsid w:val="00CF3FBD"/>
    <w:rsid w:val="00CF404D"/>
    <w:rsid w:val="00CF4852"/>
    <w:rsid w:val="00CF48B0"/>
    <w:rsid w:val="00CF4DCD"/>
    <w:rsid w:val="00CF5A8A"/>
    <w:rsid w:val="00CF5D42"/>
    <w:rsid w:val="00CF6139"/>
    <w:rsid w:val="00CF6B1D"/>
    <w:rsid w:val="00D00417"/>
    <w:rsid w:val="00D005F1"/>
    <w:rsid w:val="00D006DE"/>
    <w:rsid w:val="00D00A4A"/>
    <w:rsid w:val="00D0114A"/>
    <w:rsid w:val="00D0179E"/>
    <w:rsid w:val="00D01A92"/>
    <w:rsid w:val="00D020FF"/>
    <w:rsid w:val="00D057A9"/>
    <w:rsid w:val="00D05C7B"/>
    <w:rsid w:val="00D06A6C"/>
    <w:rsid w:val="00D070F2"/>
    <w:rsid w:val="00D10306"/>
    <w:rsid w:val="00D106CD"/>
    <w:rsid w:val="00D110B9"/>
    <w:rsid w:val="00D11630"/>
    <w:rsid w:val="00D1202F"/>
    <w:rsid w:val="00D126BF"/>
    <w:rsid w:val="00D141C7"/>
    <w:rsid w:val="00D14A5B"/>
    <w:rsid w:val="00D14AD5"/>
    <w:rsid w:val="00D1531D"/>
    <w:rsid w:val="00D153C4"/>
    <w:rsid w:val="00D1541D"/>
    <w:rsid w:val="00D15F27"/>
    <w:rsid w:val="00D16BD5"/>
    <w:rsid w:val="00D17112"/>
    <w:rsid w:val="00D172A1"/>
    <w:rsid w:val="00D17535"/>
    <w:rsid w:val="00D17B2F"/>
    <w:rsid w:val="00D200D0"/>
    <w:rsid w:val="00D2079D"/>
    <w:rsid w:val="00D209CF"/>
    <w:rsid w:val="00D20ABA"/>
    <w:rsid w:val="00D21066"/>
    <w:rsid w:val="00D21E3D"/>
    <w:rsid w:val="00D2228C"/>
    <w:rsid w:val="00D22B43"/>
    <w:rsid w:val="00D23380"/>
    <w:rsid w:val="00D237F6"/>
    <w:rsid w:val="00D23B19"/>
    <w:rsid w:val="00D23FD3"/>
    <w:rsid w:val="00D24B04"/>
    <w:rsid w:val="00D24B19"/>
    <w:rsid w:val="00D24FC7"/>
    <w:rsid w:val="00D258EF"/>
    <w:rsid w:val="00D277B0"/>
    <w:rsid w:val="00D27C2F"/>
    <w:rsid w:val="00D300A7"/>
    <w:rsid w:val="00D30184"/>
    <w:rsid w:val="00D302E3"/>
    <w:rsid w:val="00D30FA7"/>
    <w:rsid w:val="00D3181A"/>
    <w:rsid w:val="00D31891"/>
    <w:rsid w:val="00D31A0E"/>
    <w:rsid w:val="00D31FE8"/>
    <w:rsid w:val="00D3244F"/>
    <w:rsid w:val="00D335AA"/>
    <w:rsid w:val="00D33723"/>
    <w:rsid w:val="00D33EE3"/>
    <w:rsid w:val="00D3413C"/>
    <w:rsid w:val="00D346F5"/>
    <w:rsid w:val="00D34923"/>
    <w:rsid w:val="00D34C7B"/>
    <w:rsid w:val="00D34FD4"/>
    <w:rsid w:val="00D35AAC"/>
    <w:rsid w:val="00D35AF5"/>
    <w:rsid w:val="00D35B50"/>
    <w:rsid w:val="00D35B7D"/>
    <w:rsid w:val="00D36085"/>
    <w:rsid w:val="00D3623A"/>
    <w:rsid w:val="00D36A24"/>
    <w:rsid w:val="00D36AD0"/>
    <w:rsid w:val="00D36F99"/>
    <w:rsid w:val="00D375A6"/>
    <w:rsid w:val="00D37753"/>
    <w:rsid w:val="00D37888"/>
    <w:rsid w:val="00D37AED"/>
    <w:rsid w:val="00D37C7F"/>
    <w:rsid w:val="00D40657"/>
    <w:rsid w:val="00D4083A"/>
    <w:rsid w:val="00D40A1E"/>
    <w:rsid w:val="00D41071"/>
    <w:rsid w:val="00D41DA5"/>
    <w:rsid w:val="00D42116"/>
    <w:rsid w:val="00D43F60"/>
    <w:rsid w:val="00D44D72"/>
    <w:rsid w:val="00D4504E"/>
    <w:rsid w:val="00D45703"/>
    <w:rsid w:val="00D45DB8"/>
    <w:rsid w:val="00D45FE5"/>
    <w:rsid w:val="00D46902"/>
    <w:rsid w:val="00D473F6"/>
    <w:rsid w:val="00D503D8"/>
    <w:rsid w:val="00D50BDF"/>
    <w:rsid w:val="00D51A6C"/>
    <w:rsid w:val="00D51D13"/>
    <w:rsid w:val="00D5222D"/>
    <w:rsid w:val="00D52512"/>
    <w:rsid w:val="00D5252C"/>
    <w:rsid w:val="00D52A15"/>
    <w:rsid w:val="00D530DD"/>
    <w:rsid w:val="00D53697"/>
    <w:rsid w:val="00D538BD"/>
    <w:rsid w:val="00D53B1F"/>
    <w:rsid w:val="00D53B2F"/>
    <w:rsid w:val="00D53BF7"/>
    <w:rsid w:val="00D53FC6"/>
    <w:rsid w:val="00D5477E"/>
    <w:rsid w:val="00D55C05"/>
    <w:rsid w:val="00D566D6"/>
    <w:rsid w:val="00D56B7B"/>
    <w:rsid w:val="00D577C1"/>
    <w:rsid w:val="00D5793B"/>
    <w:rsid w:val="00D607CA"/>
    <w:rsid w:val="00D60D8B"/>
    <w:rsid w:val="00D612BE"/>
    <w:rsid w:val="00D61670"/>
    <w:rsid w:val="00D617FC"/>
    <w:rsid w:val="00D61BD8"/>
    <w:rsid w:val="00D621B1"/>
    <w:rsid w:val="00D6223D"/>
    <w:rsid w:val="00D62D54"/>
    <w:rsid w:val="00D62FED"/>
    <w:rsid w:val="00D65564"/>
    <w:rsid w:val="00D6557F"/>
    <w:rsid w:val="00D66860"/>
    <w:rsid w:val="00D67730"/>
    <w:rsid w:val="00D67C42"/>
    <w:rsid w:val="00D71090"/>
    <w:rsid w:val="00D7169C"/>
    <w:rsid w:val="00D71D43"/>
    <w:rsid w:val="00D737DC"/>
    <w:rsid w:val="00D73839"/>
    <w:rsid w:val="00D73BDA"/>
    <w:rsid w:val="00D73FDB"/>
    <w:rsid w:val="00D751D6"/>
    <w:rsid w:val="00D756E9"/>
    <w:rsid w:val="00D758DB"/>
    <w:rsid w:val="00D75B84"/>
    <w:rsid w:val="00D7611B"/>
    <w:rsid w:val="00D77455"/>
    <w:rsid w:val="00D77BAE"/>
    <w:rsid w:val="00D80981"/>
    <w:rsid w:val="00D80ACF"/>
    <w:rsid w:val="00D80D88"/>
    <w:rsid w:val="00D80EF9"/>
    <w:rsid w:val="00D8117C"/>
    <w:rsid w:val="00D81845"/>
    <w:rsid w:val="00D81AB1"/>
    <w:rsid w:val="00D81F59"/>
    <w:rsid w:val="00D8266C"/>
    <w:rsid w:val="00D82B7B"/>
    <w:rsid w:val="00D82C37"/>
    <w:rsid w:val="00D83011"/>
    <w:rsid w:val="00D8307A"/>
    <w:rsid w:val="00D83602"/>
    <w:rsid w:val="00D83906"/>
    <w:rsid w:val="00D84286"/>
    <w:rsid w:val="00D84436"/>
    <w:rsid w:val="00D84832"/>
    <w:rsid w:val="00D849F8"/>
    <w:rsid w:val="00D8578D"/>
    <w:rsid w:val="00D85A0D"/>
    <w:rsid w:val="00D861FA"/>
    <w:rsid w:val="00D87574"/>
    <w:rsid w:val="00D87BD1"/>
    <w:rsid w:val="00D90088"/>
    <w:rsid w:val="00D903B3"/>
    <w:rsid w:val="00D90CFA"/>
    <w:rsid w:val="00D9125F"/>
    <w:rsid w:val="00D912F3"/>
    <w:rsid w:val="00D916CC"/>
    <w:rsid w:val="00D91FD0"/>
    <w:rsid w:val="00D92254"/>
    <w:rsid w:val="00D92B85"/>
    <w:rsid w:val="00D92EB2"/>
    <w:rsid w:val="00D932FD"/>
    <w:rsid w:val="00D9367E"/>
    <w:rsid w:val="00D93DB6"/>
    <w:rsid w:val="00D94760"/>
    <w:rsid w:val="00D94CEC"/>
    <w:rsid w:val="00D9526C"/>
    <w:rsid w:val="00D95D29"/>
    <w:rsid w:val="00D95E62"/>
    <w:rsid w:val="00D96DAE"/>
    <w:rsid w:val="00D9725D"/>
    <w:rsid w:val="00D97BC8"/>
    <w:rsid w:val="00DA0102"/>
    <w:rsid w:val="00DA04F1"/>
    <w:rsid w:val="00DA0666"/>
    <w:rsid w:val="00DA07C3"/>
    <w:rsid w:val="00DA0EB0"/>
    <w:rsid w:val="00DA1F56"/>
    <w:rsid w:val="00DA24DA"/>
    <w:rsid w:val="00DA29AD"/>
    <w:rsid w:val="00DA2A32"/>
    <w:rsid w:val="00DA2E6E"/>
    <w:rsid w:val="00DA3E15"/>
    <w:rsid w:val="00DA4815"/>
    <w:rsid w:val="00DA7C9A"/>
    <w:rsid w:val="00DB009F"/>
    <w:rsid w:val="00DB0108"/>
    <w:rsid w:val="00DB0506"/>
    <w:rsid w:val="00DB096A"/>
    <w:rsid w:val="00DB0B39"/>
    <w:rsid w:val="00DB0F2F"/>
    <w:rsid w:val="00DB1244"/>
    <w:rsid w:val="00DB2119"/>
    <w:rsid w:val="00DB2651"/>
    <w:rsid w:val="00DB27EA"/>
    <w:rsid w:val="00DB4712"/>
    <w:rsid w:val="00DB4984"/>
    <w:rsid w:val="00DB4F4E"/>
    <w:rsid w:val="00DB537A"/>
    <w:rsid w:val="00DB5BED"/>
    <w:rsid w:val="00DB62FA"/>
    <w:rsid w:val="00DB630C"/>
    <w:rsid w:val="00DB6BCD"/>
    <w:rsid w:val="00DB7242"/>
    <w:rsid w:val="00DB78CC"/>
    <w:rsid w:val="00DB7F92"/>
    <w:rsid w:val="00DC00BA"/>
    <w:rsid w:val="00DC01A3"/>
    <w:rsid w:val="00DC110A"/>
    <w:rsid w:val="00DC2503"/>
    <w:rsid w:val="00DC2FBD"/>
    <w:rsid w:val="00DC3273"/>
    <w:rsid w:val="00DC33A3"/>
    <w:rsid w:val="00DC34DF"/>
    <w:rsid w:val="00DC39EF"/>
    <w:rsid w:val="00DC401B"/>
    <w:rsid w:val="00DC57F5"/>
    <w:rsid w:val="00DC5875"/>
    <w:rsid w:val="00DC5C5D"/>
    <w:rsid w:val="00DC5DCD"/>
    <w:rsid w:val="00DC658B"/>
    <w:rsid w:val="00DC7712"/>
    <w:rsid w:val="00DC7C52"/>
    <w:rsid w:val="00DD06AC"/>
    <w:rsid w:val="00DD0C11"/>
    <w:rsid w:val="00DD0EAA"/>
    <w:rsid w:val="00DD2474"/>
    <w:rsid w:val="00DD28B2"/>
    <w:rsid w:val="00DD2951"/>
    <w:rsid w:val="00DD2BF4"/>
    <w:rsid w:val="00DD2D72"/>
    <w:rsid w:val="00DD3C0C"/>
    <w:rsid w:val="00DD40F0"/>
    <w:rsid w:val="00DD435C"/>
    <w:rsid w:val="00DD4942"/>
    <w:rsid w:val="00DD495E"/>
    <w:rsid w:val="00DD53A3"/>
    <w:rsid w:val="00DD55DB"/>
    <w:rsid w:val="00DD5921"/>
    <w:rsid w:val="00DD59C2"/>
    <w:rsid w:val="00DD64FA"/>
    <w:rsid w:val="00DD6D78"/>
    <w:rsid w:val="00DD6D9E"/>
    <w:rsid w:val="00DD7A4D"/>
    <w:rsid w:val="00DD7B29"/>
    <w:rsid w:val="00DE0102"/>
    <w:rsid w:val="00DE0214"/>
    <w:rsid w:val="00DE04BB"/>
    <w:rsid w:val="00DE0E4F"/>
    <w:rsid w:val="00DE1C40"/>
    <w:rsid w:val="00DE1D08"/>
    <w:rsid w:val="00DE2624"/>
    <w:rsid w:val="00DE2BCE"/>
    <w:rsid w:val="00DE36A5"/>
    <w:rsid w:val="00DE46DD"/>
    <w:rsid w:val="00DE486A"/>
    <w:rsid w:val="00DE4A38"/>
    <w:rsid w:val="00DE5599"/>
    <w:rsid w:val="00DE5879"/>
    <w:rsid w:val="00DE59E6"/>
    <w:rsid w:val="00DE5F7C"/>
    <w:rsid w:val="00DE6179"/>
    <w:rsid w:val="00DE645F"/>
    <w:rsid w:val="00DE6CA2"/>
    <w:rsid w:val="00DE6CAA"/>
    <w:rsid w:val="00DE7B6D"/>
    <w:rsid w:val="00DF0172"/>
    <w:rsid w:val="00DF0E49"/>
    <w:rsid w:val="00DF0F43"/>
    <w:rsid w:val="00DF15B5"/>
    <w:rsid w:val="00DF1CBE"/>
    <w:rsid w:val="00DF1D87"/>
    <w:rsid w:val="00DF2568"/>
    <w:rsid w:val="00DF3CD3"/>
    <w:rsid w:val="00DF3DA9"/>
    <w:rsid w:val="00DF4268"/>
    <w:rsid w:val="00DF4A77"/>
    <w:rsid w:val="00DF4D6B"/>
    <w:rsid w:val="00DF53ED"/>
    <w:rsid w:val="00DF568C"/>
    <w:rsid w:val="00DF5D78"/>
    <w:rsid w:val="00DF602E"/>
    <w:rsid w:val="00DF6770"/>
    <w:rsid w:val="00DF6A8C"/>
    <w:rsid w:val="00DF7608"/>
    <w:rsid w:val="00DF7E8E"/>
    <w:rsid w:val="00DF7F59"/>
    <w:rsid w:val="00E00FB5"/>
    <w:rsid w:val="00E0145D"/>
    <w:rsid w:val="00E01E1B"/>
    <w:rsid w:val="00E0230D"/>
    <w:rsid w:val="00E02A8B"/>
    <w:rsid w:val="00E0361E"/>
    <w:rsid w:val="00E03A2F"/>
    <w:rsid w:val="00E03AA2"/>
    <w:rsid w:val="00E047AB"/>
    <w:rsid w:val="00E047FF"/>
    <w:rsid w:val="00E050BF"/>
    <w:rsid w:val="00E05529"/>
    <w:rsid w:val="00E05BAB"/>
    <w:rsid w:val="00E05F95"/>
    <w:rsid w:val="00E10F38"/>
    <w:rsid w:val="00E11009"/>
    <w:rsid w:val="00E1153F"/>
    <w:rsid w:val="00E116B6"/>
    <w:rsid w:val="00E116D2"/>
    <w:rsid w:val="00E11914"/>
    <w:rsid w:val="00E1195B"/>
    <w:rsid w:val="00E11CA0"/>
    <w:rsid w:val="00E1293D"/>
    <w:rsid w:val="00E12FD2"/>
    <w:rsid w:val="00E13111"/>
    <w:rsid w:val="00E1311C"/>
    <w:rsid w:val="00E14145"/>
    <w:rsid w:val="00E1441D"/>
    <w:rsid w:val="00E1443B"/>
    <w:rsid w:val="00E147E4"/>
    <w:rsid w:val="00E14912"/>
    <w:rsid w:val="00E151B4"/>
    <w:rsid w:val="00E1555B"/>
    <w:rsid w:val="00E15576"/>
    <w:rsid w:val="00E15805"/>
    <w:rsid w:val="00E15D0B"/>
    <w:rsid w:val="00E1666C"/>
    <w:rsid w:val="00E167F7"/>
    <w:rsid w:val="00E16839"/>
    <w:rsid w:val="00E17068"/>
    <w:rsid w:val="00E172A7"/>
    <w:rsid w:val="00E1733F"/>
    <w:rsid w:val="00E1760C"/>
    <w:rsid w:val="00E17A5D"/>
    <w:rsid w:val="00E17C0E"/>
    <w:rsid w:val="00E17EF7"/>
    <w:rsid w:val="00E208EC"/>
    <w:rsid w:val="00E20A4D"/>
    <w:rsid w:val="00E216FD"/>
    <w:rsid w:val="00E21CEE"/>
    <w:rsid w:val="00E2298F"/>
    <w:rsid w:val="00E22DE0"/>
    <w:rsid w:val="00E2342D"/>
    <w:rsid w:val="00E23444"/>
    <w:rsid w:val="00E24626"/>
    <w:rsid w:val="00E24C25"/>
    <w:rsid w:val="00E24DA7"/>
    <w:rsid w:val="00E251F4"/>
    <w:rsid w:val="00E25CFF"/>
    <w:rsid w:val="00E26BA2"/>
    <w:rsid w:val="00E26D2D"/>
    <w:rsid w:val="00E26FA1"/>
    <w:rsid w:val="00E27B04"/>
    <w:rsid w:val="00E27DD5"/>
    <w:rsid w:val="00E30BD4"/>
    <w:rsid w:val="00E30DE2"/>
    <w:rsid w:val="00E316E0"/>
    <w:rsid w:val="00E318F1"/>
    <w:rsid w:val="00E3228E"/>
    <w:rsid w:val="00E32B6E"/>
    <w:rsid w:val="00E32EE4"/>
    <w:rsid w:val="00E332CB"/>
    <w:rsid w:val="00E332E0"/>
    <w:rsid w:val="00E33A1A"/>
    <w:rsid w:val="00E33D93"/>
    <w:rsid w:val="00E33EEB"/>
    <w:rsid w:val="00E340DC"/>
    <w:rsid w:val="00E346FB"/>
    <w:rsid w:val="00E34F49"/>
    <w:rsid w:val="00E35043"/>
    <w:rsid w:val="00E35521"/>
    <w:rsid w:val="00E361C2"/>
    <w:rsid w:val="00E36EE2"/>
    <w:rsid w:val="00E36F5D"/>
    <w:rsid w:val="00E3755E"/>
    <w:rsid w:val="00E37F90"/>
    <w:rsid w:val="00E401CF"/>
    <w:rsid w:val="00E403F9"/>
    <w:rsid w:val="00E40AD9"/>
    <w:rsid w:val="00E40AEC"/>
    <w:rsid w:val="00E40BE2"/>
    <w:rsid w:val="00E4145B"/>
    <w:rsid w:val="00E41540"/>
    <w:rsid w:val="00E416B8"/>
    <w:rsid w:val="00E41A7A"/>
    <w:rsid w:val="00E420E6"/>
    <w:rsid w:val="00E428AB"/>
    <w:rsid w:val="00E437A7"/>
    <w:rsid w:val="00E4420B"/>
    <w:rsid w:val="00E44452"/>
    <w:rsid w:val="00E44A15"/>
    <w:rsid w:val="00E45AF2"/>
    <w:rsid w:val="00E45C50"/>
    <w:rsid w:val="00E47FB6"/>
    <w:rsid w:val="00E501A1"/>
    <w:rsid w:val="00E5047A"/>
    <w:rsid w:val="00E51012"/>
    <w:rsid w:val="00E5153F"/>
    <w:rsid w:val="00E51DC1"/>
    <w:rsid w:val="00E522ED"/>
    <w:rsid w:val="00E5339B"/>
    <w:rsid w:val="00E53CE5"/>
    <w:rsid w:val="00E53EA4"/>
    <w:rsid w:val="00E54178"/>
    <w:rsid w:val="00E55EB3"/>
    <w:rsid w:val="00E5699D"/>
    <w:rsid w:val="00E570C1"/>
    <w:rsid w:val="00E578C1"/>
    <w:rsid w:val="00E61233"/>
    <w:rsid w:val="00E61ACC"/>
    <w:rsid w:val="00E62ACC"/>
    <w:rsid w:val="00E62B09"/>
    <w:rsid w:val="00E63303"/>
    <w:rsid w:val="00E66EB3"/>
    <w:rsid w:val="00E67AD7"/>
    <w:rsid w:val="00E708A5"/>
    <w:rsid w:val="00E709ED"/>
    <w:rsid w:val="00E71127"/>
    <w:rsid w:val="00E71824"/>
    <w:rsid w:val="00E71C69"/>
    <w:rsid w:val="00E72972"/>
    <w:rsid w:val="00E7330A"/>
    <w:rsid w:val="00E73715"/>
    <w:rsid w:val="00E73D0C"/>
    <w:rsid w:val="00E741CF"/>
    <w:rsid w:val="00E744E5"/>
    <w:rsid w:val="00E745C1"/>
    <w:rsid w:val="00E74699"/>
    <w:rsid w:val="00E747E5"/>
    <w:rsid w:val="00E75691"/>
    <w:rsid w:val="00E759FF"/>
    <w:rsid w:val="00E77F31"/>
    <w:rsid w:val="00E800C9"/>
    <w:rsid w:val="00E80499"/>
    <w:rsid w:val="00E8142A"/>
    <w:rsid w:val="00E81760"/>
    <w:rsid w:val="00E833EF"/>
    <w:rsid w:val="00E863D7"/>
    <w:rsid w:val="00E86D0C"/>
    <w:rsid w:val="00E87168"/>
    <w:rsid w:val="00E874F5"/>
    <w:rsid w:val="00E87B21"/>
    <w:rsid w:val="00E87D7C"/>
    <w:rsid w:val="00E87E11"/>
    <w:rsid w:val="00E905EC"/>
    <w:rsid w:val="00E90960"/>
    <w:rsid w:val="00E918BE"/>
    <w:rsid w:val="00E91D48"/>
    <w:rsid w:val="00E91F7E"/>
    <w:rsid w:val="00E91F81"/>
    <w:rsid w:val="00E923C2"/>
    <w:rsid w:val="00E9265D"/>
    <w:rsid w:val="00E9315F"/>
    <w:rsid w:val="00E935B6"/>
    <w:rsid w:val="00E93DD7"/>
    <w:rsid w:val="00E94AB2"/>
    <w:rsid w:val="00E94F9C"/>
    <w:rsid w:val="00E95766"/>
    <w:rsid w:val="00E95830"/>
    <w:rsid w:val="00E9592B"/>
    <w:rsid w:val="00E95C18"/>
    <w:rsid w:val="00E95ECD"/>
    <w:rsid w:val="00E9605B"/>
    <w:rsid w:val="00E966E2"/>
    <w:rsid w:val="00E97AB4"/>
    <w:rsid w:val="00EA059D"/>
    <w:rsid w:val="00EA0789"/>
    <w:rsid w:val="00EA08C2"/>
    <w:rsid w:val="00EA0BBF"/>
    <w:rsid w:val="00EA194F"/>
    <w:rsid w:val="00EA2187"/>
    <w:rsid w:val="00EA2462"/>
    <w:rsid w:val="00EA2C07"/>
    <w:rsid w:val="00EA2DE5"/>
    <w:rsid w:val="00EA32E1"/>
    <w:rsid w:val="00EA3F98"/>
    <w:rsid w:val="00EA4890"/>
    <w:rsid w:val="00EA4CB8"/>
    <w:rsid w:val="00EA4DAC"/>
    <w:rsid w:val="00EA5064"/>
    <w:rsid w:val="00EA55AA"/>
    <w:rsid w:val="00EA590B"/>
    <w:rsid w:val="00EA5F40"/>
    <w:rsid w:val="00EA5F74"/>
    <w:rsid w:val="00EA61AD"/>
    <w:rsid w:val="00EA6452"/>
    <w:rsid w:val="00EA66E6"/>
    <w:rsid w:val="00EA7F74"/>
    <w:rsid w:val="00EB0731"/>
    <w:rsid w:val="00EB093F"/>
    <w:rsid w:val="00EB0DD9"/>
    <w:rsid w:val="00EB1620"/>
    <w:rsid w:val="00EB2551"/>
    <w:rsid w:val="00EB3994"/>
    <w:rsid w:val="00EB3DE3"/>
    <w:rsid w:val="00EB40D5"/>
    <w:rsid w:val="00EB455F"/>
    <w:rsid w:val="00EB5D95"/>
    <w:rsid w:val="00EB64F0"/>
    <w:rsid w:val="00EB6AC8"/>
    <w:rsid w:val="00EB6B52"/>
    <w:rsid w:val="00EB6D36"/>
    <w:rsid w:val="00EB7BD5"/>
    <w:rsid w:val="00EC05E4"/>
    <w:rsid w:val="00EC0BD0"/>
    <w:rsid w:val="00EC0C78"/>
    <w:rsid w:val="00EC0E6E"/>
    <w:rsid w:val="00EC133E"/>
    <w:rsid w:val="00EC15E7"/>
    <w:rsid w:val="00EC1BD9"/>
    <w:rsid w:val="00EC1F16"/>
    <w:rsid w:val="00EC2497"/>
    <w:rsid w:val="00EC28C5"/>
    <w:rsid w:val="00EC2BFC"/>
    <w:rsid w:val="00EC2E7B"/>
    <w:rsid w:val="00EC338D"/>
    <w:rsid w:val="00EC3B1A"/>
    <w:rsid w:val="00EC475F"/>
    <w:rsid w:val="00EC4989"/>
    <w:rsid w:val="00EC5A66"/>
    <w:rsid w:val="00EC5A8A"/>
    <w:rsid w:val="00EC74C4"/>
    <w:rsid w:val="00ED0011"/>
    <w:rsid w:val="00ED088A"/>
    <w:rsid w:val="00ED0E9F"/>
    <w:rsid w:val="00ED1240"/>
    <w:rsid w:val="00ED12A3"/>
    <w:rsid w:val="00ED1312"/>
    <w:rsid w:val="00ED1A82"/>
    <w:rsid w:val="00ED1B2D"/>
    <w:rsid w:val="00ED2A27"/>
    <w:rsid w:val="00ED2E6F"/>
    <w:rsid w:val="00ED3F2B"/>
    <w:rsid w:val="00ED4648"/>
    <w:rsid w:val="00ED4AE7"/>
    <w:rsid w:val="00ED541C"/>
    <w:rsid w:val="00ED5624"/>
    <w:rsid w:val="00ED5680"/>
    <w:rsid w:val="00ED5AA0"/>
    <w:rsid w:val="00ED5C05"/>
    <w:rsid w:val="00ED5E0D"/>
    <w:rsid w:val="00ED60C9"/>
    <w:rsid w:val="00ED691E"/>
    <w:rsid w:val="00ED6A4C"/>
    <w:rsid w:val="00ED6EB5"/>
    <w:rsid w:val="00ED782D"/>
    <w:rsid w:val="00ED7A42"/>
    <w:rsid w:val="00EE0309"/>
    <w:rsid w:val="00EE06B0"/>
    <w:rsid w:val="00EE09A0"/>
    <w:rsid w:val="00EE1094"/>
    <w:rsid w:val="00EE1639"/>
    <w:rsid w:val="00EE18B2"/>
    <w:rsid w:val="00EE2741"/>
    <w:rsid w:val="00EE3442"/>
    <w:rsid w:val="00EE362A"/>
    <w:rsid w:val="00EE3B82"/>
    <w:rsid w:val="00EE3C8B"/>
    <w:rsid w:val="00EE4292"/>
    <w:rsid w:val="00EE4D56"/>
    <w:rsid w:val="00EE5DDF"/>
    <w:rsid w:val="00EE672C"/>
    <w:rsid w:val="00EE69FD"/>
    <w:rsid w:val="00EE72FC"/>
    <w:rsid w:val="00EF055C"/>
    <w:rsid w:val="00EF083C"/>
    <w:rsid w:val="00EF0A6D"/>
    <w:rsid w:val="00EF0D41"/>
    <w:rsid w:val="00EF1299"/>
    <w:rsid w:val="00EF1712"/>
    <w:rsid w:val="00EF4584"/>
    <w:rsid w:val="00EF491E"/>
    <w:rsid w:val="00EF4B08"/>
    <w:rsid w:val="00EF5090"/>
    <w:rsid w:val="00EF51F1"/>
    <w:rsid w:val="00EF52D1"/>
    <w:rsid w:val="00EF59BD"/>
    <w:rsid w:val="00EF6459"/>
    <w:rsid w:val="00EF71C1"/>
    <w:rsid w:val="00F00343"/>
    <w:rsid w:val="00F00C9F"/>
    <w:rsid w:val="00F00FC7"/>
    <w:rsid w:val="00F013C0"/>
    <w:rsid w:val="00F016CE"/>
    <w:rsid w:val="00F03B25"/>
    <w:rsid w:val="00F041E3"/>
    <w:rsid w:val="00F04245"/>
    <w:rsid w:val="00F04558"/>
    <w:rsid w:val="00F04888"/>
    <w:rsid w:val="00F05FB1"/>
    <w:rsid w:val="00F060F0"/>
    <w:rsid w:val="00F061A9"/>
    <w:rsid w:val="00F0644D"/>
    <w:rsid w:val="00F06514"/>
    <w:rsid w:val="00F067E5"/>
    <w:rsid w:val="00F06C64"/>
    <w:rsid w:val="00F06D23"/>
    <w:rsid w:val="00F06FE0"/>
    <w:rsid w:val="00F10843"/>
    <w:rsid w:val="00F11221"/>
    <w:rsid w:val="00F11316"/>
    <w:rsid w:val="00F120FF"/>
    <w:rsid w:val="00F123EF"/>
    <w:rsid w:val="00F12DD2"/>
    <w:rsid w:val="00F13037"/>
    <w:rsid w:val="00F143E8"/>
    <w:rsid w:val="00F14AAE"/>
    <w:rsid w:val="00F156BC"/>
    <w:rsid w:val="00F15BB8"/>
    <w:rsid w:val="00F15D07"/>
    <w:rsid w:val="00F1611A"/>
    <w:rsid w:val="00F16737"/>
    <w:rsid w:val="00F16810"/>
    <w:rsid w:val="00F16B85"/>
    <w:rsid w:val="00F1771B"/>
    <w:rsid w:val="00F17A16"/>
    <w:rsid w:val="00F17E92"/>
    <w:rsid w:val="00F17E9D"/>
    <w:rsid w:val="00F206FF"/>
    <w:rsid w:val="00F20E64"/>
    <w:rsid w:val="00F217C4"/>
    <w:rsid w:val="00F21E83"/>
    <w:rsid w:val="00F22610"/>
    <w:rsid w:val="00F22B9A"/>
    <w:rsid w:val="00F22FA6"/>
    <w:rsid w:val="00F230BA"/>
    <w:rsid w:val="00F238C1"/>
    <w:rsid w:val="00F23E8E"/>
    <w:rsid w:val="00F24905"/>
    <w:rsid w:val="00F24AD2"/>
    <w:rsid w:val="00F24BB0"/>
    <w:rsid w:val="00F24D3E"/>
    <w:rsid w:val="00F25B8D"/>
    <w:rsid w:val="00F25BBD"/>
    <w:rsid w:val="00F25D2C"/>
    <w:rsid w:val="00F26B2D"/>
    <w:rsid w:val="00F26D77"/>
    <w:rsid w:val="00F2725A"/>
    <w:rsid w:val="00F27342"/>
    <w:rsid w:val="00F2738B"/>
    <w:rsid w:val="00F27AD2"/>
    <w:rsid w:val="00F27B70"/>
    <w:rsid w:val="00F30427"/>
    <w:rsid w:val="00F30797"/>
    <w:rsid w:val="00F3095D"/>
    <w:rsid w:val="00F31AC3"/>
    <w:rsid w:val="00F32A39"/>
    <w:rsid w:val="00F32CDD"/>
    <w:rsid w:val="00F32F4D"/>
    <w:rsid w:val="00F33485"/>
    <w:rsid w:val="00F3438E"/>
    <w:rsid w:val="00F35006"/>
    <w:rsid w:val="00F35511"/>
    <w:rsid w:val="00F358AD"/>
    <w:rsid w:val="00F35990"/>
    <w:rsid w:val="00F35C0A"/>
    <w:rsid w:val="00F35D14"/>
    <w:rsid w:val="00F35F04"/>
    <w:rsid w:val="00F36197"/>
    <w:rsid w:val="00F36606"/>
    <w:rsid w:val="00F37F8E"/>
    <w:rsid w:val="00F4022C"/>
    <w:rsid w:val="00F412D9"/>
    <w:rsid w:val="00F42434"/>
    <w:rsid w:val="00F42DD7"/>
    <w:rsid w:val="00F42F1D"/>
    <w:rsid w:val="00F4356F"/>
    <w:rsid w:val="00F4368A"/>
    <w:rsid w:val="00F45151"/>
    <w:rsid w:val="00F454E7"/>
    <w:rsid w:val="00F45D3C"/>
    <w:rsid w:val="00F45EE1"/>
    <w:rsid w:val="00F4607C"/>
    <w:rsid w:val="00F46AD6"/>
    <w:rsid w:val="00F47488"/>
    <w:rsid w:val="00F47861"/>
    <w:rsid w:val="00F50541"/>
    <w:rsid w:val="00F50EAB"/>
    <w:rsid w:val="00F514AD"/>
    <w:rsid w:val="00F5157B"/>
    <w:rsid w:val="00F52140"/>
    <w:rsid w:val="00F52D78"/>
    <w:rsid w:val="00F539D2"/>
    <w:rsid w:val="00F53B09"/>
    <w:rsid w:val="00F54172"/>
    <w:rsid w:val="00F54271"/>
    <w:rsid w:val="00F5535D"/>
    <w:rsid w:val="00F557A0"/>
    <w:rsid w:val="00F55BF0"/>
    <w:rsid w:val="00F55E47"/>
    <w:rsid w:val="00F57230"/>
    <w:rsid w:val="00F57485"/>
    <w:rsid w:val="00F60007"/>
    <w:rsid w:val="00F60498"/>
    <w:rsid w:val="00F61112"/>
    <w:rsid w:val="00F61AA5"/>
    <w:rsid w:val="00F62367"/>
    <w:rsid w:val="00F623F3"/>
    <w:rsid w:val="00F62B0E"/>
    <w:rsid w:val="00F62F46"/>
    <w:rsid w:val="00F63B00"/>
    <w:rsid w:val="00F6414B"/>
    <w:rsid w:val="00F64399"/>
    <w:rsid w:val="00F64B0C"/>
    <w:rsid w:val="00F64D16"/>
    <w:rsid w:val="00F65C0C"/>
    <w:rsid w:val="00F65D19"/>
    <w:rsid w:val="00F65E0A"/>
    <w:rsid w:val="00F6603C"/>
    <w:rsid w:val="00F66693"/>
    <w:rsid w:val="00F66850"/>
    <w:rsid w:val="00F670FD"/>
    <w:rsid w:val="00F7012A"/>
    <w:rsid w:val="00F704A0"/>
    <w:rsid w:val="00F708FB"/>
    <w:rsid w:val="00F718A4"/>
    <w:rsid w:val="00F718E3"/>
    <w:rsid w:val="00F719D5"/>
    <w:rsid w:val="00F71ADD"/>
    <w:rsid w:val="00F72086"/>
    <w:rsid w:val="00F723F9"/>
    <w:rsid w:val="00F72E65"/>
    <w:rsid w:val="00F72F1A"/>
    <w:rsid w:val="00F730B1"/>
    <w:rsid w:val="00F73869"/>
    <w:rsid w:val="00F73C81"/>
    <w:rsid w:val="00F7415D"/>
    <w:rsid w:val="00F7477D"/>
    <w:rsid w:val="00F74B12"/>
    <w:rsid w:val="00F752C9"/>
    <w:rsid w:val="00F755C2"/>
    <w:rsid w:val="00F759D5"/>
    <w:rsid w:val="00F768DA"/>
    <w:rsid w:val="00F76CCA"/>
    <w:rsid w:val="00F76CF6"/>
    <w:rsid w:val="00F76F8D"/>
    <w:rsid w:val="00F776AC"/>
    <w:rsid w:val="00F801A2"/>
    <w:rsid w:val="00F80D23"/>
    <w:rsid w:val="00F80D35"/>
    <w:rsid w:val="00F814DC"/>
    <w:rsid w:val="00F81AA1"/>
    <w:rsid w:val="00F81E53"/>
    <w:rsid w:val="00F81F4E"/>
    <w:rsid w:val="00F8230A"/>
    <w:rsid w:val="00F82394"/>
    <w:rsid w:val="00F82CC1"/>
    <w:rsid w:val="00F82EEE"/>
    <w:rsid w:val="00F83663"/>
    <w:rsid w:val="00F83E09"/>
    <w:rsid w:val="00F84308"/>
    <w:rsid w:val="00F84A22"/>
    <w:rsid w:val="00F84DBF"/>
    <w:rsid w:val="00F8503E"/>
    <w:rsid w:val="00F85D31"/>
    <w:rsid w:val="00F861F9"/>
    <w:rsid w:val="00F8630F"/>
    <w:rsid w:val="00F86E2D"/>
    <w:rsid w:val="00F86F9B"/>
    <w:rsid w:val="00F87FF1"/>
    <w:rsid w:val="00F9047D"/>
    <w:rsid w:val="00F906B0"/>
    <w:rsid w:val="00F90A15"/>
    <w:rsid w:val="00F90F98"/>
    <w:rsid w:val="00F9133E"/>
    <w:rsid w:val="00F9155B"/>
    <w:rsid w:val="00F91879"/>
    <w:rsid w:val="00F926E1"/>
    <w:rsid w:val="00F92814"/>
    <w:rsid w:val="00F92935"/>
    <w:rsid w:val="00F93C9F"/>
    <w:rsid w:val="00F94D5B"/>
    <w:rsid w:val="00F95087"/>
    <w:rsid w:val="00F960A4"/>
    <w:rsid w:val="00F97491"/>
    <w:rsid w:val="00F97A11"/>
    <w:rsid w:val="00FA0932"/>
    <w:rsid w:val="00FA0CA6"/>
    <w:rsid w:val="00FA10A5"/>
    <w:rsid w:val="00FA1DBB"/>
    <w:rsid w:val="00FA20D6"/>
    <w:rsid w:val="00FA22FE"/>
    <w:rsid w:val="00FA2AF0"/>
    <w:rsid w:val="00FA2F1D"/>
    <w:rsid w:val="00FA2F53"/>
    <w:rsid w:val="00FA31D4"/>
    <w:rsid w:val="00FA3711"/>
    <w:rsid w:val="00FA3929"/>
    <w:rsid w:val="00FA3979"/>
    <w:rsid w:val="00FA48AD"/>
    <w:rsid w:val="00FA49F6"/>
    <w:rsid w:val="00FA5368"/>
    <w:rsid w:val="00FA5E7D"/>
    <w:rsid w:val="00FA600C"/>
    <w:rsid w:val="00FA60E6"/>
    <w:rsid w:val="00FA67A4"/>
    <w:rsid w:val="00FA770B"/>
    <w:rsid w:val="00FA7A4E"/>
    <w:rsid w:val="00FA7C2E"/>
    <w:rsid w:val="00FA7E9E"/>
    <w:rsid w:val="00FB0461"/>
    <w:rsid w:val="00FB10F2"/>
    <w:rsid w:val="00FB2065"/>
    <w:rsid w:val="00FB30BC"/>
    <w:rsid w:val="00FB4CE3"/>
    <w:rsid w:val="00FB53AC"/>
    <w:rsid w:val="00FB607E"/>
    <w:rsid w:val="00FB6659"/>
    <w:rsid w:val="00FB6CF0"/>
    <w:rsid w:val="00FB712F"/>
    <w:rsid w:val="00FB72CE"/>
    <w:rsid w:val="00FB72DC"/>
    <w:rsid w:val="00FB73E3"/>
    <w:rsid w:val="00FB7433"/>
    <w:rsid w:val="00FB74A1"/>
    <w:rsid w:val="00FB76C4"/>
    <w:rsid w:val="00FB774B"/>
    <w:rsid w:val="00FB7AB7"/>
    <w:rsid w:val="00FB7D23"/>
    <w:rsid w:val="00FC07DD"/>
    <w:rsid w:val="00FC108D"/>
    <w:rsid w:val="00FC12F6"/>
    <w:rsid w:val="00FC1700"/>
    <w:rsid w:val="00FC1FD9"/>
    <w:rsid w:val="00FC2578"/>
    <w:rsid w:val="00FC2BEF"/>
    <w:rsid w:val="00FC436C"/>
    <w:rsid w:val="00FC50F0"/>
    <w:rsid w:val="00FC5232"/>
    <w:rsid w:val="00FC5924"/>
    <w:rsid w:val="00FC5A87"/>
    <w:rsid w:val="00FC5D16"/>
    <w:rsid w:val="00FC7119"/>
    <w:rsid w:val="00FC733E"/>
    <w:rsid w:val="00FC7378"/>
    <w:rsid w:val="00FD08E6"/>
    <w:rsid w:val="00FD2199"/>
    <w:rsid w:val="00FD3645"/>
    <w:rsid w:val="00FD3F5A"/>
    <w:rsid w:val="00FD421C"/>
    <w:rsid w:val="00FD4329"/>
    <w:rsid w:val="00FD524F"/>
    <w:rsid w:val="00FD52EE"/>
    <w:rsid w:val="00FD55B5"/>
    <w:rsid w:val="00FD5C98"/>
    <w:rsid w:val="00FD5EDC"/>
    <w:rsid w:val="00FD5FE3"/>
    <w:rsid w:val="00FD6A15"/>
    <w:rsid w:val="00FD7B05"/>
    <w:rsid w:val="00FD7F18"/>
    <w:rsid w:val="00FE04F7"/>
    <w:rsid w:val="00FE0503"/>
    <w:rsid w:val="00FE05A5"/>
    <w:rsid w:val="00FE1330"/>
    <w:rsid w:val="00FE2938"/>
    <w:rsid w:val="00FE39EB"/>
    <w:rsid w:val="00FE4B9C"/>
    <w:rsid w:val="00FE4E1D"/>
    <w:rsid w:val="00FE69FB"/>
    <w:rsid w:val="00FE7020"/>
    <w:rsid w:val="00FE70F0"/>
    <w:rsid w:val="00FE7128"/>
    <w:rsid w:val="00FE7D7D"/>
    <w:rsid w:val="00FE7E36"/>
    <w:rsid w:val="00FF2A05"/>
    <w:rsid w:val="00FF31E9"/>
    <w:rsid w:val="00FF40D8"/>
    <w:rsid w:val="00FF42D3"/>
    <w:rsid w:val="00FF4C73"/>
    <w:rsid w:val="00FF4CBC"/>
    <w:rsid w:val="00FF6639"/>
    <w:rsid w:val="00FF6908"/>
    <w:rsid w:val="00FF69F2"/>
    <w:rsid w:val="00FF7882"/>
    <w:rsid w:val="00FF7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83">
      <w:bodyDiv w:val="1"/>
      <w:marLeft w:val="0"/>
      <w:marRight w:val="0"/>
      <w:marTop w:val="0"/>
      <w:marBottom w:val="0"/>
      <w:divBdr>
        <w:top w:val="none" w:sz="0" w:space="0" w:color="auto"/>
        <w:left w:val="none" w:sz="0" w:space="0" w:color="auto"/>
        <w:bottom w:val="none" w:sz="0" w:space="0" w:color="auto"/>
        <w:right w:val="none" w:sz="0" w:space="0" w:color="auto"/>
      </w:divBdr>
      <w:divsChild>
        <w:div w:id="1009604554">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sChild>
                <w:div w:id="548568036">
                  <w:marLeft w:val="0"/>
                  <w:marRight w:val="0"/>
                  <w:marTop w:val="0"/>
                  <w:marBottom w:val="0"/>
                  <w:divBdr>
                    <w:top w:val="none" w:sz="0" w:space="0" w:color="auto"/>
                    <w:left w:val="none" w:sz="0" w:space="0" w:color="auto"/>
                    <w:bottom w:val="none" w:sz="0" w:space="0" w:color="auto"/>
                    <w:right w:val="none" w:sz="0" w:space="0" w:color="auto"/>
                  </w:divBdr>
                  <w:divsChild>
                    <w:div w:id="415134976">
                      <w:marLeft w:val="0"/>
                      <w:marRight w:val="0"/>
                      <w:marTop w:val="0"/>
                      <w:marBottom w:val="0"/>
                      <w:divBdr>
                        <w:top w:val="none" w:sz="0" w:space="0" w:color="auto"/>
                        <w:left w:val="none" w:sz="0" w:space="0" w:color="auto"/>
                        <w:bottom w:val="none" w:sz="0" w:space="0" w:color="auto"/>
                        <w:right w:val="none" w:sz="0" w:space="0" w:color="auto"/>
                      </w:divBdr>
                      <w:divsChild>
                        <w:div w:id="1996646124">
                          <w:marLeft w:val="0"/>
                          <w:marRight w:val="0"/>
                          <w:marTop w:val="0"/>
                          <w:marBottom w:val="0"/>
                          <w:divBdr>
                            <w:top w:val="none" w:sz="0" w:space="0" w:color="auto"/>
                            <w:left w:val="none" w:sz="0" w:space="0" w:color="auto"/>
                            <w:bottom w:val="none" w:sz="0" w:space="0" w:color="auto"/>
                            <w:right w:val="none" w:sz="0" w:space="0" w:color="auto"/>
                          </w:divBdr>
                          <w:divsChild>
                            <w:div w:id="11498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5057">
      <w:bodyDiv w:val="1"/>
      <w:marLeft w:val="0"/>
      <w:marRight w:val="0"/>
      <w:marTop w:val="0"/>
      <w:marBottom w:val="0"/>
      <w:divBdr>
        <w:top w:val="none" w:sz="0" w:space="0" w:color="auto"/>
        <w:left w:val="none" w:sz="0" w:space="0" w:color="auto"/>
        <w:bottom w:val="none" w:sz="0" w:space="0" w:color="auto"/>
        <w:right w:val="none" w:sz="0" w:space="0" w:color="auto"/>
      </w:divBdr>
      <w:divsChild>
        <w:div w:id="2112041170">
          <w:marLeft w:val="547"/>
          <w:marRight w:val="0"/>
          <w:marTop w:val="400"/>
          <w:marBottom w:val="0"/>
          <w:divBdr>
            <w:top w:val="none" w:sz="0" w:space="0" w:color="auto"/>
            <w:left w:val="none" w:sz="0" w:space="0" w:color="auto"/>
            <w:bottom w:val="none" w:sz="0" w:space="0" w:color="auto"/>
            <w:right w:val="none" w:sz="0" w:space="0" w:color="auto"/>
          </w:divBdr>
        </w:div>
      </w:divsChild>
    </w:div>
    <w:div w:id="145316782">
      <w:bodyDiv w:val="1"/>
      <w:marLeft w:val="0"/>
      <w:marRight w:val="0"/>
      <w:marTop w:val="0"/>
      <w:marBottom w:val="0"/>
      <w:divBdr>
        <w:top w:val="none" w:sz="0" w:space="0" w:color="auto"/>
        <w:left w:val="none" w:sz="0" w:space="0" w:color="auto"/>
        <w:bottom w:val="none" w:sz="0" w:space="0" w:color="auto"/>
        <w:right w:val="none" w:sz="0" w:space="0" w:color="auto"/>
      </w:divBdr>
      <w:divsChild>
        <w:div w:id="187449342">
          <w:marLeft w:val="0"/>
          <w:marRight w:val="0"/>
          <w:marTop w:val="0"/>
          <w:marBottom w:val="0"/>
          <w:divBdr>
            <w:top w:val="none" w:sz="0" w:space="0" w:color="auto"/>
            <w:left w:val="none" w:sz="0" w:space="0" w:color="auto"/>
            <w:bottom w:val="none" w:sz="0" w:space="0" w:color="auto"/>
            <w:right w:val="none" w:sz="0" w:space="0" w:color="auto"/>
          </w:divBdr>
          <w:divsChild>
            <w:div w:id="1417088795">
              <w:marLeft w:val="0"/>
              <w:marRight w:val="0"/>
              <w:marTop w:val="0"/>
              <w:marBottom w:val="0"/>
              <w:divBdr>
                <w:top w:val="none" w:sz="0" w:space="0" w:color="auto"/>
                <w:left w:val="none" w:sz="0" w:space="0" w:color="auto"/>
                <w:bottom w:val="none" w:sz="0" w:space="0" w:color="auto"/>
                <w:right w:val="none" w:sz="0" w:space="0" w:color="auto"/>
              </w:divBdr>
              <w:divsChild>
                <w:div w:id="4090886">
                  <w:marLeft w:val="0"/>
                  <w:marRight w:val="0"/>
                  <w:marTop w:val="0"/>
                  <w:marBottom w:val="0"/>
                  <w:divBdr>
                    <w:top w:val="none" w:sz="0" w:space="0" w:color="auto"/>
                    <w:left w:val="none" w:sz="0" w:space="0" w:color="auto"/>
                    <w:bottom w:val="none" w:sz="0" w:space="0" w:color="auto"/>
                    <w:right w:val="none" w:sz="0" w:space="0" w:color="auto"/>
                  </w:divBdr>
                  <w:divsChild>
                    <w:div w:id="539057278">
                      <w:marLeft w:val="0"/>
                      <w:marRight w:val="0"/>
                      <w:marTop w:val="0"/>
                      <w:marBottom w:val="0"/>
                      <w:divBdr>
                        <w:top w:val="none" w:sz="0" w:space="0" w:color="auto"/>
                        <w:left w:val="none" w:sz="0" w:space="0" w:color="auto"/>
                        <w:bottom w:val="none" w:sz="0" w:space="0" w:color="auto"/>
                        <w:right w:val="none" w:sz="0" w:space="0" w:color="auto"/>
                      </w:divBdr>
                      <w:divsChild>
                        <w:div w:id="1755783605">
                          <w:marLeft w:val="0"/>
                          <w:marRight w:val="0"/>
                          <w:marTop w:val="0"/>
                          <w:marBottom w:val="0"/>
                          <w:divBdr>
                            <w:top w:val="none" w:sz="0" w:space="0" w:color="auto"/>
                            <w:left w:val="none" w:sz="0" w:space="0" w:color="auto"/>
                            <w:bottom w:val="none" w:sz="0" w:space="0" w:color="auto"/>
                            <w:right w:val="none" w:sz="0" w:space="0" w:color="auto"/>
                          </w:divBdr>
                          <w:divsChild>
                            <w:div w:id="9554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757433">
      <w:bodyDiv w:val="1"/>
      <w:marLeft w:val="0"/>
      <w:marRight w:val="0"/>
      <w:marTop w:val="0"/>
      <w:marBottom w:val="0"/>
      <w:divBdr>
        <w:top w:val="none" w:sz="0" w:space="0" w:color="auto"/>
        <w:left w:val="none" w:sz="0" w:space="0" w:color="auto"/>
        <w:bottom w:val="none" w:sz="0" w:space="0" w:color="auto"/>
        <w:right w:val="none" w:sz="0" w:space="0" w:color="auto"/>
      </w:divBdr>
    </w:div>
    <w:div w:id="796874457">
      <w:bodyDiv w:val="1"/>
      <w:marLeft w:val="0"/>
      <w:marRight w:val="0"/>
      <w:marTop w:val="0"/>
      <w:marBottom w:val="0"/>
      <w:divBdr>
        <w:top w:val="none" w:sz="0" w:space="0" w:color="auto"/>
        <w:left w:val="none" w:sz="0" w:space="0" w:color="auto"/>
        <w:bottom w:val="none" w:sz="0" w:space="0" w:color="auto"/>
        <w:right w:val="none" w:sz="0" w:space="0" w:color="auto"/>
      </w:divBdr>
      <w:divsChild>
        <w:div w:id="1157264830">
          <w:marLeft w:val="547"/>
          <w:marRight w:val="0"/>
          <w:marTop w:val="400"/>
          <w:marBottom w:val="0"/>
          <w:divBdr>
            <w:top w:val="none" w:sz="0" w:space="0" w:color="auto"/>
            <w:left w:val="none" w:sz="0" w:space="0" w:color="auto"/>
            <w:bottom w:val="none" w:sz="0" w:space="0" w:color="auto"/>
            <w:right w:val="none" w:sz="0" w:space="0" w:color="auto"/>
          </w:divBdr>
        </w:div>
      </w:divsChild>
    </w:div>
    <w:div w:id="939414085">
      <w:bodyDiv w:val="1"/>
      <w:marLeft w:val="0"/>
      <w:marRight w:val="0"/>
      <w:marTop w:val="0"/>
      <w:marBottom w:val="0"/>
      <w:divBdr>
        <w:top w:val="none" w:sz="0" w:space="0" w:color="auto"/>
        <w:left w:val="none" w:sz="0" w:space="0" w:color="auto"/>
        <w:bottom w:val="none" w:sz="0" w:space="0" w:color="auto"/>
        <w:right w:val="none" w:sz="0" w:space="0" w:color="auto"/>
      </w:divBdr>
    </w:div>
    <w:div w:id="1384719567">
      <w:bodyDiv w:val="1"/>
      <w:marLeft w:val="0"/>
      <w:marRight w:val="0"/>
      <w:marTop w:val="0"/>
      <w:marBottom w:val="0"/>
      <w:divBdr>
        <w:top w:val="none" w:sz="0" w:space="0" w:color="auto"/>
        <w:left w:val="none" w:sz="0" w:space="0" w:color="auto"/>
        <w:bottom w:val="none" w:sz="0" w:space="0" w:color="auto"/>
        <w:right w:val="none" w:sz="0" w:space="0" w:color="auto"/>
      </w:divBdr>
    </w:div>
    <w:div w:id="1440098667">
      <w:bodyDiv w:val="1"/>
      <w:marLeft w:val="0"/>
      <w:marRight w:val="0"/>
      <w:marTop w:val="0"/>
      <w:marBottom w:val="0"/>
      <w:divBdr>
        <w:top w:val="none" w:sz="0" w:space="0" w:color="auto"/>
        <w:left w:val="none" w:sz="0" w:space="0" w:color="auto"/>
        <w:bottom w:val="none" w:sz="0" w:space="0" w:color="auto"/>
        <w:right w:val="none" w:sz="0" w:space="0" w:color="auto"/>
      </w:divBdr>
      <w:divsChild>
        <w:div w:id="1123890906">
          <w:marLeft w:val="0"/>
          <w:marRight w:val="0"/>
          <w:marTop w:val="0"/>
          <w:marBottom w:val="0"/>
          <w:divBdr>
            <w:top w:val="none" w:sz="0" w:space="0" w:color="auto"/>
            <w:left w:val="none" w:sz="0" w:space="0" w:color="auto"/>
            <w:bottom w:val="none" w:sz="0" w:space="0" w:color="auto"/>
            <w:right w:val="none" w:sz="0" w:space="0" w:color="auto"/>
          </w:divBdr>
          <w:divsChild>
            <w:div w:id="927424380">
              <w:marLeft w:val="0"/>
              <w:marRight w:val="0"/>
              <w:marTop w:val="0"/>
              <w:marBottom w:val="0"/>
              <w:divBdr>
                <w:top w:val="none" w:sz="0" w:space="0" w:color="auto"/>
                <w:left w:val="none" w:sz="0" w:space="0" w:color="auto"/>
                <w:bottom w:val="none" w:sz="0" w:space="0" w:color="auto"/>
                <w:right w:val="none" w:sz="0" w:space="0" w:color="auto"/>
              </w:divBdr>
              <w:divsChild>
                <w:div w:id="1774278140">
                  <w:marLeft w:val="0"/>
                  <w:marRight w:val="0"/>
                  <w:marTop w:val="0"/>
                  <w:marBottom w:val="0"/>
                  <w:divBdr>
                    <w:top w:val="none" w:sz="0" w:space="0" w:color="auto"/>
                    <w:left w:val="none" w:sz="0" w:space="0" w:color="auto"/>
                    <w:bottom w:val="none" w:sz="0" w:space="0" w:color="auto"/>
                    <w:right w:val="none" w:sz="0" w:space="0" w:color="auto"/>
                  </w:divBdr>
                  <w:divsChild>
                    <w:div w:id="1372462215">
                      <w:marLeft w:val="0"/>
                      <w:marRight w:val="0"/>
                      <w:marTop w:val="0"/>
                      <w:marBottom w:val="0"/>
                      <w:divBdr>
                        <w:top w:val="none" w:sz="0" w:space="0" w:color="auto"/>
                        <w:left w:val="none" w:sz="0" w:space="0" w:color="auto"/>
                        <w:bottom w:val="none" w:sz="0" w:space="0" w:color="auto"/>
                        <w:right w:val="none" w:sz="0" w:space="0" w:color="auto"/>
                      </w:divBdr>
                      <w:divsChild>
                        <w:div w:id="1284656983">
                          <w:marLeft w:val="0"/>
                          <w:marRight w:val="0"/>
                          <w:marTop w:val="0"/>
                          <w:marBottom w:val="0"/>
                          <w:divBdr>
                            <w:top w:val="none" w:sz="0" w:space="0" w:color="auto"/>
                            <w:left w:val="none" w:sz="0" w:space="0" w:color="auto"/>
                            <w:bottom w:val="none" w:sz="0" w:space="0" w:color="auto"/>
                            <w:right w:val="none" w:sz="0" w:space="0" w:color="auto"/>
                          </w:divBdr>
                          <w:divsChild>
                            <w:div w:id="462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98985">
      <w:bodyDiv w:val="1"/>
      <w:marLeft w:val="0"/>
      <w:marRight w:val="0"/>
      <w:marTop w:val="0"/>
      <w:marBottom w:val="0"/>
      <w:divBdr>
        <w:top w:val="none" w:sz="0" w:space="0" w:color="auto"/>
        <w:left w:val="none" w:sz="0" w:space="0" w:color="auto"/>
        <w:bottom w:val="none" w:sz="0" w:space="0" w:color="auto"/>
        <w:right w:val="none" w:sz="0" w:space="0" w:color="auto"/>
      </w:divBdr>
      <w:divsChild>
        <w:div w:id="347409925">
          <w:marLeft w:val="0"/>
          <w:marRight w:val="0"/>
          <w:marTop w:val="0"/>
          <w:marBottom w:val="0"/>
          <w:divBdr>
            <w:top w:val="none" w:sz="0" w:space="0" w:color="auto"/>
            <w:left w:val="none" w:sz="0" w:space="0" w:color="auto"/>
            <w:bottom w:val="none" w:sz="0" w:space="0" w:color="auto"/>
            <w:right w:val="none" w:sz="0" w:space="0" w:color="auto"/>
          </w:divBdr>
          <w:divsChild>
            <w:div w:id="1407457282">
              <w:marLeft w:val="0"/>
              <w:marRight w:val="0"/>
              <w:marTop w:val="0"/>
              <w:marBottom w:val="0"/>
              <w:divBdr>
                <w:top w:val="none" w:sz="0" w:space="0" w:color="auto"/>
                <w:left w:val="none" w:sz="0" w:space="0" w:color="auto"/>
                <w:bottom w:val="none" w:sz="0" w:space="0" w:color="auto"/>
                <w:right w:val="none" w:sz="0" w:space="0" w:color="auto"/>
              </w:divBdr>
              <w:divsChild>
                <w:div w:id="651833163">
                  <w:marLeft w:val="0"/>
                  <w:marRight w:val="0"/>
                  <w:marTop w:val="0"/>
                  <w:marBottom w:val="0"/>
                  <w:divBdr>
                    <w:top w:val="none" w:sz="0" w:space="0" w:color="auto"/>
                    <w:left w:val="none" w:sz="0" w:space="0" w:color="auto"/>
                    <w:bottom w:val="none" w:sz="0" w:space="0" w:color="auto"/>
                    <w:right w:val="none" w:sz="0" w:space="0" w:color="auto"/>
                  </w:divBdr>
                  <w:divsChild>
                    <w:div w:id="1037463724">
                      <w:marLeft w:val="0"/>
                      <w:marRight w:val="0"/>
                      <w:marTop w:val="0"/>
                      <w:marBottom w:val="0"/>
                      <w:divBdr>
                        <w:top w:val="none" w:sz="0" w:space="0" w:color="auto"/>
                        <w:left w:val="none" w:sz="0" w:space="0" w:color="auto"/>
                        <w:bottom w:val="none" w:sz="0" w:space="0" w:color="auto"/>
                        <w:right w:val="none" w:sz="0" w:space="0" w:color="auto"/>
                      </w:divBdr>
                      <w:divsChild>
                        <w:div w:id="2039237952">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D3ED-F615-49B1-A5FE-482EB06C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4793</Words>
  <Characters>25865</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Department of Primary Industries</vt:lpstr>
    </vt:vector>
  </TitlesOfParts>
  <Company>DSEDPI</Company>
  <LinksUpToDate>false</LinksUpToDate>
  <CharactersWithSpaces>30597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Primary Industries</dc:title>
  <dc:creator>aa14</dc:creator>
  <cp:lastModifiedBy>Megan Njoroge</cp:lastModifiedBy>
  <cp:revision>3</cp:revision>
  <cp:lastPrinted>2015-04-08T06:12:00Z</cp:lastPrinted>
  <dcterms:created xsi:type="dcterms:W3CDTF">2015-09-01T06:17:00Z</dcterms:created>
  <dcterms:modified xsi:type="dcterms:W3CDTF">2015-09-03T06:04:00Z</dcterms:modified>
</cp:coreProperties>
</file>