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CE2E" w14:textId="77777777" w:rsidR="00D51DED" w:rsidRDefault="00D51DED" w:rsidP="00D51DED">
      <w:pPr>
        <w:pStyle w:val="Title"/>
        <w:spacing w:after="120" w:line="268" w:lineRule="auto"/>
        <w:rPr>
          <w:b/>
          <w:i w:val="0"/>
          <w:szCs w:val="24"/>
        </w:rPr>
      </w:pPr>
      <w:r>
        <w:rPr>
          <w:b/>
          <w:i w:val="0"/>
          <w:szCs w:val="24"/>
        </w:rPr>
        <w:t>Fisheries Act 1995</w:t>
      </w:r>
    </w:p>
    <w:p w14:paraId="3F5C7A2D" w14:textId="3DBCC4AC" w:rsidR="00D51DED" w:rsidRDefault="00D51DED" w:rsidP="00D51DED">
      <w:pPr>
        <w:spacing w:after="120" w:line="26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FISHERIES NOTICE </w:t>
      </w:r>
    </w:p>
    <w:p w14:paraId="59C7E46A" w14:textId="7E72BE95" w:rsidR="00D51DED" w:rsidRDefault="00D51DED" w:rsidP="00D51DED">
      <w:pPr>
        <w:spacing w:after="120" w:line="268" w:lineRule="auto"/>
        <w:ind w:right="-6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 xml:space="preserve">I, </w:t>
      </w:r>
      <w:r w:rsidR="007D7559">
        <w:rPr>
          <w:snapToGrid w:val="0"/>
          <w:sz w:val="24"/>
          <w:szCs w:val="24"/>
          <w:lang w:eastAsia="en-US"/>
        </w:rPr>
        <w:t>Luke O’Sullivan</w:t>
      </w:r>
      <w:r>
        <w:rPr>
          <w:snapToGrid w:val="0"/>
          <w:sz w:val="24"/>
          <w:szCs w:val="24"/>
          <w:lang w:eastAsia="en-US"/>
        </w:rPr>
        <w:t xml:space="preserve">, </w:t>
      </w:r>
      <w:r w:rsidR="007D7559">
        <w:rPr>
          <w:snapToGrid w:val="0"/>
          <w:sz w:val="24"/>
          <w:szCs w:val="24"/>
          <w:lang w:eastAsia="en-US"/>
        </w:rPr>
        <w:t xml:space="preserve">Acting </w:t>
      </w:r>
      <w:r>
        <w:rPr>
          <w:snapToGrid w:val="0"/>
          <w:sz w:val="24"/>
          <w:szCs w:val="24"/>
          <w:lang w:eastAsia="en-US"/>
        </w:rPr>
        <w:t xml:space="preserve">Chief Executive Officer of the Victorian Fisheries Authority, </w:t>
      </w:r>
      <w:r w:rsidR="00014872" w:rsidRPr="00014872">
        <w:rPr>
          <w:snapToGrid w:val="0"/>
          <w:sz w:val="24"/>
          <w:szCs w:val="24"/>
          <w:lang w:eastAsia="en-US"/>
        </w:rPr>
        <w:t xml:space="preserve">as delegate for the Minister </w:t>
      </w:r>
      <w:r w:rsidR="00014872">
        <w:rPr>
          <w:snapToGrid w:val="0"/>
          <w:sz w:val="24"/>
          <w:szCs w:val="24"/>
          <w:lang w:eastAsia="en-US"/>
        </w:rPr>
        <w:t>for Outdoor Recreation</w:t>
      </w:r>
      <w:r w:rsidR="00014872" w:rsidRPr="00014872">
        <w:rPr>
          <w:snapToGrid w:val="0"/>
          <w:sz w:val="24"/>
          <w:szCs w:val="24"/>
          <w:lang w:eastAsia="en-US"/>
        </w:rPr>
        <w:t xml:space="preserve">, having undertaken consultation in accordance with Section 3A of the </w:t>
      </w:r>
      <w:r w:rsidR="00014872" w:rsidRPr="00014872">
        <w:rPr>
          <w:b/>
          <w:bCs/>
          <w:snapToGrid w:val="0"/>
          <w:sz w:val="24"/>
          <w:szCs w:val="24"/>
          <w:lang w:eastAsia="en-US"/>
        </w:rPr>
        <w:t>Fisheries Act 1995</w:t>
      </w:r>
      <w:r w:rsidR="00014872" w:rsidRPr="00014872">
        <w:rPr>
          <w:snapToGrid w:val="0"/>
          <w:sz w:val="24"/>
          <w:szCs w:val="24"/>
          <w:lang w:eastAsia="en-US"/>
        </w:rPr>
        <w:t xml:space="preserve"> (the Act), make the following Fisheries Notice under Section 152 of the Act:</w:t>
      </w:r>
    </w:p>
    <w:p w14:paraId="5CE9D62A" w14:textId="2813190F" w:rsidR="00E70F65" w:rsidRDefault="00E70F65" w:rsidP="00E70F65">
      <w:pPr>
        <w:spacing w:after="120" w:line="268" w:lineRule="auto"/>
        <w:rPr>
          <w:sz w:val="24"/>
          <w:szCs w:val="24"/>
        </w:rPr>
      </w:pPr>
      <w:r>
        <w:rPr>
          <w:rFonts w:ascii="Avenir Next LT Pro" w:hAnsi="Avenir Next LT Pro" w:cstheme="minorHAnsi"/>
          <w:noProof/>
        </w:rPr>
        <w:drawing>
          <wp:anchor distT="0" distB="0" distL="114300" distR="114300" simplePos="0" relativeHeight="251659264" behindDoc="0" locked="0" layoutInCell="1" allowOverlap="1" wp14:anchorId="4B93B5EC" wp14:editId="1D162F2B">
            <wp:simplePos x="0" y="0"/>
            <wp:positionH relativeFrom="column">
              <wp:posOffset>-49368</wp:posOffset>
            </wp:positionH>
            <wp:positionV relativeFrom="paragraph">
              <wp:posOffset>153670</wp:posOffset>
            </wp:positionV>
            <wp:extent cx="1105240" cy="763042"/>
            <wp:effectExtent l="0" t="0" r="0" b="0"/>
            <wp:wrapNone/>
            <wp:docPr id="809963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63408" name="Picture 8099634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5240" cy="76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23/12/2024</w:t>
      </w:r>
    </w:p>
    <w:p w14:paraId="29B81021" w14:textId="2A76BBE5" w:rsidR="00E70F65" w:rsidRDefault="00E70F65" w:rsidP="00E70F65">
      <w:pPr>
        <w:spacing w:after="120" w:line="268" w:lineRule="auto"/>
        <w:rPr>
          <w:sz w:val="24"/>
          <w:szCs w:val="24"/>
        </w:rPr>
      </w:pPr>
    </w:p>
    <w:p w14:paraId="0D4757A6" w14:textId="77777777" w:rsidR="00E70F65" w:rsidRDefault="00E70F65" w:rsidP="006066BB">
      <w:pPr>
        <w:pStyle w:val="Heading1"/>
        <w:rPr>
          <w:sz w:val="24"/>
          <w:szCs w:val="24"/>
        </w:rPr>
      </w:pPr>
    </w:p>
    <w:p w14:paraId="0D09BE85" w14:textId="77777777" w:rsidR="00E70F65" w:rsidRDefault="00E70F65" w:rsidP="006066BB">
      <w:pPr>
        <w:pStyle w:val="Heading1"/>
        <w:rPr>
          <w:sz w:val="24"/>
          <w:szCs w:val="24"/>
        </w:rPr>
      </w:pPr>
    </w:p>
    <w:p w14:paraId="0DA62EEE" w14:textId="04FA2FD5" w:rsidR="00D51DED" w:rsidRDefault="00BB193E" w:rsidP="006066B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Luke O’Sullivan</w:t>
      </w:r>
    </w:p>
    <w:p w14:paraId="3B630879" w14:textId="2EA0C232" w:rsidR="00D51DED" w:rsidRDefault="00BB193E" w:rsidP="006066B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Acting </w:t>
      </w:r>
      <w:r w:rsidR="00D51DED">
        <w:rPr>
          <w:sz w:val="24"/>
          <w:szCs w:val="24"/>
        </w:rPr>
        <w:t>Chief Executive Officer</w:t>
      </w:r>
    </w:p>
    <w:p w14:paraId="6148E3A5" w14:textId="77777777" w:rsidR="00D51DED" w:rsidRDefault="00D51DED" w:rsidP="00606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Victorian Fisheries Authority</w:t>
      </w:r>
    </w:p>
    <w:p w14:paraId="44521B0A" w14:textId="77777777" w:rsidR="00D51DED" w:rsidRDefault="00D51DED" w:rsidP="00D51DED">
      <w:pPr>
        <w:pStyle w:val="Heading2"/>
        <w:spacing w:after="120" w:line="268" w:lineRule="auto"/>
        <w:rPr>
          <w:caps/>
          <w:sz w:val="22"/>
        </w:rPr>
      </w:pPr>
    </w:p>
    <w:p w14:paraId="1CE43044" w14:textId="7F9DC144" w:rsidR="00D51DED" w:rsidRDefault="00D51DED" w:rsidP="00D51DED">
      <w:pPr>
        <w:pStyle w:val="Heading2"/>
        <w:spacing w:after="120" w:line="268" w:lineRule="auto"/>
        <w:rPr>
          <w:caps/>
          <w:sz w:val="22"/>
        </w:rPr>
      </w:pPr>
      <w:r>
        <w:rPr>
          <w:caps/>
          <w:sz w:val="22"/>
        </w:rPr>
        <w:t>Fisheries (</w:t>
      </w:r>
      <w:r w:rsidR="00660570">
        <w:rPr>
          <w:caps/>
          <w:sz w:val="22"/>
        </w:rPr>
        <w:t>SPIDER CRAB</w:t>
      </w:r>
      <w:r>
        <w:rPr>
          <w:caps/>
          <w:sz w:val="22"/>
        </w:rPr>
        <w:t>) Notice 20</w:t>
      </w:r>
      <w:r w:rsidR="005A564B">
        <w:rPr>
          <w:caps/>
          <w:sz w:val="22"/>
        </w:rPr>
        <w:t>2</w:t>
      </w:r>
      <w:r w:rsidR="00BB193E">
        <w:rPr>
          <w:caps/>
          <w:sz w:val="22"/>
        </w:rPr>
        <w:t>5</w:t>
      </w:r>
    </w:p>
    <w:p w14:paraId="50DD8DD5" w14:textId="5E96FB85" w:rsidR="005A564B" w:rsidRDefault="005A564B" w:rsidP="005A564B"/>
    <w:p w14:paraId="45A6EA0E" w14:textId="77777777" w:rsidR="005A564B" w:rsidRDefault="005A564B" w:rsidP="005A564B">
      <w:pPr>
        <w:numPr>
          <w:ilvl w:val="0"/>
          <w:numId w:val="1"/>
        </w:numPr>
        <w:spacing w:after="120" w:line="268" w:lineRule="auto"/>
        <w:ind w:hanging="720"/>
        <w:rPr>
          <w:b/>
          <w:i/>
          <w:sz w:val="22"/>
        </w:rPr>
      </w:pPr>
      <w:r>
        <w:rPr>
          <w:b/>
          <w:i/>
          <w:sz w:val="22"/>
        </w:rPr>
        <w:t>Title</w:t>
      </w:r>
    </w:p>
    <w:p w14:paraId="2F6DF29B" w14:textId="7C9AA892" w:rsidR="005A564B" w:rsidRDefault="005A564B" w:rsidP="005A564B">
      <w:pPr>
        <w:pStyle w:val="BodyTextIndent"/>
        <w:spacing w:after="120" w:line="268" w:lineRule="auto"/>
        <w:ind w:firstLine="0"/>
        <w:rPr>
          <w:sz w:val="22"/>
        </w:rPr>
      </w:pPr>
      <w:r>
        <w:rPr>
          <w:sz w:val="22"/>
        </w:rPr>
        <w:t>This Notice may be cited as the Fisheries (Spider Crab) Notice 202</w:t>
      </w:r>
      <w:r w:rsidR="00BB193E">
        <w:rPr>
          <w:sz w:val="22"/>
        </w:rPr>
        <w:t>5</w:t>
      </w:r>
      <w:r>
        <w:rPr>
          <w:sz w:val="22"/>
        </w:rPr>
        <w:t>.</w:t>
      </w:r>
    </w:p>
    <w:p w14:paraId="44490158" w14:textId="77777777" w:rsidR="005A564B" w:rsidRDefault="005A564B" w:rsidP="005A564B">
      <w:pPr>
        <w:numPr>
          <w:ilvl w:val="0"/>
          <w:numId w:val="1"/>
        </w:numPr>
        <w:spacing w:after="120" w:line="268" w:lineRule="auto"/>
        <w:ind w:hanging="720"/>
        <w:rPr>
          <w:b/>
          <w:i/>
          <w:sz w:val="22"/>
        </w:rPr>
      </w:pPr>
      <w:r>
        <w:rPr>
          <w:b/>
          <w:i/>
          <w:sz w:val="22"/>
        </w:rPr>
        <w:t>Objective</w:t>
      </w:r>
    </w:p>
    <w:p w14:paraId="6EFEF1BD" w14:textId="05ECCB6A" w:rsidR="005A564B" w:rsidRDefault="005A564B" w:rsidP="00A14D7A">
      <w:pPr>
        <w:pStyle w:val="BodyTextIndent2"/>
        <w:spacing w:after="120" w:line="268" w:lineRule="auto"/>
        <w:ind w:left="709"/>
        <w:rPr>
          <w:sz w:val="22"/>
        </w:rPr>
      </w:pPr>
      <w:r>
        <w:rPr>
          <w:sz w:val="22"/>
        </w:rPr>
        <w:t>The objective of this Notice is to</w:t>
      </w:r>
      <w:r w:rsidR="004838AE">
        <w:rPr>
          <w:sz w:val="22"/>
        </w:rPr>
        <w:t xml:space="preserve"> </w:t>
      </w:r>
      <w:r w:rsidR="006066BB">
        <w:rPr>
          <w:sz w:val="22"/>
        </w:rPr>
        <w:t>set</w:t>
      </w:r>
      <w:r w:rsidR="004838AE">
        <w:rPr>
          <w:sz w:val="22"/>
        </w:rPr>
        <w:t xml:space="preserve"> a reduced </w:t>
      </w:r>
      <w:r w:rsidR="006B383A">
        <w:rPr>
          <w:sz w:val="22"/>
        </w:rPr>
        <w:t xml:space="preserve">recreational </w:t>
      </w:r>
      <w:r w:rsidR="004838AE">
        <w:rPr>
          <w:sz w:val="22"/>
        </w:rPr>
        <w:t xml:space="preserve">catch </w:t>
      </w:r>
      <w:r w:rsidR="00D44623">
        <w:rPr>
          <w:sz w:val="22"/>
        </w:rPr>
        <w:t xml:space="preserve">and possession </w:t>
      </w:r>
      <w:r w:rsidR="004838AE">
        <w:rPr>
          <w:sz w:val="22"/>
        </w:rPr>
        <w:t xml:space="preserve">limit for </w:t>
      </w:r>
      <w:r w:rsidR="00A61A46">
        <w:rPr>
          <w:sz w:val="22"/>
        </w:rPr>
        <w:t xml:space="preserve">spider crabs </w:t>
      </w:r>
      <w:r w:rsidR="004838AE">
        <w:rPr>
          <w:sz w:val="22"/>
        </w:rPr>
        <w:t xml:space="preserve">across </w:t>
      </w:r>
      <w:r w:rsidR="00BD09CD">
        <w:rPr>
          <w:sz w:val="22"/>
        </w:rPr>
        <w:t xml:space="preserve">Victorian waters. </w:t>
      </w:r>
    </w:p>
    <w:p w14:paraId="458CE1A9" w14:textId="77777777" w:rsidR="005A564B" w:rsidRDefault="005A564B" w:rsidP="005A564B">
      <w:pPr>
        <w:numPr>
          <w:ilvl w:val="0"/>
          <w:numId w:val="1"/>
        </w:numPr>
        <w:spacing w:after="120" w:line="268" w:lineRule="auto"/>
        <w:ind w:hanging="720"/>
        <w:rPr>
          <w:b/>
          <w:i/>
          <w:sz w:val="22"/>
        </w:rPr>
      </w:pPr>
      <w:r>
        <w:rPr>
          <w:b/>
          <w:i/>
          <w:sz w:val="22"/>
        </w:rPr>
        <w:t>Authorising provision</w:t>
      </w:r>
    </w:p>
    <w:p w14:paraId="48B9FB78" w14:textId="2FE53656" w:rsidR="005A564B" w:rsidRDefault="005A564B" w:rsidP="3775EC7B">
      <w:pPr>
        <w:spacing w:after="120" w:line="268" w:lineRule="auto"/>
        <w:ind w:left="709"/>
        <w:rPr>
          <w:sz w:val="22"/>
          <w:szCs w:val="22"/>
        </w:rPr>
      </w:pPr>
      <w:r w:rsidRPr="3775EC7B">
        <w:rPr>
          <w:sz w:val="22"/>
          <w:szCs w:val="22"/>
        </w:rPr>
        <w:t>This Notice is made under section 152 of the Act.</w:t>
      </w:r>
    </w:p>
    <w:p w14:paraId="33C2E4D6" w14:textId="795C0718" w:rsidR="005A564B" w:rsidRDefault="005A564B" w:rsidP="005A564B">
      <w:pPr>
        <w:numPr>
          <w:ilvl w:val="0"/>
          <w:numId w:val="1"/>
        </w:numPr>
        <w:spacing w:after="120" w:line="268" w:lineRule="auto"/>
        <w:ind w:hanging="720"/>
        <w:rPr>
          <w:b/>
          <w:i/>
          <w:sz w:val="22"/>
        </w:rPr>
      </w:pPr>
      <w:r>
        <w:rPr>
          <w:b/>
          <w:i/>
          <w:sz w:val="22"/>
        </w:rPr>
        <w:t xml:space="preserve">Commencement </w:t>
      </w:r>
    </w:p>
    <w:p w14:paraId="56D1BD68" w14:textId="0E0FA3DB" w:rsidR="005A564B" w:rsidRDefault="005A564B" w:rsidP="005A564B">
      <w:pPr>
        <w:spacing w:after="120" w:line="268" w:lineRule="auto"/>
        <w:ind w:left="709"/>
        <w:rPr>
          <w:sz w:val="22"/>
        </w:rPr>
      </w:pPr>
      <w:r>
        <w:rPr>
          <w:sz w:val="22"/>
          <w:szCs w:val="22"/>
        </w:rPr>
        <w:t xml:space="preserve">This Notice comes into operation on </w:t>
      </w:r>
      <w:r w:rsidR="004656C9">
        <w:rPr>
          <w:sz w:val="22"/>
          <w:szCs w:val="22"/>
        </w:rPr>
        <w:t>1 February 202</w:t>
      </w:r>
      <w:r w:rsidR="00BB193E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3625FB09" w14:textId="77777777" w:rsidR="005A564B" w:rsidRDefault="005A564B" w:rsidP="005A564B">
      <w:pPr>
        <w:numPr>
          <w:ilvl w:val="0"/>
          <w:numId w:val="1"/>
        </w:numPr>
        <w:spacing w:after="120" w:line="268" w:lineRule="auto"/>
        <w:ind w:hanging="720"/>
        <w:rPr>
          <w:b/>
          <w:i/>
          <w:sz w:val="22"/>
        </w:rPr>
      </w:pPr>
      <w:r>
        <w:rPr>
          <w:b/>
          <w:i/>
          <w:sz w:val="22"/>
        </w:rPr>
        <w:t>Definitions</w:t>
      </w:r>
    </w:p>
    <w:p w14:paraId="6A1C4BA1" w14:textId="77777777" w:rsidR="005A564B" w:rsidRDefault="005A564B" w:rsidP="005A564B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In this Notice –</w:t>
      </w:r>
    </w:p>
    <w:p w14:paraId="54199F69" w14:textId="72B1617F" w:rsidR="00EA4F25" w:rsidRDefault="00014872" w:rsidP="00C75C88">
      <w:pPr>
        <w:spacing w:line="360" w:lineRule="auto"/>
        <w:ind w:left="709" w:firstLine="11"/>
        <w:rPr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‘</w:t>
      </w:r>
      <w:r w:rsidR="002937E0">
        <w:rPr>
          <w:b/>
          <w:i/>
          <w:sz w:val="22"/>
          <w:szCs w:val="22"/>
        </w:rPr>
        <w:t>spider crab</w:t>
      </w:r>
      <w:r>
        <w:rPr>
          <w:b/>
          <w:i/>
          <w:sz w:val="22"/>
          <w:szCs w:val="22"/>
        </w:rPr>
        <w:t>’</w:t>
      </w:r>
      <w:r w:rsidR="002937E0">
        <w:rPr>
          <w:b/>
          <w:i/>
          <w:sz w:val="22"/>
          <w:szCs w:val="22"/>
        </w:rPr>
        <w:t xml:space="preserve"> </w:t>
      </w:r>
      <w:r w:rsidR="00EA4F25">
        <w:rPr>
          <w:sz w:val="22"/>
          <w:szCs w:val="22"/>
        </w:rPr>
        <w:t xml:space="preserve">means </w:t>
      </w:r>
      <w:r w:rsidR="009863CC">
        <w:rPr>
          <w:sz w:val="22"/>
          <w:szCs w:val="22"/>
        </w:rPr>
        <w:t xml:space="preserve">spider crabs </w:t>
      </w:r>
      <w:r w:rsidR="005B418C">
        <w:rPr>
          <w:sz w:val="22"/>
          <w:szCs w:val="22"/>
        </w:rPr>
        <w:t xml:space="preserve">from the family </w:t>
      </w:r>
      <w:proofErr w:type="spellStart"/>
      <w:r w:rsidR="005B418C" w:rsidRPr="003B1AD4">
        <w:rPr>
          <w:sz w:val="22"/>
          <w:szCs w:val="22"/>
        </w:rPr>
        <w:t>Majidae</w:t>
      </w:r>
      <w:proofErr w:type="spellEnd"/>
      <w:r>
        <w:rPr>
          <w:i/>
          <w:iCs/>
          <w:sz w:val="22"/>
          <w:szCs w:val="22"/>
        </w:rPr>
        <w:t>;</w:t>
      </w:r>
    </w:p>
    <w:p w14:paraId="2FE98F10" w14:textId="7F023341" w:rsidR="00014872" w:rsidRDefault="00014872" w:rsidP="00C75C88">
      <w:pPr>
        <w:spacing w:line="360" w:lineRule="auto"/>
        <w:ind w:left="709" w:firstLine="11"/>
        <w:rPr>
          <w:i/>
          <w:iCs/>
          <w:sz w:val="22"/>
          <w:szCs w:val="22"/>
        </w:rPr>
      </w:pPr>
      <w:r w:rsidRPr="00014872">
        <w:rPr>
          <w:b/>
          <w:bCs/>
          <w:i/>
          <w:iCs/>
          <w:sz w:val="22"/>
          <w:szCs w:val="22"/>
        </w:rPr>
        <w:t>‘the Act’</w:t>
      </w:r>
      <w:r w:rsidRPr="00014872">
        <w:rPr>
          <w:i/>
          <w:iCs/>
          <w:sz w:val="22"/>
          <w:szCs w:val="22"/>
        </w:rPr>
        <w:t xml:space="preserve"> </w:t>
      </w:r>
      <w:r w:rsidRPr="00014872">
        <w:rPr>
          <w:sz w:val="22"/>
          <w:szCs w:val="22"/>
        </w:rPr>
        <w:t xml:space="preserve">means the </w:t>
      </w:r>
      <w:r w:rsidRPr="00014872">
        <w:rPr>
          <w:b/>
          <w:bCs/>
          <w:sz w:val="22"/>
          <w:szCs w:val="22"/>
        </w:rPr>
        <w:t>Fisheries Act 1995</w:t>
      </w:r>
      <w:r w:rsidRPr="00014872">
        <w:rPr>
          <w:i/>
          <w:iCs/>
          <w:sz w:val="22"/>
          <w:szCs w:val="22"/>
        </w:rPr>
        <w:t>.</w:t>
      </w:r>
    </w:p>
    <w:p w14:paraId="7D99F0E2" w14:textId="77777777" w:rsidR="003D2456" w:rsidRDefault="00EE4D90" w:rsidP="003D2456">
      <w:pPr>
        <w:numPr>
          <w:ilvl w:val="0"/>
          <w:numId w:val="1"/>
        </w:numPr>
        <w:spacing w:after="120" w:line="268" w:lineRule="auto"/>
        <w:ind w:hanging="720"/>
        <w:rPr>
          <w:b/>
          <w:i/>
          <w:sz w:val="22"/>
        </w:rPr>
      </w:pPr>
      <w:r w:rsidRPr="003D2456">
        <w:rPr>
          <w:b/>
          <w:i/>
          <w:sz w:val="22"/>
        </w:rPr>
        <w:t>Catch and possession limit</w:t>
      </w:r>
    </w:p>
    <w:p w14:paraId="52420D1F" w14:textId="2A600053" w:rsidR="00EE4D90" w:rsidRDefault="28138713" w:rsidP="3775EC7B">
      <w:pPr>
        <w:spacing w:after="120" w:line="268" w:lineRule="auto"/>
        <w:ind w:left="720"/>
        <w:rPr>
          <w:sz w:val="22"/>
          <w:szCs w:val="22"/>
        </w:rPr>
      </w:pPr>
      <w:r w:rsidRPr="3775EC7B">
        <w:rPr>
          <w:sz w:val="22"/>
          <w:szCs w:val="22"/>
        </w:rPr>
        <w:t xml:space="preserve">A person must not </w:t>
      </w:r>
      <w:r w:rsidR="1634071B" w:rsidRPr="3775EC7B">
        <w:rPr>
          <w:sz w:val="22"/>
          <w:szCs w:val="22"/>
        </w:rPr>
        <w:t xml:space="preserve">take </w:t>
      </w:r>
      <w:r w:rsidR="37C9CCEC" w:rsidRPr="3775EC7B">
        <w:rPr>
          <w:sz w:val="22"/>
          <w:szCs w:val="22"/>
        </w:rPr>
        <w:t xml:space="preserve">from </w:t>
      </w:r>
      <w:r w:rsidR="1634071B" w:rsidRPr="3775EC7B">
        <w:rPr>
          <w:sz w:val="22"/>
          <w:szCs w:val="22"/>
        </w:rPr>
        <w:t xml:space="preserve">or possess </w:t>
      </w:r>
      <w:r w:rsidR="00E06357" w:rsidRPr="3775EC7B">
        <w:rPr>
          <w:sz w:val="22"/>
          <w:szCs w:val="22"/>
        </w:rPr>
        <w:t>in, on or next to any Victorian waters</w:t>
      </w:r>
      <w:r w:rsidR="175A8AA5" w:rsidRPr="3775EC7B">
        <w:rPr>
          <w:sz w:val="22"/>
          <w:szCs w:val="22"/>
        </w:rPr>
        <w:t xml:space="preserve"> more than 15 </w:t>
      </w:r>
      <w:r w:rsidR="00A61A46" w:rsidRPr="3775EC7B">
        <w:rPr>
          <w:sz w:val="22"/>
          <w:szCs w:val="22"/>
        </w:rPr>
        <w:t xml:space="preserve">spider crab </w:t>
      </w:r>
      <w:r w:rsidR="175A8AA5" w:rsidRPr="3775EC7B">
        <w:rPr>
          <w:sz w:val="22"/>
          <w:szCs w:val="22"/>
        </w:rPr>
        <w:t>on any one day</w:t>
      </w:r>
      <w:r w:rsidR="002B7471" w:rsidRPr="3775EC7B">
        <w:rPr>
          <w:sz w:val="22"/>
          <w:szCs w:val="22"/>
        </w:rPr>
        <w:t>.</w:t>
      </w:r>
      <w:r w:rsidR="00EE4D90">
        <w:br/>
      </w:r>
      <w:r w:rsidR="00EE4D90">
        <w:br/>
      </w:r>
      <w:r w:rsidR="40A2AB6E" w:rsidRPr="3775EC7B">
        <w:rPr>
          <w:sz w:val="22"/>
          <w:szCs w:val="22"/>
        </w:rPr>
        <w:t>Penalty: 20 penalty units</w:t>
      </w:r>
    </w:p>
    <w:p w14:paraId="54BF4E93" w14:textId="77777777" w:rsidR="001C3BAD" w:rsidRDefault="001C3BAD" w:rsidP="001C3BAD">
      <w:pPr>
        <w:numPr>
          <w:ilvl w:val="0"/>
          <w:numId w:val="1"/>
        </w:numPr>
        <w:spacing w:after="120" w:line="268" w:lineRule="auto"/>
        <w:ind w:hanging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Revocation </w:t>
      </w:r>
    </w:p>
    <w:p w14:paraId="2D6D4DC5" w14:textId="6EFC168D" w:rsidR="00FA56E7" w:rsidRDefault="001C3BAD" w:rsidP="004824DA">
      <w:pPr>
        <w:tabs>
          <w:tab w:val="num" w:pos="1134"/>
        </w:tabs>
        <w:spacing w:after="120" w:line="268" w:lineRule="auto"/>
        <w:ind w:left="709"/>
        <w:rPr>
          <w:sz w:val="22"/>
          <w:szCs w:val="22"/>
        </w:rPr>
      </w:pPr>
      <w:r>
        <w:rPr>
          <w:sz w:val="22"/>
        </w:rPr>
        <w:t xml:space="preserve">Unless sooner revoked, </w:t>
      </w:r>
      <w:r w:rsidR="00FA56E7" w:rsidRPr="03352FF2">
        <w:rPr>
          <w:sz w:val="22"/>
          <w:szCs w:val="22"/>
        </w:rPr>
        <w:t xml:space="preserve">this Notice will be revoked on </w:t>
      </w:r>
      <w:r w:rsidR="00FA56E7">
        <w:rPr>
          <w:sz w:val="22"/>
          <w:szCs w:val="22"/>
        </w:rPr>
        <w:t>31</w:t>
      </w:r>
      <w:r w:rsidR="00FA56E7" w:rsidRPr="03352FF2">
        <w:rPr>
          <w:sz w:val="22"/>
          <w:szCs w:val="22"/>
        </w:rPr>
        <w:t xml:space="preserve"> </w:t>
      </w:r>
      <w:r w:rsidR="00FA56E7">
        <w:rPr>
          <w:sz w:val="22"/>
          <w:szCs w:val="22"/>
        </w:rPr>
        <w:t xml:space="preserve">January </w:t>
      </w:r>
      <w:r w:rsidR="00FA56E7" w:rsidRPr="03352FF2">
        <w:rPr>
          <w:sz w:val="22"/>
          <w:szCs w:val="22"/>
        </w:rPr>
        <w:t>202</w:t>
      </w:r>
      <w:r w:rsidR="00BB193E">
        <w:rPr>
          <w:sz w:val="22"/>
          <w:szCs w:val="22"/>
        </w:rPr>
        <w:t>6</w:t>
      </w:r>
      <w:r w:rsidR="00FA56E7" w:rsidRPr="03352FF2">
        <w:rPr>
          <w:sz w:val="22"/>
          <w:szCs w:val="22"/>
        </w:rPr>
        <w:t xml:space="preserve">. </w:t>
      </w:r>
    </w:p>
    <w:p w14:paraId="519E5B59" w14:textId="77777777" w:rsidR="006066BB" w:rsidRDefault="006066BB" w:rsidP="004824DA">
      <w:pPr>
        <w:tabs>
          <w:tab w:val="num" w:pos="1134"/>
        </w:tabs>
        <w:spacing w:after="120" w:line="268" w:lineRule="auto"/>
        <w:ind w:left="709"/>
        <w:rPr>
          <w:sz w:val="22"/>
          <w:szCs w:val="22"/>
        </w:rPr>
      </w:pPr>
    </w:p>
    <w:p w14:paraId="43DBAF18" w14:textId="2661381E" w:rsidR="001C3BAD" w:rsidRPr="00D86FC1" w:rsidRDefault="001C3BAD" w:rsidP="001C3BAD">
      <w:pPr>
        <w:pStyle w:val="NormalWeb"/>
        <w:spacing w:before="0" w:beforeAutospacing="0" w:afterAutospacing="0"/>
        <w:ind w:left="709"/>
        <w:rPr>
          <w:sz w:val="20"/>
          <w:szCs w:val="20"/>
        </w:rPr>
      </w:pPr>
      <w:r w:rsidRPr="00D86FC1">
        <w:rPr>
          <w:b/>
          <w:sz w:val="20"/>
          <w:szCs w:val="20"/>
        </w:rPr>
        <w:t>Note:</w:t>
      </w:r>
      <w:r w:rsidRPr="00D86FC1">
        <w:rPr>
          <w:sz w:val="20"/>
          <w:szCs w:val="20"/>
        </w:rPr>
        <w:t xml:space="preserve"> Section 152(3) of the Act provides that if a Fisheries Notice is inconsistent with any regulations, management plan, Ministerial direction, licence or permit, the Fisheries Notice prevails to the extent of the inconsistency. </w:t>
      </w:r>
    </w:p>
    <w:p w14:paraId="64F6F368" w14:textId="068804A1" w:rsidR="00B848AB" w:rsidRPr="006066BB" w:rsidRDefault="001C3BAD" w:rsidP="006066BB">
      <w:pPr>
        <w:spacing w:after="120" w:line="268" w:lineRule="auto"/>
        <w:ind w:left="709" w:right="-6"/>
        <w:rPr>
          <w:snapToGrid w:val="0"/>
          <w:lang w:eastAsia="en-US"/>
        </w:rPr>
      </w:pPr>
      <w:bookmarkStart w:id="0" w:name="_Hlk525300638"/>
      <w:r w:rsidRPr="00D86FC1">
        <w:rPr>
          <w:b/>
          <w:snapToGrid w:val="0"/>
          <w:lang w:eastAsia="en-US"/>
        </w:rPr>
        <w:t>Note</w:t>
      </w:r>
      <w:r w:rsidRPr="00D86FC1">
        <w:rPr>
          <w:snapToGrid w:val="0"/>
          <w:lang w:eastAsia="en-US"/>
        </w:rPr>
        <w:t>:</w:t>
      </w:r>
      <w:r w:rsidRPr="00D86FC1">
        <w:rPr>
          <w:b/>
        </w:rPr>
        <w:t xml:space="preserve"> </w:t>
      </w:r>
      <w:r w:rsidRPr="00D86FC1">
        <w:rPr>
          <w:snapToGrid w:val="0"/>
          <w:lang w:eastAsia="en-US"/>
        </w:rPr>
        <w:t>Penalties under this notice are set in accordance with section 152(7)(c) of the Fisheries Act which allow the imposition of penalties not exceeding 50 penalty units for a contravention of an offence under a fisheries notice.</w:t>
      </w:r>
      <w:bookmarkEnd w:id="0"/>
      <w:r w:rsidRPr="00D86FC1">
        <w:rPr>
          <w:snapToGrid w:val="0"/>
          <w:lang w:eastAsia="en-US"/>
        </w:rPr>
        <w:t xml:space="preserve"> </w:t>
      </w:r>
    </w:p>
    <w:sectPr w:rsidR="00B848AB" w:rsidRPr="006066BB" w:rsidSect="006066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F5D3" w14:textId="77777777" w:rsidR="004C589C" w:rsidRDefault="004C589C" w:rsidP="008E29E2">
      <w:r>
        <w:separator/>
      </w:r>
    </w:p>
  </w:endnote>
  <w:endnote w:type="continuationSeparator" w:id="0">
    <w:p w14:paraId="2B371005" w14:textId="77777777" w:rsidR="004C589C" w:rsidRDefault="004C589C" w:rsidP="008E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7A17" w14:textId="04BB7530" w:rsidR="008E29E2" w:rsidRDefault="00BB1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8B598D" wp14:editId="0264D7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43377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357B7" w14:textId="0AB8D8DB" w:rsidR="00BB193E" w:rsidRPr="00BB193E" w:rsidRDefault="00BB193E" w:rsidP="00BB19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B193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B59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8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63357B7" w14:textId="0AB8D8DB" w:rsidR="00BB193E" w:rsidRPr="00BB193E" w:rsidRDefault="00BB193E" w:rsidP="00BB19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B193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28E7" w14:textId="2CEE39D8" w:rsidR="008E29E2" w:rsidRDefault="00BB1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A2DDF12" wp14:editId="29878E13">
              <wp:simplePos x="7239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971662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20F9F" w14:textId="784DFD15" w:rsidR="00BB193E" w:rsidRPr="00BB193E" w:rsidRDefault="00BB193E" w:rsidP="00BB19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B193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DDF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28.8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F20F9F" w14:textId="784DFD15" w:rsidR="00BB193E" w:rsidRPr="00BB193E" w:rsidRDefault="00BB193E" w:rsidP="00BB19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B193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ADD4" w14:textId="15772D73" w:rsidR="008E29E2" w:rsidRDefault="00BB1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817427D" wp14:editId="734529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82960629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34D42" w14:textId="6BA7AB6D" w:rsidR="00BB193E" w:rsidRPr="00BB193E" w:rsidRDefault="00BB193E" w:rsidP="00BB19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B193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742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8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AB34D42" w14:textId="6BA7AB6D" w:rsidR="00BB193E" w:rsidRPr="00BB193E" w:rsidRDefault="00BB193E" w:rsidP="00BB19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B193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D52C8" w14:textId="77777777" w:rsidR="004C589C" w:rsidRDefault="004C589C" w:rsidP="008E29E2">
      <w:r>
        <w:separator/>
      </w:r>
    </w:p>
  </w:footnote>
  <w:footnote w:type="continuationSeparator" w:id="0">
    <w:p w14:paraId="36DDA0A7" w14:textId="77777777" w:rsidR="004C589C" w:rsidRDefault="004C589C" w:rsidP="008E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4AD6" w14:textId="71830ACE" w:rsidR="008E29E2" w:rsidRDefault="00BB19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426BC2" wp14:editId="463BC4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1021006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50119" w14:textId="12A81146" w:rsidR="00BB193E" w:rsidRPr="00BB193E" w:rsidRDefault="00BB193E" w:rsidP="00BB19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B193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26B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C250119" w14:textId="12A81146" w:rsidR="00BB193E" w:rsidRPr="00BB193E" w:rsidRDefault="00BB193E" w:rsidP="00BB19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B193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0F65">
      <w:rPr>
        <w:noProof/>
      </w:rPr>
      <w:pict w14:anchorId="14EA8B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0580376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BBC5" w14:textId="30AB320E" w:rsidR="008E29E2" w:rsidRDefault="00BB19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2AC1270" wp14:editId="74B9B52A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87186536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E17D7" w14:textId="6AA57F86" w:rsidR="00BB193E" w:rsidRPr="00BB193E" w:rsidRDefault="00BB193E" w:rsidP="00BB19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B193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C12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FBE17D7" w14:textId="6AA57F86" w:rsidR="00BB193E" w:rsidRPr="00BB193E" w:rsidRDefault="00BB193E" w:rsidP="00BB19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B193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0F65">
      <w:rPr>
        <w:noProof/>
      </w:rPr>
      <w:pict w14:anchorId="3BB61D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0580377" o:spid="_x0000_s102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B6EE" w14:textId="7D6063AD" w:rsidR="008E29E2" w:rsidRDefault="00BB19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5DCCC85" wp14:editId="3AAD91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9481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DC1F3" w14:textId="49D6488A" w:rsidR="00BB193E" w:rsidRPr="00BB193E" w:rsidRDefault="00BB193E" w:rsidP="00BB193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B193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CCC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B0DC1F3" w14:textId="49D6488A" w:rsidR="00BB193E" w:rsidRPr="00BB193E" w:rsidRDefault="00BB193E" w:rsidP="00BB193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B193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0F65">
      <w:rPr>
        <w:noProof/>
      </w:rPr>
      <w:pict w14:anchorId="60A3EB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0580375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150"/>
    <w:multiLevelType w:val="hybridMultilevel"/>
    <w:tmpl w:val="C2E6A064"/>
    <w:lvl w:ilvl="0" w:tplc="5D84FFFC">
      <w:start w:val="2"/>
      <w:numFmt w:val="decimal"/>
      <w:lvlText w:val="(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23BE"/>
    <w:multiLevelType w:val="hybridMultilevel"/>
    <w:tmpl w:val="C540D7BE"/>
    <w:lvl w:ilvl="0" w:tplc="121C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F65CE0E8">
      <w:start w:val="1"/>
      <w:numFmt w:val="lowerLetter"/>
      <w:lvlText w:val="(%2)"/>
      <w:lvlJc w:val="left"/>
      <w:pPr>
        <w:ind w:left="1440" w:hanging="360"/>
      </w:pPr>
      <w:rPr>
        <w:color w:val="FF000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648C4"/>
    <w:multiLevelType w:val="hybridMultilevel"/>
    <w:tmpl w:val="768AFD14"/>
    <w:lvl w:ilvl="0" w:tplc="2572CACE">
      <w:start w:val="1"/>
      <w:numFmt w:val="lowerLetter"/>
      <w:lvlText w:val="(%1)"/>
      <w:lvlJc w:val="lef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>
      <w:start w:val="1"/>
      <w:numFmt w:val="lowerLetter"/>
      <w:lvlText w:val="%5."/>
      <w:lvlJc w:val="left"/>
      <w:pPr>
        <w:ind w:left="4309" w:hanging="360"/>
      </w:pPr>
    </w:lvl>
    <w:lvl w:ilvl="5" w:tplc="0C09001B">
      <w:start w:val="1"/>
      <w:numFmt w:val="lowerRoman"/>
      <w:lvlText w:val="%6."/>
      <w:lvlJc w:val="right"/>
      <w:pPr>
        <w:ind w:left="5029" w:hanging="180"/>
      </w:pPr>
    </w:lvl>
    <w:lvl w:ilvl="6" w:tplc="0C09000F">
      <w:start w:val="1"/>
      <w:numFmt w:val="decimal"/>
      <w:lvlText w:val="%7."/>
      <w:lvlJc w:val="left"/>
      <w:pPr>
        <w:ind w:left="5749" w:hanging="360"/>
      </w:pPr>
    </w:lvl>
    <w:lvl w:ilvl="7" w:tplc="0C090019">
      <w:start w:val="1"/>
      <w:numFmt w:val="lowerLetter"/>
      <w:lvlText w:val="%8."/>
      <w:lvlJc w:val="left"/>
      <w:pPr>
        <w:ind w:left="6469" w:hanging="360"/>
      </w:pPr>
    </w:lvl>
    <w:lvl w:ilvl="8" w:tplc="0C0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CA04BD"/>
    <w:multiLevelType w:val="hybridMultilevel"/>
    <w:tmpl w:val="0770B6EE"/>
    <w:lvl w:ilvl="0" w:tplc="2572CACE">
      <w:start w:val="1"/>
      <w:numFmt w:val="lowerLetter"/>
      <w:lvlText w:val="(%1)"/>
      <w:lvlJc w:val="left"/>
      <w:pPr>
        <w:ind w:left="720" w:hanging="360"/>
      </w:pPr>
    </w:lvl>
    <w:lvl w:ilvl="1" w:tplc="2572CACE">
      <w:start w:val="1"/>
      <w:numFmt w:val="lowerLetter"/>
      <w:lvlText w:val="(%2)"/>
      <w:lvlJc w:val="left"/>
      <w:pPr>
        <w:ind w:left="1440" w:hanging="360"/>
      </w:pPr>
    </w:lvl>
    <w:lvl w:ilvl="2" w:tplc="5A9EB336">
      <w:start w:val="1"/>
      <w:numFmt w:val="decimal"/>
      <w:lvlText w:val="(%3)"/>
      <w:lvlJc w:val="left"/>
      <w:pPr>
        <w:ind w:left="2340" w:hanging="36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22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317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838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22009">
    <w:abstractNumId w:val="1"/>
  </w:num>
  <w:num w:numId="5" w16cid:durableId="202311773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36"/>
    <w:rsid w:val="00014872"/>
    <w:rsid w:val="000948B8"/>
    <w:rsid w:val="0013025C"/>
    <w:rsid w:val="00166BE9"/>
    <w:rsid w:val="0019213E"/>
    <w:rsid w:val="001C3BAD"/>
    <w:rsid w:val="001C7EEA"/>
    <w:rsid w:val="001F5F9E"/>
    <w:rsid w:val="002376B0"/>
    <w:rsid w:val="0026023F"/>
    <w:rsid w:val="002937E0"/>
    <w:rsid w:val="002955B0"/>
    <w:rsid w:val="002B7471"/>
    <w:rsid w:val="002C095D"/>
    <w:rsid w:val="003B1AD4"/>
    <w:rsid w:val="003B4260"/>
    <w:rsid w:val="003D2456"/>
    <w:rsid w:val="003F5A36"/>
    <w:rsid w:val="004346B5"/>
    <w:rsid w:val="004656C9"/>
    <w:rsid w:val="004824DA"/>
    <w:rsid w:val="004838AE"/>
    <w:rsid w:val="004C589C"/>
    <w:rsid w:val="005571DC"/>
    <w:rsid w:val="005A564B"/>
    <w:rsid w:val="005B418C"/>
    <w:rsid w:val="005D5594"/>
    <w:rsid w:val="00600F93"/>
    <w:rsid w:val="006066BB"/>
    <w:rsid w:val="00641C8E"/>
    <w:rsid w:val="00660570"/>
    <w:rsid w:val="00671045"/>
    <w:rsid w:val="00693BB1"/>
    <w:rsid w:val="006B383A"/>
    <w:rsid w:val="006D379D"/>
    <w:rsid w:val="00752E49"/>
    <w:rsid w:val="007D7559"/>
    <w:rsid w:val="008E29E2"/>
    <w:rsid w:val="00920DBA"/>
    <w:rsid w:val="009452A0"/>
    <w:rsid w:val="00947C55"/>
    <w:rsid w:val="00963D57"/>
    <w:rsid w:val="009863CC"/>
    <w:rsid w:val="009A5C4E"/>
    <w:rsid w:val="009C6F84"/>
    <w:rsid w:val="00A14D7A"/>
    <w:rsid w:val="00A61A46"/>
    <w:rsid w:val="00A726EA"/>
    <w:rsid w:val="00A93064"/>
    <w:rsid w:val="00AC65C8"/>
    <w:rsid w:val="00AD71A3"/>
    <w:rsid w:val="00AF156A"/>
    <w:rsid w:val="00B35F46"/>
    <w:rsid w:val="00B4489B"/>
    <w:rsid w:val="00B729CD"/>
    <w:rsid w:val="00B848AB"/>
    <w:rsid w:val="00BB193E"/>
    <w:rsid w:val="00BD09CD"/>
    <w:rsid w:val="00BF074A"/>
    <w:rsid w:val="00C20005"/>
    <w:rsid w:val="00C75C88"/>
    <w:rsid w:val="00CB395C"/>
    <w:rsid w:val="00CB6EF9"/>
    <w:rsid w:val="00CF68B4"/>
    <w:rsid w:val="00D32E9D"/>
    <w:rsid w:val="00D44623"/>
    <w:rsid w:val="00D51DED"/>
    <w:rsid w:val="00D824C3"/>
    <w:rsid w:val="00D86FC1"/>
    <w:rsid w:val="00E06357"/>
    <w:rsid w:val="00E3181A"/>
    <w:rsid w:val="00E70F65"/>
    <w:rsid w:val="00EA4F25"/>
    <w:rsid w:val="00EC04DB"/>
    <w:rsid w:val="00EE4D90"/>
    <w:rsid w:val="00F53B34"/>
    <w:rsid w:val="00F83E72"/>
    <w:rsid w:val="00FA56E7"/>
    <w:rsid w:val="011117F5"/>
    <w:rsid w:val="1634071B"/>
    <w:rsid w:val="175A8AA5"/>
    <w:rsid w:val="1DE6D290"/>
    <w:rsid w:val="213ADFC6"/>
    <w:rsid w:val="28138713"/>
    <w:rsid w:val="2AA2C2CC"/>
    <w:rsid w:val="2B5EE8B4"/>
    <w:rsid w:val="328685B2"/>
    <w:rsid w:val="36524217"/>
    <w:rsid w:val="3775EC7B"/>
    <w:rsid w:val="37C9CCEC"/>
    <w:rsid w:val="3E460415"/>
    <w:rsid w:val="40A2AB6E"/>
    <w:rsid w:val="4F32136D"/>
    <w:rsid w:val="7D3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4841"/>
  <w15:chartTrackingRefBased/>
  <w15:docId w15:val="{E8A29425-7F70-4885-BB15-216BE45A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51DE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1DE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DED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D51DED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Title">
    <w:name w:val="Title"/>
    <w:basedOn w:val="Normal"/>
    <w:link w:val="TitleChar"/>
    <w:qFormat/>
    <w:rsid w:val="00D51DED"/>
    <w:pPr>
      <w:jc w:val="center"/>
    </w:pPr>
    <w:rPr>
      <w:i/>
      <w:sz w:val="24"/>
    </w:rPr>
  </w:style>
  <w:style w:type="character" w:customStyle="1" w:styleId="TitleChar">
    <w:name w:val="Title Char"/>
    <w:basedOn w:val="DefaultParagraphFont"/>
    <w:link w:val="Title"/>
    <w:rsid w:val="00D51DED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5A564B"/>
    <w:pPr>
      <w:ind w:left="709" w:hanging="709"/>
    </w:pPr>
  </w:style>
  <w:style w:type="character" w:customStyle="1" w:styleId="BodyTextIndentChar">
    <w:name w:val="Body Text Indent Char"/>
    <w:basedOn w:val="DefaultParagraphFont"/>
    <w:link w:val="BodyTextIndent"/>
    <w:semiHidden/>
    <w:rsid w:val="005A564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5A564B"/>
    <w:pPr>
      <w:ind w:left="720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A564B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3BA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9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E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E29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E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E7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9352B53F7B4531429E64425F88C8348C" ma:contentTypeVersion="30" ma:contentTypeDescription="DEDJTR Document" ma:contentTypeScope="" ma:versionID="58a44160b38cb72d77811c70d796f608">
  <xsd:schema xmlns:xsd="http://www.w3.org/2001/XMLSchema" xmlns:xs="http://www.w3.org/2001/XMLSchema" xmlns:p="http://schemas.microsoft.com/office/2006/metadata/properties" xmlns:ns2="72567383-1e26-4692-bdad-5f5be69e1590" xmlns:ns3="7c172610-25bb-46a1-b16f-66bb4eaf823a" xmlns:ns4="695a8670-8810-4d9d-b8f3-c67e634357a6" targetNamespace="http://schemas.microsoft.com/office/2006/metadata/properties" ma:root="true" ma:fieldsID="a2d03d07c68158d10820445c4eed206f" ns2:_="" ns3:_="" ns4:_="">
    <xsd:import namespace="72567383-1e26-4692-bdad-5f5be69e1590"/>
    <xsd:import namespace="7c172610-25bb-46a1-b16f-66bb4eaf823a"/>
    <xsd:import namespace="695a8670-8810-4d9d-b8f3-c67e634357a6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2610-25bb-46a1-b16f-66bb4eaf823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55e24-ad83-413a-8bc7-ed8d08f8b94d}" ma:internalName="TaxCatchAll" ma:showField="CatchAllData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55e24-ad83-413a-8bc7-ed8d08f8b94d}" ma:internalName="TaxCatchAllLabel" ma:readOnly="true" ma:showField="CatchAllDataLabel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8670-8810-4d9d-b8f3-c67e6343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7c172610-25bb-46a1-b16f-66bb4eaf823a">
      <Value>2</Value>
      <Value>1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  <lcf76f155ced4ddcb4097134ff3c332f xmlns="695a8670-8810-4d9d-b8f3-c67e63435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40E8EE-FAA8-42C6-9981-E9C08AE63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282D0-4B1B-4415-8D5D-7C7D3C79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c172610-25bb-46a1-b16f-66bb4eaf823a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9A0C4-7A15-4DAE-9E02-0E756E80F528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7c172610-25bb-46a1-b16f-66bb4eaf823a"/>
    <ds:schemaRef ds:uri="695a8670-8810-4d9d-b8f3-c67e634357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1423</Characters>
  <Application>Microsoft Office Word</Application>
  <DocSecurity>4</DocSecurity>
  <Lines>38</Lines>
  <Paragraphs>26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 Klemke (VFA)</dc:creator>
  <cp:keywords/>
  <dc:description/>
  <cp:lastModifiedBy>Victoria J Matthews (VFA)</cp:lastModifiedBy>
  <cp:revision>2</cp:revision>
  <dcterms:created xsi:type="dcterms:W3CDTF">2024-12-22T21:16:00Z</dcterms:created>
  <dcterms:modified xsi:type="dcterms:W3CDTF">2024-12-22T21:16:00Z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0x010100611F6414DFB111E7BA88F9DF1743E317009352B53F7B4531429E64425F88C8348C</vt:lpwstr>
  </property>
  <property fmtid="{D5CDD505-2E9C-101B-9397-08002B2CF9AE}" pid="3" name="DEDJTRBranch">
    <vt:lpwstr/>
  </property>
  <property fmtid="{D5CDD505-2E9C-101B-9397-08002B2CF9AE}" pid="4" name="DEDJTRSection">
    <vt:lpwstr/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Division">
    <vt:lpwstr>2;#Management ＆ Science|34c30a66-7301-4d74-b833-86e02b73fddf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17886948,41b0b8a8,6f926614</vt:lpwstr>
  </property>
  <property fmtid="{D5CDD505-2E9C-101B-9397-08002B2CF9AE}" pid="10" name="ClassificationContentMarkingHeaderFontProps">
    <vt:lpwstr>#000000,12,Arial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3172c998,33d20ea,711475bb</vt:lpwstr>
  </property>
  <property fmtid="{D5CDD505-2E9C-101B-9397-08002B2CF9AE}" pid="13" name="ClassificationContentMarkingFooterFontProps">
    <vt:lpwstr>#000000,12,Arial</vt:lpwstr>
  </property>
  <property fmtid="{D5CDD505-2E9C-101B-9397-08002B2CF9AE}" pid="14" name="ClassificationContentMarkingFooterText">
    <vt:lpwstr>OFFICIAL</vt:lpwstr>
  </property>
  <property fmtid="{D5CDD505-2E9C-101B-9397-08002B2CF9AE}" pid="15" name="MSIP_Label_d00a4df9-c942-4b09-b23a-6c1023f6de27_Enabled">
    <vt:lpwstr>true</vt:lpwstr>
  </property>
  <property fmtid="{D5CDD505-2E9C-101B-9397-08002B2CF9AE}" pid="16" name="MSIP_Label_d00a4df9-c942-4b09-b23a-6c1023f6de27_SetDate">
    <vt:lpwstr>2024-12-20T00:59:43Z</vt:lpwstr>
  </property>
  <property fmtid="{D5CDD505-2E9C-101B-9397-08002B2CF9AE}" pid="17" name="MSIP_Label_d00a4df9-c942-4b09-b23a-6c1023f6de27_Method">
    <vt:lpwstr>Privileged</vt:lpwstr>
  </property>
  <property fmtid="{D5CDD505-2E9C-101B-9397-08002B2CF9AE}" pid="18" name="MSIP_Label_d00a4df9-c942-4b09-b23a-6c1023f6de27_Name">
    <vt:lpwstr>Official (DJPR)</vt:lpwstr>
  </property>
  <property fmtid="{D5CDD505-2E9C-101B-9397-08002B2CF9AE}" pid="19" name="MSIP_Label_d00a4df9-c942-4b09-b23a-6c1023f6de27_SiteId">
    <vt:lpwstr>722ea0be-3e1c-4b11-ad6f-9401d6856e24</vt:lpwstr>
  </property>
  <property fmtid="{D5CDD505-2E9C-101B-9397-08002B2CF9AE}" pid="20" name="MSIP_Label_d00a4df9-c942-4b09-b23a-6c1023f6de27_ActionId">
    <vt:lpwstr>09f25d48-3028-40fc-a0b4-cf688d168311</vt:lpwstr>
  </property>
  <property fmtid="{D5CDD505-2E9C-101B-9397-08002B2CF9AE}" pid="21" name="MSIP_Label_d00a4df9-c942-4b09-b23a-6c1023f6de27_ContentBits">
    <vt:lpwstr>3</vt:lpwstr>
  </property>
</Properties>
</file>