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6BD" w:rsidRDefault="00A9226C" w:rsidP="004B2ED1"/>
    <w:p w:rsidR="001F78B7" w:rsidRPr="00374B00" w:rsidRDefault="0080687B" w:rsidP="004B2ED1">
      <w:pPr>
        <w:pStyle w:val="Heading1"/>
        <w:rPr>
          <w:rStyle w:val="Heading1Char"/>
          <w:b/>
        </w:rPr>
      </w:pPr>
      <w:r>
        <w:t>How r</w:t>
      </w:r>
      <w:r w:rsidR="00AE0697">
        <w:t>i</w:t>
      </w:r>
      <w:r w:rsidR="00F568E8">
        <w:t>p</w:t>
      </w:r>
      <w:bookmarkStart w:id="0" w:name="_GoBack"/>
      <w:bookmarkEnd w:id="0"/>
      <w:r w:rsidR="00AE0697">
        <w:t xml:space="preserve">arian </w:t>
      </w:r>
      <w:r w:rsidR="006206D3">
        <w:t>vegetation</w:t>
      </w:r>
      <w:r w:rsidR="00AE0697">
        <w:t xml:space="preserve"> support</w:t>
      </w:r>
      <w:r w:rsidR="00475062">
        <w:t>s</w:t>
      </w:r>
      <w:r w:rsidR="00AE0697">
        <w:t xml:space="preserve"> aquatic insects</w:t>
      </w:r>
      <w:r>
        <w:t xml:space="preserve"> </w:t>
      </w:r>
      <w:r w:rsidR="00C80E2F">
        <w:t xml:space="preserve">resulting in </w:t>
      </w:r>
      <w:r>
        <w:t xml:space="preserve">better </w:t>
      </w:r>
      <w:r w:rsidR="009C51F1">
        <w:br/>
      </w:r>
      <w:r>
        <w:t>trout fishing</w:t>
      </w:r>
    </w:p>
    <w:p w:rsidR="001E236C" w:rsidRDefault="001E236C" w:rsidP="00AF6C39">
      <w:pPr>
        <w:pStyle w:val="Heading3"/>
      </w:pPr>
    </w:p>
    <w:p w:rsidR="00170A3B" w:rsidRPr="00AF6C39" w:rsidRDefault="00AE0697" w:rsidP="00AF6C39">
      <w:pPr>
        <w:pStyle w:val="Heading3"/>
      </w:pPr>
      <w:r w:rsidRPr="00AF6C39">
        <w:t>Diane Crowther and Phil Papas</w:t>
      </w:r>
    </w:p>
    <w:p w:rsidR="00170A3B" w:rsidRPr="004B2ED1" w:rsidRDefault="00170A3B" w:rsidP="00B47F55">
      <w:pPr>
        <w:pStyle w:val="Bullets"/>
        <w:numPr>
          <w:ilvl w:val="0"/>
          <w:numId w:val="0"/>
        </w:numPr>
        <w:ind w:left="284" w:hanging="284"/>
      </w:pPr>
      <w:r w:rsidRPr="004B2ED1">
        <w:t xml:space="preserve">Arthur </w:t>
      </w:r>
      <w:proofErr w:type="spellStart"/>
      <w:r w:rsidRPr="004B2ED1">
        <w:t>Rylah</w:t>
      </w:r>
      <w:proofErr w:type="spellEnd"/>
      <w:r w:rsidRPr="004B2ED1">
        <w:t xml:space="preserve"> Institute, DELWP</w:t>
      </w:r>
    </w:p>
    <w:p w:rsidR="007C29EB" w:rsidRDefault="007C29EB" w:rsidP="004B2ED1">
      <w:pPr>
        <w:pStyle w:val="Heading2"/>
      </w:pPr>
    </w:p>
    <w:p w:rsidR="00170A3B" w:rsidRPr="00374B00" w:rsidRDefault="00170A3B" w:rsidP="000D5747">
      <w:pPr>
        <w:pStyle w:val="Heading2"/>
        <w:spacing w:after="120"/>
      </w:pPr>
      <w:r w:rsidRPr="00374B00">
        <w:t xml:space="preserve">Aim: </w:t>
      </w:r>
    </w:p>
    <w:p w:rsidR="00170A3B" w:rsidRDefault="001D5463" w:rsidP="004B2ED1">
      <w:r>
        <w:t>To u</w:t>
      </w:r>
      <w:r w:rsidR="00170A3B" w:rsidRPr="00170A3B">
        <w:t xml:space="preserve">nderstand </w:t>
      </w:r>
      <w:r w:rsidR="006206D3">
        <w:t xml:space="preserve">how </w:t>
      </w:r>
      <w:r w:rsidR="00475062">
        <w:t>riparian</w:t>
      </w:r>
      <w:r w:rsidR="008B33E2">
        <w:t xml:space="preserve"> </w:t>
      </w:r>
      <w:r w:rsidR="007D09E7">
        <w:t>vegetation</w:t>
      </w:r>
      <w:r w:rsidR="00AE0697">
        <w:t xml:space="preserve"> </w:t>
      </w:r>
      <w:r w:rsidR="006206D3">
        <w:t>suppor</w:t>
      </w:r>
      <w:r w:rsidR="0080152F">
        <w:t>t</w:t>
      </w:r>
      <w:r w:rsidR="00D80766">
        <w:t>s</w:t>
      </w:r>
      <w:r w:rsidR="00AE0697">
        <w:t xml:space="preserve"> aquatic insect </w:t>
      </w:r>
      <w:r w:rsidR="007C29EB">
        <w:t>communities</w:t>
      </w:r>
      <w:r w:rsidR="008A637E">
        <w:t xml:space="preserve"> </w:t>
      </w:r>
      <w:r w:rsidR="00026D88">
        <w:t xml:space="preserve">which results in </w:t>
      </w:r>
      <w:r w:rsidR="008A637E">
        <w:t>better trout fishing</w:t>
      </w:r>
      <w:r w:rsidR="001E236C">
        <w:t>.</w:t>
      </w:r>
    </w:p>
    <w:p w:rsidR="0080152F" w:rsidRPr="00170A3B" w:rsidRDefault="0080152F" w:rsidP="004B2ED1">
      <w:pPr>
        <w:rPr>
          <w:bCs/>
        </w:rPr>
      </w:pPr>
    </w:p>
    <w:p w:rsidR="00170A3B" w:rsidRDefault="00170A3B" w:rsidP="000D5747">
      <w:pPr>
        <w:pStyle w:val="Heading2"/>
        <w:spacing w:after="120"/>
      </w:pPr>
      <w:r>
        <w:t>Background:</w:t>
      </w:r>
    </w:p>
    <w:p w:rsidR="00544B17" w:rsidRDefault="003D594F" w:rsidP="00AE0697">
      <w:r>
        <w:t xml:space="preserve">Fly fishing is an historic and popular form of </w:t>
      </w:r>
      <w:r w:rsidR="001A4576">
        <w:t xml:space="preserve">recreational </w:t>
      </w:r>
      <w:r>
        <w:t xml:space="preserve">fishing </w:t>
      </w:r>
      <w:r w:rsidR="00FE38D4">
        <w:t xml:space="preserve">based on imitating the variety of </w:t>
      </w:r>
      <w:r w:rsidR="0000594C">
        <w:t xml:space="preserve">insects, </w:t>
      </w:r>
      <w:r w:rsidR="007269E6">
        <w:t>mainly aquatic</w:t>
      </w:r>
      <w:r w:rsidR="0000594C">
        <w:t>,</w:t>
      </w:r>
      <w:r w:rsidR="007269E6">
        <w:t xml:space="preserve"> </w:t>
      </w:r>
      <w:r w:rsidR="008A637E">
        <w:t xml:space="preserve">that </w:t>
      </w:r>
      <w:r w:rsidR="0096089D">
        <w:t>are a food source</w:t>
      </w:r>
      <w:r w:rsidR="008A637E">
        <w:t xml:space="preserve"> for</w:t>
      </w:r>
      <w:r w:rsidR="00FE38D4">
        <w:t xml:space="preserve"> trout. </w:t>
      </w:r>
      <w:r w:rsidR="0080687B">
        <w:t>Trout a</w:t>
      </w:r>
      <w:r>
        <w:t xml:space="preserve">nglers have expressed concern over the apparent </w:t>
      </w:r>
      <w:r w:rsidR="00FC6EEB">
        <w:t xml:space="preserve">long term </w:t>
      </w:r>
      <w:r>
        <w:t>decline of aquatic insect communities</w:t>
      </w:r>
      <w:r w:rsidR="007C29EB" w:rsidRPr="007C29EB">
        <w:t xml:space="preserve"> </w:t>
      </w:r>
      <w:r w:rsidR="007C29EB">
        <w:t xml:space="preserve">in the upper Goulburn catchment area. </w:t>
      </w:r>
      <w:r w:rsidR="00544B17" w:rsidRPr="0080152F">
        <w:t xml:space="preserve">One reason for the </w:t>
      </w:r>
      <w:r w:rsidR="00544B17">
        <w:t xml:space="preserve">observed </w:t>
      </w:r>
      <w:r w:rsidR="00544B17" w:rsidRPr="0080152F">
        <w:t xml:space="preserve">decline in aquatic insects may be </w:t>
      </w:r>
      <w:r w:rsidR="00544B17">
        <w:t>due to c</w:t>
      </w:r>
      <w:r w:rsidR="00544B17" w:rsidRPr="0080152F">
        <w:t xml:space="preserve">hanges </w:t>
      </w:r>
      <w:r w:rsidR="00544B17">
        <w:t>over time</w:t>
      </w:r>
      <w:r w:rsidR="00544B17" w:rsidRPr="0080152F">
        <w:t xml:space="preserve"> in the type of </w:t>
      </w:r>
      <w:r w:rsidR="00544B17">
        <w:t xml:space="preserve">riparian </w:t>
      </w:r>
      <w:r w:rsidR="00544B17" w:rsidRPr="0080152F">
        <w:t xml:space="preserve">vegetation </w:t>
      </w:r>
      <w:r w:rsidR="00544B17">
        <w:t xml:space="preserve">along </w:t>
      </w:r>
      <w:r w:rsidR="00544B17" w:rsidRPr="0080152F">
        <w:t>river reaches</w:t>
      </w:r>
      <w:r w:rsidR="00544B17">
        <w:t xml:space="preserve">. </w:t>
      </w:r>
    </w:p>
    <w:p w:rsidR="003D594F" w:rsidRDefault="0080687B" w:rsidP="00AE0697">
      <w:r>
        <w:t>As</w:t>
      </w:r>
      <w:r w:rsidR="007D09E7">
        <w:t xml:space="preserve"> an important food source for trout</w:t>
      </w:r>
      <w:r w:rsidR="00026D88">
        <w:t>,</w:t>
      </w:r>
      <w:r w:rsidR="007D09E7">
        <w:t xml:space="preserve"> </w:t>
      </w:r>
      <w:r>
        <w:t>aquatic insect</w:t>
      </w:r>
      <w:r w:rsidR="007D09E7">
        <w:t xml:space="preserve"> </w:t>
      </w:r>
      <w:r>
        <w:t>health is integral to support a healthy recreational trout fisher</w:t>
      </w:r>
      <w:r w:rsidR="00026D88">
        <w:t>y</w:t>
      </w:r>
      <w:r>
        <w:t xml:space="preserve"> and any declines</w:t>
      </w:r>
      <w:r w:rsidR="008B33E2">
        <w:t xml:space="preserve"> </w:t>
      </w:r>
      <w:r w:rsidR="00026D88">
        <w:t xml:space="preserve">in health </w:t>
      </w:r>
      <w:r w:rsidR="007D09E7">
        <w:t>are of concern</w:t>
      </w:r>
      <w:r w:rsidR="00B03748">
        <w:t xml:space="preserve">. </w:t>
      </w:r>
    </w:p>
    <w:p w:rsidR="0080152F" w:rsidRDefault="00591E39" w:rsidP="0080152F">
      <w:r>
        <w:t xml:space="preserve">The focus of this project is to </w:t>
      </w:r>
      <w:r w:rsidR="00FE38D4">
        <w:t xml:space="preserve">look for links between aquatic insect communities and </w:t>
      </w:r>
      <w:r w:rsidR="008B33E2">
        <w:t>riparian</w:t>
      </w:r>
      <w:r w:rsidR="008A637E">
        <w:t xml:space="preserve"> </w:t>
      </w:r>
      <w:r w:rsidR="00FE38D4">
        <w:t>vegetation</w:t>
      </w:r>
      <w:r>
        <w:t>.</w:t>
      </w:r>
      <w:r w:rsidR="0080152F">
        <w:t xml:space="preserve"> The project findings will </w:t>
      </w:r>
      <w:r w:rsidR="00FE38D4">
        <w:t xml:space="preserve">highlight </w:t>
      </w:r>
      <w:r w:rsidR="006F414E">
        <w:t xml:space="preserve">connections between </w:t>
      </w:r>
      <w:r w:rsidR="000D5747">
        <w:t xml:space="preserve">aquatic </w:t>
      </w:r>
      <w:r w:rsidR="006F414E">
        <w:t xml:space="preserve">insects and plants </w:t>
      </w:r>
      <w:r w:rsidR="00FE38D4">
        <w:t xml:space="preserve">and could </w:t>
      </w:r>
      <w:r w:rsidR="0080152F">
        <w:t xml:space="preserve">be used to inform </w:t>
      </w:r>
      <w:r w:rsidR="000D5747">
        <w:t xml:space="preserve">Catchment Management Authority (CMA) riparian </w:t>
      </w:r>
      <w:r w:rsidR="0080152F">
        <w:t>planting</w:t>
      </w:r>
      <w:r w:rsidR="000D5747">
        <w:t xml:space="preserve"> programs. </w:t>
      </w:r>
      <w:r w:rsidR="00361159">
        <w:t>H</w:t>
      </w:r>
      <w:r w:rsidR="0080152F">
        <w:t>ealthy</w:t>
      </w:r>
      <w:r w:rsidR="00044B51">
        <w:t xml:space="preserve"> </w:t>
      </w:r>
      <w:r w:rsidR="003C7B4B">
        <w:t xml:space="preserve">riparian </w:t>
      </w:r>
      <w:r w:rsidR="00361159">
        <w:t xml:space="preserve">vegetation </w:t>
      </w:r>
      <w:r w:rsidR="00475062">
        <w:t>will</w:t>
      </w:r>
      <w:r w:rsidR="007D09E7">
        <w:t xml:space="preserve"> </w:t>
      </w:r>
      <w:r w:rsidR="00361159">
        <w:t xml:space="preserve">promote a </w:t>
      </w:r>
      <w:r w:rsidR="003C7B4B">
        <w:t xml:space="preserve">healthy </w:t>
      </w:r>
      <w:r w:rsidR="0080152F">
        <w:t>aquatic insect community</w:t>
      </w:r>
      <w:r w:rsidR="00475062">
        <w:t xml:space="preserve"> and in</w:t>
      </w:r>
      <w:r w:rsidR="0080687B">
        <w:t xml:space="preserve"> turn</w:t>
      </w:r>
      <w:r w:rsidR="00103D5A">
        <w:t xml:space="preserve"> </w:t>
      </w:r>
      <w:r w:rsidR="0080152F">
        <w:t>will support a better trout fisher</w:t>
      </w:r>
      <w:r w:rsidR="00361159">
        <w:t>y</w:t>
      </w:r>
      <w:r w:rsidR="00475062">
        <w:t xml:space="preserve">. </w:t>
      </w:r>
    </w:p>
    <w:p w:rsidR="000755EC" w:rsidRDefault="000755EC" w:rsidP="000755EC">
      <w:pPr>
        <w:spacing w:after="0"/>
        <w:rPr>
          <w:sz w:val="16"/>
          <w:szCs w:val="16"/>
        </w:rPr>
      </w:pPr>
    </w:p>
    <w:p w:rsidR="00105A53" w:rsidRDefault="00552EBD" w:rsidP="00AF6C39">
      <w:pPr>
        <w:spacing w:after="0"/>
        <w:jc w:val="center"/>
        <w:rPr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 wp14:anchorId="2CEB3846" wp14:editId="56DA99D7">
            <wp:extent cx="3650776" cy="2470245"/>
            <wp:effectExtent l="0" t="0" r="6985" b="6350"/>
            <wp:docPr id="3" name="Picture 3" descr="J:\Freshwater\Wetland and trophic ecology program\Projects\FISHERIES - riparian review\WTFMP for Nov 2015\my images\NR05_us_16De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reshwater\Wetland and trophic ecology program\Projects\FISHERIES - riparian review\WTFMP for Nov 2015\my images\NR05_us_16Dec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Bidi"/>
          <w:b/>
          <w:noProof/>
          <w:color w:val="auto"/>
          <w:lang w:eastAsia="en-AU"/>
        </w:rPr>
        <w:drawing>
          <wp:inline distT="0" distB="0" distL="0" distR="0" wp14:anchorId="6412C821" wp14:editId="3F9475DA">
            <wp:extent cx="2182483" cy="2480369"/>
            <wp:effectExtent l="0" t="0" r="8890" b="0"/>
            <wp:docPr id="4" name="Picture 4" descr="J:\Freshwater\Wetland and trophic ecology program\Projects\FISHERIES - riparian review\WTFMP for Nov 2015\images for proj summary\Atalophleb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Freshwater\Wetland and trophic ecology program\Projects\FISHERIES - riparian review\WTFMP for Nov 2015\images for proj summary\Atalophlebia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248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53" w:rsidRDefault="00105A53" w:rsidP="000755EC">
      <w:pPr>
        <w:spacing w:after="0"/>
        <w:rPr>
          <w:sz w:val="16"/>
          <w:szCs w:val="16"/>
        </w:rPr>
      </w:pPr>
    </w:p>
    <w:p w:rsidR="00552EBD" w:rsidRPr="001E236C" w:rsidRDefault="00B03748" w:rsidP="00552EBD">
      <w:pPr>
        <w:pStyle w:val="Caption1"/>
        <w:rPr>
          <w:sz w:val="16"/>
          <w:szCs w:val="16"/>
        </w:rPr>
      </w:pPr>
      <w:r>
        <w:t>R</w:t>
      </w:r>
      <w:r w:rsidR="00552EBD">
        <w:t xml:space="preserve">iparian revegetation – how does it support the aquatic insect community? </w:t>
      </w:r>
      <w:r w:rsidR="00552EBD">
        <w:br/>
      </w:r>
      <w:r w:rsidR="00552EBD" w:rsidRPr="001E236C">
        <w:rPr>
          <w:sz w:val="16"/>
          <w:szCs w:val="16"/>
        </w:rPr>
        <w:t>(</w:t>
      </w:r>
      <w:proofErr w:type="gramStart"/>
      <w:r w:rsidR="00552EBD" w:rsidRPr="001E236C">
        <w:rPr>
          <w:sz w:val="16"/>
          <w:szCs w:val="16"/>
        </w:rPr>
        <w:t>mayfly</w:t>
      </w:r>
      <w:proofErr w:type="gramEnd"/>
      <w:r w:rsidR="00552EBD" w:rsidRPr="001E236C">
        <w:rPr>
          <w:sz w:val="16"/>
          <w:szCs w:val="16"/>
        </w:rPr>
        <w:t xml:space="preserve"> photo </w:t>
      </w:r>
      <w:r w:rsidR="00111200" w:rsidRPr="001E236C">
        <w:rPr>
          <w:sz w:val="16"/>
          <w:szCs w:val="16"/>
        </w:rPr>
        <w:t>used with permission from</w:t>
      </w:r>
      <w:r w:rsidR="00552EBD" w:rsidRPr="001E236C">
        <w:rPr>
          <w:sz w:val="16"/>
          <w:szCs w:val="16"/>
        </w:rPr>
        <w:t xml:space="preserve"> </w:t>
      </w:r>
      <w:r w:rsidR="00111200" w:rsidRPr="001E236C">
        <w:rPr>
          <w:sz w:val="16"/>
          <w:szCs w:val="16"/>
        </w:rPr>
        <w:t xml:space="preserve">J. </w:t>
      </w:r>
      <w:r w:rsidR="00552EBD" w:rsidRPr="001E236C">
        <w:rPr>
          <w:sz w:val="16"/>
          <w:szCs w:val="16"/>
        </w:rPr>
        <w:t xml:space="preserve">Gooderham and </w:t>
      </w:r>
      <w:r w:rsidR="00111200" w:rsidRPr="001E236C">
        <w:rPr>
          <w:sz w:val="16"/>
          <w:szCs w:val="16"/>
        </w:rPr>
        <w:t xml:space="preserve">E. </w:t>
      </w:r>
      <w:r w:rsidR="00552EBD" w:rsidRPr="001E236C">
        <w:rPr>
          <w:sz w:val="16"/>
          <w:szCs w:val="16"/>
        </w:rPr>
        <w:t xml:space="preserve">Tsyrlin </w:t>
      </w:r>
      <w:r w:rsidR="006C7101">
        <w:rPr>
          <w:sz w:val="16"/>
          <w:szCs w:val="16"/>
        </w:rPr>
        <w:t>– T</w:t>
      </w:r>
      <w:r w:rsidR="00111200" w:rsidRPr="001E236C">
        <w:rPr>
          <w:sz w:val="16"/>
          <w:szCs w:val="16"/>
        </w:rPr>
        <w:t xml:space="preserve">he Waterbug Book </w:t>
      </w:r>
      <w:r w:rsidR="00552EBD" w:rsidRPr="001E236C">
        <w:rPr>
          <w:sz w:val="16"/>
          <w:szCs w:val="16"/>
        </w:rPr>
        <w:t>2002).</w:t>
      </w:r>
    </w:p>
    <w:p w:rsidR="00552EBD" w:rsidRDefault="00552EBD" w:rsidP="000D5747">
      <w:pPr>
        <w:pStyle w:val="Heading2"/>
        <w:spacing w:after="120"/>
      </w:pPr>
      <w:r>
        <w:lastRenderedPageBreak/>
        <w:t>What we</w:t>
      </w:r>
      <w:r w:rsidR="009C51F1" w:rsidRPr="009C51F1">
        <w:t xml:space="preserve"> </w:t>
      </w:r>
      <w:r w:rsidR="009C51F1">
        <w:t>did:</w:t>
      </w:r>
    </w:p>
    <w:p w:rsidR="00CF2349" w:rsidRPr="00AF6C39" w:rsidRDefault="001E236C" w:rsidP="00AF6C39">
      <w:pPr>
        <w:pStyle w:val="ListParagraph"/>
      </w:pPr>
      <w:r w:rsidRPr="00AF6C39">
        <w:t>F</w:t>
      </w:r>
      <w:r w:rsidR="00CF2349" w:rsidRPr="00AF6C39">
        <w:t>ocused the</w:t>
      </w:r>
      <w:r w:rsidR="00544B17" w:rsidRPr="00AF6C39">
        <w:t xml:space="preserve"> study o</w:t>
      </w:r>
      <w:r w:rsidR="00CF2349" w:rsidRPr="00AF6C39">
        <w:t>n aquatic insect groups that are commonly reported in the diet of trout and occur in the upper Goulb</w:t>
      </w:r>
      <w:r w:rsidRPr="00AF6C39">
        <w:t>urn, Acheron and Rubicon rivers</w:t>
      </w:r>
      <w:r w:rsidR="00544B17" w:rsidRPr="00AF6C39">
        <w:t>.</w:t>
      </w:r>
    </w:p>
    <w:p w:rsidR="001E236C" w:rsidRPr="00AF6C39" w:rsidRDefault="001E236C" w:rsidP="00AF6C39">
      <w:pPr>
        <w:pStyle w:val="ListParagraph"/>
      </w:pPr>
      <w:r w:rsidRPr="00AF6C39">
        <w:t>R</w:t>
      </w:r>
      <w:r w:rsidR="005123EF" w:rsidRPr="00AF6C39">
        <w:t>eviewed scientific literature</w:t>
      </w:r>
      <w:r w:rsidR="000613E9" w:rsidRPr="00AF6C39">
        <w:t xml:space="preserve"> and </w:t>
      </w:r>
      <w:r w:rsidRPr="00AF6C39">
        <w:t xml:space="preserve">consulted aquatic insect experts and local anglers </w:t>
      </w:r>
      <w:r w:rsidR="005123EF" w:rsidRPr="00AF6C39">
        <w:t xml:space="preserve">to </w:t>
      </w:r>
      <w:r w:rsidRPr="00AF6C39">
        <w:t xml:space="preserve">identify </w:t>
      </w:r>
      <w:r w:rsidR="005123EF" w:rsidRPr="00AF6C39">
        <w:t xml:space="preserve">associations of </w:t>
      </w:r>
      <w:r w:rsidRPr="00AF6C39">
        <w:t xml:space="preserve">specific </w:t>
      </w:r>
      <w:r w:rsidR="005123EF" w:rsidRPr="00AF6C39">
        <w:t xml:space="preserve">aquatic insects with riparian </w:t>
      </w:r>
      <w:r w:rsidRPr="00AF6C39">
        <w:t xml:space="preserve">plants. </w:t>
      </w:r>
    </w:p>
    <w:p w:rsidR="005123EF" w:rsidRPr="00AF6C39" w:rsidRDefault="001E236C" w:rsidP="00AF6C39">
      <w:pPr>
        <w:pStyle w:val="ListParagraph"/>
      </w:pPr>
      <w:r w:rsidRPr="00AF6C39">
        <w:t>T</w:t>
      </w:r>
      <w:r w:rsidR="00AD1BF8" w:rsidRPr="00AF6C39">
        <w:t xml:space="preserve">his </w:t>
      </w:r>
      <w:r w:rsidR="000D5747" w:rsidRPr="00AF6C39">
        <w:t xml:space="preserve">initial </w:t>
      </w:r>
      <w:r w:rsidR="00AD1BF8" w:rsidRPr="00AF6C39">
        <w:t xml:space="preserve">review revealed </w:t>
      </w:r>
      <w:r w:rsidR="00544B17" w:rsidRPr="00AF6C39">
        <w:t xml:space="preserve">no </w:t>
      </w:r>
      <w:r w:rsidRPr="00AF6C39">
        <w:t xml:space="preserve">specific </w:t>
      </w:r>
      <w:r w:rsidR="00AD1BF8" w:rsidRPr="00AF6C39">
        <w:t>associations</w:t>
      </w:r>
      <w:r w:rsidRPr="00AF6C39">
        <w:t xml:space="preserve"> and the study was re-focussed to identify </w:t>
      </w:r>
      <w:r w:rsidR="000613E9" w:rsidRPr="00AF6C39">
        <w:t>and describe t</w:t>
      </w:r>
      <w:r w:rsidRPr="00AF6C39">
        <w:t>he role of riparian vegetation in supporting aquatic insect communities. Th</w:t>
      </w:r>
      <w:r w:rsidR="000613E9" w:rsidRPr="00AF6C39">
        <w:t xml:space="preserve">is was done by a further </w:t>
      </w:r>
      <w:r w:rsidRPr="00AF6C39">
        <w:t xml:space="preserve">literature </w:t>
      </w:r>
      <w:r w:rsidR="000613E9" w:rsidRPr="00AF6C39">
        <w:t>review and consultation with a</w:t>
      </w:r>
      <w:r w:rsidRPr="00AF6C39">
        <w:t>quatic insect experts</w:t>
      </w:r>
      <w:r w:rsidR="000613E9" w:rsidRPr="00AF6C39">
        <w:t>.</w:t>
      </w:r>
    </w:p>
    <w:p w:rsidR="00D9289D" w:rsidRPr="00AF6C39" w:rsidRDefault="001E236C" w:rsidP="00AF6C39">
      <w:pPr>
        <w:pStyle w:val="ListParagraph"/>
      </w:pPr>
      <w:r w:rsidRPr="00AF6C39">
        <w:t>V</w:t>
      </w:r>
      <w:r w:rsidR="00740A72" w:rsidRPr="00AF6C39">
        <w:t>isited</w:t>
      </w:r>
      <w:r w:rsidR="007C29EB" w:rsidRPr="00AF6C39">
        <w:t xml:space="preserve"> </w:t>
      </w:r>
      <w:r w:rsidR="00D9289D" w:rsidRPr="00AF6C39">
        <w:t>revegetation/rehabilitation sites (</w:t>
      </w:r>
      <w:proofErr w:type="spellStart"/>
      <w:r w:rsidR="00D9289D" w:rsidRPr="00AF6C39">
        <w:t>Scorah</w:t>
      </w:r>
      <w:proofErr w:type="spellEnd"/>
      <w:r w:rsidR="00D9289D" w:rsidRPr="00AF6C39">
        <w:t xml:space="preserve"> and Tumbling Waters on the Rubicon River and Thornton’s Beach, Goulburn River)</w:t>
      </w:r>
      <w:r w:rsidR="007C29EB" w:rsidRPr="00AF6C39">
        <w:t xml:space="preserve"> to gain an insight into the type of riparian plantings</w:t>
      </w:r>
      <w:r w:rsidR="008A637E" w:rsidRPr="00AF6C39">
        <w:t xml:space="preserve"> recently undertaken</w:t>
      </w:r>
      <w:r w:rsidRPr="00AF6C39">
        <w:t xml:space="preserve"> by the GBCMA.</w:t>
      </w:r>
    </w:p>
    <w:p w:rsidR="00105A53" w:rsidRDefault="00105A53" w:rsidP="000755EC">
      <w:pPr>
        <w:spacing w:after="0"/>
        <w:rPr>
          <w:sz w:val="16"/>
          <w:szCs w:val="16"/>
        </w:rPr>
      </w:pPr>
    </w:p>
    <w:p w:rsidR="00105A53" w:rsidRDefault="00552EBD" w:rsidP="007C29EB">
      <w:pPr>
        <w:spacing w:after="0"/>
        <w:jc w:val="center"/>
        <w:rPr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AU"/>
        </w:rPr>
        <w:drawing>
          <wp:inline distT="0" distB="0" distL="0" distR="0" wp14:anchorId="482C743A" wp14:editId="6C73AE28">
            <wp:extent cx="2784143" cy="3957849"/>
            <wp:effectExtent l="0" t="0" r="0" b="5080"/>
            <wp:docPr id="5" name="Picture 5" descr="J:\Freshwater\Wetland and trophic ecology program\Projects\FISHERIES - riparian review\WTFMP for Nov 2015\images for proj summary\tumbling waters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Freshwater\Wetland and trophic ecology program\Projects\FISHERIES - riparian review\WTFMP for Nov 2015\images for proj summary\tumbling waters cr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47" cy="395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FF8">
        <w:rPr>
          <w:noProof/>
          <w:sz w:val="16"/>
          <w:szCs w:val="16"/>
          <w:lang w:eastAsia="en-AU"/>
        </w:rPr>
        <w:drawing>
          <wp:inline distT="0" distB="0" distL="0" distR="0">
            <wp:extent cx="2844140" cy="3964221"/>
            <wp:effectExtent l="0" t="0" r="0" b="0"/>
            <wp:docPr id="2" name="Picture 2" descr="J:\Freshwater\Wetland and trophic ecology program\Projects\FISHERIES - riparian review\WTFMP for Nov 2015\my images\Rubicon at TW_alignment 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reshwater\Wetland and trophic ecology program\Projects\FISHERIES - riparian review\WTFMP for Nov 2015\my images\Rubicon at TW_alignment train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03" cy="396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53" w:rsidRDefault="00105A53" w:rsidP="000755EC">
      <w:pPr>
        <w:spacing w:after="0"/>
        <w:rPr>
          <w:sz w:val="16"/>
          <w:szCs w:val="16"/>
        </w:rPr>
      </w:pPr>
    </w:p>
    <w:p w:rsidR="00552EBD" w:rsidRPr="00DF6B7C" w:rsidRDefault="00552EBD" w:rsidP="00552EBD">
      <w:pPr>
        <w:pStyle w:val="Caption1"/>
      </w:pPr>
      <w:r>
        <w:t xml:space="preserve">An example of endemic riparian revegetation and </w:t>
      </w:r>
      <w:r w:rsidR="003B6FF8">
        <w:t xml:space="preserve">instream </w:t>
      </w:r>
      <w:r>
        <w:t>rehabilitation</w:t>
      </w:r>
      <w:r w:rsidR="003B6FF8">
        <w:t xml:space="preserve"> (instream alignment posts </w:t>
      </w:r>
      <w:r w:rsidR="00AF6C39">
        <w:br/>
      </w:r>
      <w:r w:rsidR="003B6FF8">
        <w:t>to trap sediment and stabilise banks)</w:t>
      </w:r>
      <w:r>
        <w:t xml:space="preserve"> on the Rubicon River</w:t>
      </w:r>
      <w:r w:rsidR="003B6FF8">
        <w:t xml:space="preserve"> at Tumbling Waters</w:t>
      </w:r>
      <w:r w:rsidRPr="00DF6B7C">
        <w:t>.</w:t>
      </w:r>
    </w:p>
    <w:p w:rsidR="00105A53" w:rsidRDefault="00105A53" w:rsidP="000755EC">
      <w:pPr>
        <w:spacing w:after="0"/>
        <w:rPr>
          <w:sz w:val="16"/>
          <w:szCs w:val="16"/>
        </w:rPr>
      </w:pPr>
    </w:p>
    <w:p w:rsidR="00170A3B" w:rsidRDefault="00170A3B" w:rsidP="006755FD">
      <w:pPr>
        <w:pStyle w:val="Heading2"/>
        <w:spacing w:after="120"/>
      </w:pPr>
      <w:r w:rsidRPr="00240317">
        <w:t>Key findings</w:t>
      </w:r>
      <w:r w:rsidR="00494A87">
        <w:t xml:space="preserve"> and implications to date</w:t>
      </w:r>
      <w:r w:rsidRPr="00240317">
        <w:t>:</w:t>
      </w:r>
    </w:p>
    <w:p w:rsidR="0000594C" w:rsidRPr="00AF6C39" w:rsidRDefault="00C80E2F" w:rsidP="00AF6C39">
      <w:pPr>
        <w:pStyle w:val="ListParagraph"/>
      </w:pPr>
      <w:r>
        <w:t>A</w:t>
      </w:r>
      <w:r w:rsidR="00CF2349" w:rsidRPr="00CF2349">
        <w:t xml:space="preserve">ssociations between </w:t>
      </w:r>
      <w:r>
        <w:t xml:space="preserve">specific </w:t>
      </w:r>
      <w:r w:rsidR="00CF2349" w:rsidRPr="00CF2349">
        <w:t xml:space="preserve">aquatic insects and riparian </w:t>
      </w:r>
      <w:r w:rsidR="00CF2349">
        <w:t>plant</w:t>
      </w:r>
      <w:r w:rsidR="005123EF">
        <w:t>s</w:t>
      </w:r>
      <w:r w:rsidR="009A2705">
        <w:t xml:space="preserve"> were not found in the initial revi</w:t>
      </w:r>
      <w:r w:rsidR="009A2705" w:rsidRPr="00AF6C39">
        <w:t>ew</w:t>
      </w:r>
      <w:r w:rsidR="00B44069" w:rsidRPr="00AF6C39">
        <w:t xml:space="preserve">. </w:t>
      </w:r>
      <w:r w:rsidR="009A2705" w:rsidRPr="00AF6C39">
        <w:t>This i</w:t>
      </w:r>
      <w:r w:rsidR="00CC783A" w:rsidRPr="00AF6C39">
        <w:t>s</w:t>
      </w:r>
      <w:r w:rsidR="00B44069" w:rsidRPr="00AF6C39">
        <w:t xml:space="preserve"> </w:t>
      </w:r>
      <w:r w:rsidR="009A2705" w:rsidRPr="00AF6C39">
        <w:t xml:space="preserve">likely </w:t>
      </w:r>
      <w:r w:rsidR="00B44069" w:rsidRPr="00AF6C39">
        <w:t xml:space="preserve">because </w:t>
      </w:r>
      <w:r w:rsidR="00CC783A" w:rsidRPr="00AF6C39">
        <w:t xml:space="preserve">most </w:t>
      </w:r>
      <w:r w:rsidR="005F2941" w:rsidRPr="00AF6C39">
        <w:t xml:space="preserve">adult </w:t>
      </w:r>
      <w:r w:rsidR="00CF2349" w:rsidRPr="00AF6C39">
        <w:t xml:space="preserve">aquatic insects </w:t>
      </w:r>
      <w:r w:rsidR="00B44069" w:rsidRPr="00AF6C39">
        <w:t>are not dependent on bankside vegetation for many of their requirements such as feeding and egg laying</w:t>
      </w:r>
      <w:r w:rsidR="00CF2349" w:rsidRPr="00AF6C39">
        <w:t xml:space="preserve">. </w:t>
      </w:r>
      <w:r w:rsidR="005123EF" w:rsidRPr="00AF6C39">
        <w:t>This is i</w:t>
      </w:r>
      <w:r w:rsidR="00CF2349" w:rsidRPr="00AF6C39">
        <w:t>n contrast</w:t>
      </w:r>
      <w:r w:rsidR="005123EF" w:rsidRPr="00AF6C39">
        <w:t xml:space="preserve"> to </w:t>
      </w:r>
      <w:r w:rsidR="00CF2349" w:rsidRPr="00AF6C39">
        <w:t xml:space="preserve">many terrestrial insects </w:t>
      </w:r>
      <w:r w:rsidR="00A05FE8" w:rsidRPr="00AF6C39">
        <w:t>such as butterflies</w:t>
      </w:r>
      <w:r w:rsidR="005F2941" w:rsidRPr="00AF6C39">
        <w:t xml:space="preserve"> </w:t>
      </w:r>
      <w:r w:rsidR="004F62F3" w:rsidRPr="00AF6C39">
        <w:t xml:space="preserve">and </w:t>
      </w:r>
      <w:r w:rsidR="00B0356A" w:rsidRPr="00AF6C39">
        <w:t xml:space="preserve">the </w:t>
      </w:r>
      <w:r w:rsidR="004F62F3" w:rsidRPr="00AF6C39">
        <w:t xml:space="preserve">willow </w:t>
      </w:r>
      <w:r w:rsidR="00B0356A" w:rsidRPr="00AF6C39">
        <w:t xml:space="preserve">sawfly grub </w:t>
      </w:r>
      <w:r w:rsidR="005123EF" w:rsidRPr="00AF6C39">
        <w:t xml:space="preserve">which </w:t>
      </w:r>
      <w:r w:rsidR="00CF2349" w:rsidRPr="00AF6C39">
        <w:t xml:space="preserve">use particular </w:t>
      </w:r>
      <w:r w:rsidR="00B44069" w:rsidRPr="00AF6C39">
        <w:t xml:space="preserve">riparian </w:t>
      </w:r>
      <w:r w:rsidR="003D3C5C" w:rsidRPr="00AF6C39">
        <w:t>plants</w:t>
      </w:r>
      <w:r w:rsidR="00CF2349" w:rsidRPr="00AF6C39">
        <w:t xml:space="preserve"> for </w:t>
      </w:r>
      <w:r w:rsidR="00B44069" w:rsidRPr="00AF6C39">
        <w:t>their lifecycle requirements</w:t>
      </w:r>
      <w:r w:rsidR="00A05FE8" w:rsidRPr="00AF6C39">
        <w:t>.</w:t>
      </w:r>
      <w:r w:rsidR="0071454C" w:rsidRPr="00AF6C39">
        <w:t xml:space="preserve"> </w:t>
      </w:r>
    </w:p>
    <w:p w:rsidR="0071454C" w:rsidRDefault="000613E9" w:rsidP="00AF6C39">
      <w:pPr>
        <w:pStyle w:val="ListParagraph"/>
      </w:pPr>
      <w:r w:rsidRPr="00AF6C39">
        <w:t xml:space="preserve">Additionally, </w:t>
      </w:r>
      <w:r w:rsidR="0071454C" w:rsidRPr="00AF6C39">
        <w:t xml:space="preserve">associations between instream detritus from </w:t>
      </w:r>
      <w:r w:rsidR="009A2705" w:rsidRPr="00AF6C39">
        <w:t xml:space="preserve">specific </w:t>
      </w:r>
      <w:r w:rsidR="0071454C" w:rsidRPr="00AF6C39">
        <w:t xml:space="preserve">riparian plants </w:t>
      </w:r>
      <w:r w:rsidR="009A2705" w:rsidRPr="00AF6C39">
        <w:t xml:space="preserve">and the </w:t>
      </w:r>
      <w:r w:rsidR="0071454C" w:rsidRPr="00AF6C39">
        <w:t xml:space="preserve">larval stages of </w:t>
      </w:r>
      <w:r w:rsidR="009A2705" w:rsidRPr="00AF6C39">
        <w:t>aqu</w:t>
      </w:r>
      <w:r w:rsidR="009A2705">
        <w:t xml:space="preserve">atic </w:t>
      </w:r>
      <w:r w:rsidR="0071454C">
        <w:t>insects</w:t>
      </w:r>
      <w:r w:rsidR="009A2705">
        <w:t xml:space="preserve"> were not found in the review</w:t>
      </w:r>
      <w:r w:rsidR="0071454C">
        <w:t>. This represents a knowledge gap.</w:t>
      </w:r>
    </w:p>
    <w:p w:rsidR="00AF6C39" w:rsidRDefault="00AF6C39">
      <w:pPr>
        <w:spacing w:after="200" w:line="276" w:lineRule="auto"/>
      </w:pPr>
      <w:r>
        <w:br w:type="page"/>
      </w:r>
    </w:p>
    <w:p w:rsidR="006B431E" w:rsidRDefault="0071454C" w:rsidP="00AF6C39">
      <w:pPr>
        <w:pStyle w:val="ListParagraph"/>
      </w:pPr>
      <w:r>
        <w:lastRenderedPageBreak/>
        <w:t>The r</w:t>
      </w:r>
      <w:r w:rsidR="006C4304">
        <w:t xml:space="preserve">eview </w:t>
      </w:r>
      <w:r w:rsidR="006B431E">
        <w:t xml:space="preserve">therefore </w:t>
      </w:r>
      <w:r w:rsidR="004F62F3">
        <w:t>re-</w:t>
      </w:r>
      <w:r w:rsidR="006C4304">
        <w:t xml:space="preserve">focused </w:t>
      </w:r>
      <w:r>
        <w:t>on identifying</w:t>
      </w:r>
      <w:r w:rsidR="006C4304">
        <w:t xml:space="preserve"> </w:t>
      </w:r>
      <w:r>
        <w:t>how</w:t>
      </w:r>
      <w:r w:rsidR="006C4304">
        <w:t xml:space="preserve"> r</w:t>
      </w:r>
      <w:r w:rsidR="00552EBD" w:rsidRPr="007C29EB">
        <w:t>iparian vegetation</w:t>
      </w:r>
      <w:r w:rsidR="00544B17">
        <w:t xml:space="preserve"> in general </w:t>
      </w:r>
      <w:r w:rsidR="00552EBD" w:rsidRPr="007C29EB">
        <w:t>support</w:t>
      </w:r>
      <w:r w:rsidR="006C4304">
        <w:t>s</w:t>
      </w:r>
      <w:r w:rsidR="00552EBD" w:rsidRPr="007C29EB">
        <w:t xml:space="preserve"> aquatic insect communities. </w:t>
      </w:r>
      <w:r w:rsidR="000613E9">
        <w:t>These included:</w:t>
      </w:r>
    </w:p>
    <w:p w:rsidR="00C80E2F" w:rsidRDefault="00BC7825" w:rsidP="00AF6C39">
      <w:pPr>
        <w:pStyle w:val="ListParagraph"/>
        <w:numPr>
          <w:ilvl w:val="1"/>
          <w:numId w:val="12"/>
        </w:numPr>
        <w:ind w:left="851" w:hanging="425"/>
      </w:pPr>
      <w:r w:rsidRPr="007C29EB">
        <w:t>input</w:t>
      </w:r>
      <w:r>
        <w:t>s</w:t>
      </w:r>
      <w:r w:rsidRPr="007C29EB">
        <w:t xml:space="preserve"> of </w:t>
      </w:r>
      <w:r>
        <w:t>leaves and woody debris</w:t>
      </w:r>
      <w:r w:rsidRPr="007C29EB">
        <w:t xml:space="preserve"> into the waterway</w:t>
      </w:r>
      <w:r w:rsidR="00297C6A">
        <w:t xml:space="preserve"> which</w:t>
      </w:r>
      <w:r>
        <w:t xml:space="preserve"> is used</w:t>
      </w:r>
      <w:r w:rsidRPr="007C29EB">
        <w:t xml:space="preserve"> by </w:t>
      </w:r>
      <w:r>
        <w:t xml:space="preserve">many larval insects </w:t>
      </w:r>
      <w:r w:rsidRPr="007C29EB">
        <w:t>for food and shelter</w:t>
      </w:r>
    </w:p>
    <w:p w:rsidR="00C80E2F" w:rsidRDefault="00E921D1" w:rsidP="00AF6C39">
      <w:pPr>
        <w:pStyle w:val="ListParagraph"/>
        <w:numPr>
          <w:ilvl w:val="1"/>
          <w:numId w:val="12"/>
        </w:numPr>
        <w:ind w:left="851" w:hanging="425"/>
      </w:pPr>
      <w:r>
        <w:t>shading</w:t>
      </w:r>
      <w:r w:rsidRPr="007C29EB">
        <w:t xml:space="preserve"> </w:t>
      </w:r>
      <w:r w:rsidR="000D5747">
        <w:t xml:space="preserve">of the waterway </w:t>
      </w:r>
      <w:r w:rsidR="00297C6A">
        <w:t>to minimise</w:t>
      </w:r>
      <w:r w:rsidRPr="007C29EB">
        <w:t xml:space="preserve"> the risk of temperature extremes which </w:t>
      </w:r>
      <w:r>
        <w:t>can be detrimental to aquatic insects</w:t>
      </w:r>
    </w:p>
    <w:p w:rsidR="006B431E" w:rsidRDefault="00297C6A" w:rsidP="00AF6C39">
      <w:pPr>
        <w:pStyle w:val="ListParagraph"/>
        <w:numPr>
          <w:ilvl w:val="1"/>
          <w:numId w:val="12"/>
        </w:numPr>
        <w:ind w:left="851" w:hanging="425"/>
      </w:pPr>
      <w:r>
        <w:t xml:space="preserve">bank stabilization to </w:t>
      </w:r>
      <w:r w:rsidR="00E921D1" w:rsidRPr="007C29EB">
        <w:t>minimis</w:t>
      </w:r>
      <w:r>
        <w:t>e</w:t>
      </w:r>
      <w:r w:rsidR="00E921D1" w:rsidRPr="007C29EB">
        <w:t xml:space="preserve"> the risk of sediment</w:t>
      </w:r>
      <w:r>
        <w:t xml:space="preserve"> inputs</w:t>
      </w:r>
      <w:r w:rsidR="00E921D1" w:rsidRPr="007C29EB">
        <w:t xml:space="preserve"> </w:t>
      </w:r>
      <w:r w:rsidR="00E921D1">
        <w:t xml:space="preserve">which can </w:t>
      </w:r>
      <w:r>
        <w:t xml:space="preserve">harm </w:t>
      </w:r>
      <w:r w:rsidR="00E921D1">
        <w:t>aquatic insec</w:t>
      </w:r>
      <w:r w:rsidR="006B431E">
        <w:t>t eggs and larvae</w:t>
      </w:r>
    </w:p>
    <w:p w:rsidR="000613E9" w:rsidRDefault="000613E9" w:rsidP="00AF6C39">
      <w:pPr>
        <w:pStyle w:val="ListParagraph"/>
        <w:numPr>
          <w:ilvl w:val="1"/>
          <w:numId w:val="12"/>
        </w:numPr>
        <w:ind w:left="851" w:hanging="425"/>
      </w:pPr>
      <w:proofErr w:type="gramStart"/>
      <w:r>
        <w:t>a</w:t>
      </w:r>
      <w:proofErr w:type="gramEnd"/>
      <w:r>
        <w:t xml:space="preserve"> food source for the minority of aquatic insect adults that feed on terrestrial vegetation</w:t>
      </w:r>
      <w:r w:rsidR="000D5747">
        <w:t>.</w:t>
      </w:r>
    </w:p>
    <w:p w:rsidR="00552EBD" w:rsidRDefault="000613E9" w:rsidP="00AF6C39">
      <w:pPr>
        <w:pStyle w:val="ListParagraph"/>
      </w:pPr>
      <w:r>
        <w:t>The review also identified that r</w:t>
      </w:r>
      <w:r w:rsidR="00552EBD" w:rsidRPr="007C29EB">
        <w:t xml:space="preserve">iparian vegetation </w:t>
      </w:r>
      <w:r w:rsidR="00297C6A" w:rsidRPr="007C29EB">
        <w:t xml:space="preserve">composition, structure and density </w:t>
      </w:r>
      <w:r w:rsidR="00753B91">
        <w:t>can</w:t>
      </w:r>
      <w:r w:rsidR="00552EBD" w:rsidRPr="007C29EB">
        <w:t xml:space="preserve"> influence the aquatic insect community. There </w:t>
      </w:r>
      <w:r>
        <w:t xml:space="preserve">is </w:t>
      </w:r>
      <w:r w:rsidR="00552EBD" w:rsidRPr="007C29EB">
        <w:t>a change in these relationships over time, as the riparian vegetation matures</w:t>
      </w:r>
      <w:r>
        <w:t>. N</w:t>
      </w:r>
      <w:r w:rsidR="00903114">
        <w:t>ew plantings will get better with age</w:t>
      </w:r>
      <w:r w:rsidR="00C80E2F">
        <w:t xml:space="preserve"> and support more diverse aquatic insect communities.</w:t>
      </w:r>
    </w:p>
    <w:p w:rsidR="005312A7" w:rsidRDefault="0071454C" w:rsidP="00AF6C39">
      <w:pPr>
        <w:pStyle w:val="ListParagraph"/>
      </w:pPr>
      <w:r>
        <w:t>The origin of the r</w:t>
      </w:r>
      <w:r w:rsidR="0065139F">
        <w:t xml:space="preserve">iparian vegetation </w:t>
      </w:r>
      <w:r>
        <w:t>will also influence aquatic insect communities</w:t>
      </w:r>
      <w:r w:rsidR="0065139F">
        <w:t xml:space="preserve">. </w:t>
      </w:r>
      <w:r w:rsidR="005312A7">
        <w:t>For example:</w:t>
      </w:r>
    </w:p>
    <w:p w:rsidR="005312A7" w:rsidRDefault="00D05B3D" w:rsidP="009C51F1">
      <w:pPr>
        <w:pStyle w:val="bullets2"/>
      </w:pPr>
      <w:r w:rsidRPr="007C29EB">
        <w:t xml:space="preserve">Exotic </w:t>
      </w:r>
      <w:r w:rsidR="00B47F55" w:rsidRPr="007C29EB">
        <w:t xml:space="preserve">riparian </w:t>
      </w:r>
      <w:r w:rsidRPr="007C29EB">
        <w:t>vegetation provide</w:t>
      </w:r>
      <w:r w:rsidR="0071454C">
        <w:t>s</w:t>
      </w:r>
      <w:r w:rsidRPr="007C29EB">
        <w:t xml:space="preserve"> </w:t>
      </w:r>
      <w:r w:rsidR="00B47F55" w:rsidRPr="007C29EB">
        <w:t xml:space="preserve">a </w:t>
      </w:r>
      <w:r w:rsidRPr="007C29EB">
        <w:t xml:space="preserve">higher initial </w:t>
      </w:r>
      <w:r w:rsidR="006C4304">
        <w:t xml:space="preserve">instream </w:t>
      </w:r>
      <w:r w:rsidRPr="007C29EB">
        <w:t xml:space="preserve">food source </w:t>
      </w:r>
      <w:r w:rsidR="0065139F">
        <w:t>but can decompose quickly and</w:t>
      </w:r>
      <w:r w:rsidR="00436945">
        <w:t>/or can</w:t>
      </w:r>
      <w:r w:rsidR="0065139F">
        <w:t xml:space="preserve"> be</w:t>
      </w:r>
      <w:r w:rsidR="00B47F55" w:rsidRPr="007C29EB">
        <w:t xml:space="preserve"> </w:t>
      </w:r>
      <w:r w:rsidRPr="007C29EB">
        <w:t>seasonally limited e.g. willows shed leaves in autumn</w:t>
      </w:r>
      <w:r w:rsidR="0065139F">
        <w:t>. In contrast,</w:t>
      </w:r>
      <w:r w:rsidRPr="007C29EB">
        <w:t xml:space="preserve"> </w:t>
      </w:r>
      <w:r w:rsidR="0065139F">
        <w:t>n</w:t>
      </w:r>
      <w:r w:rsidR="0065139F" w:rsidRPr="007C29EB">
        <w:t xml:space="preserve">ative riparian vegetation </w:t>
      </w:r>
      <w:r w:rsidR="0065139F">
        <w:t xml:space="preserve">provides </w:t>
      </w:r>
      <w:r w:rsidR="00544B17">
        <w:t>year-</w:t>
      </w:r>
      <w:r w:rsidR="006C4304">
        <w:t>round</w:t>
      </w:r>
      <w:r w:rsidR="0065139F">
        <w:t xml:space="preserve"> stream inputs which a</w:t>
      </w:r>
      <w:r w:rsidR="005312A7">
        <w:t>re generally slow to breakdown.</w:t>
      </w:r>
      <w:r w:rsidR="001E236C">
        <w:t xml:space="preserve"> </w:t>
      </w:r>
      <w:r w:rsidR="00C80E2F">
        <w:t>This provides a longer-lasting food source for aquatic insects, in terms of both the biofilm which grows on it and the leaves themselves.</w:t>
      </w:r>
    </w:p>
    <w:p w:rsidR="006B431E" w:rsidRDefault="0065139F" w:rsidP="009C51F1">
      <w:pPr>
        <w:pStyle w:val="bullets2"/>
      </w:pPr>
      <w:r>
        <w:t>Native vegetation provides better case material for caddisflies</w:t>
      </w:r>
      <w:r w:rsidR="000613E9" w:rsidRPr="000613E9">
        <w:t xml:space="preserve"> </w:t>
      </w:r>
      <w:r w:rsidR="000613E9" w:rsidRPr="007C29EB">
        <w:t>as it is available</w:t>
      </w:r>
      <w:r w:rsidR="000613E9">
        <w:t xml:space="preserve"> all year round</w:t>
      </w:r>
      <w:r w:rsidR="000613E9" w:rsidRPr="007C29EB">
        <w:t xml:space="preserve">, </w:t>
      </w:r>
      <w:r w:rsidR="000613E9">
        <w:t xml:space="preserve">is </w:t>
      </w:r>
      <w:r w:rsidR="000613E9" w:rsidRPr="007C29EB">
        <w:t>durable and less likely to be consumed by other animals</w:t>
      </w:r>
      <w:r w:rsidR="000613E9">
        <w:t xml:space="preserve">. Caddisflies are </w:t>
      </w:r>
      <w:r>
        <w:t>a major component of trout diet</w:t>
      </w:r>
      <w:r w:rsidR="000613E9">
        <w:t>.</w:t>
      </w:r>
      <w:r w:rsidR="00AF6C39">
        <w:br/>
      </w:r>
    </w:p>
    <w:p w:rsidR="00170A3B" w:rsidRDefault="00494A87" w:rsidP="006755FD">
      <w:pPr>
        <w:pStyle w:val="Heading2"/>
        <w:spacing w:after="120"/>
      </w:pPr>
      <w:r>
        <w:t>Next steps:</w:t>
      </w:r>
      <w:r w:rsidR="000074CF">
        <w:t xml:space="preserve"> </w:t>
      </w:r>
    </w:p>
    <w:p w:rsidR="00EB1174" w:rsidRPr="00203266" w:rsidRDefault="000613E9" w:rsidP="00AF6C39">
      <w:pPr>
        <w:pStyle w:val="ListParagraph"/>
      </w:pPr>
      <w:r>
        <w:t xml:space="preserve">Communicate </w:t>
      </w:r>
      <w:r w:rsidR="00EB1174">
        <w:t>project knowledge</w:t>
      </w:r>
      <w:r w:rsidR="00126204">
        <w:t>, i</w:t>
      </w:r>
      <w:r>
        <w:t xml:space="preserve">n the form of a </w:t>
      </w:r>
      <w:r w:rsidR="00EB1174">
        <w:t>f</w:t>
      </w:r>
      <w:r w:rsidR="00EB1174" w:rsidRPr="00203266">
        <w:t>act sheet</w:t>
      </w:r>
      <w:r w:rsidR="00126204">
        <w:t xml:space="preserve">, </w:t>
      </w:r>
      <w:r w:rsidR="00126204" w:rsidRPr="00203266">
        <w:t>to fishers and the broader community</w:t>
      </w:r>
      <w:r w:rsidR="00EB1174" w:rsidRPr="00203266">
        <w:t>.</w:t>
      </w:r>
    </w:p>
    <w:p w:rsidR="00EB1174" w:rsidRPr="00203266" w:rsidRDefault="00EB1174" w:rsidP="00AF6C39">
      <w:pPr>
        <w:pStyle w:val="ListParagraph"/>
      </w:pPr>
      <w:r>
        <w:t>Consider linking aquatic insects in existing community demonstration reaches</w:t>
      </w:r>
      <w:r w:rsidR="00903114">
        <w:t xml:space="preserve"> to highlight </w:t>
      </w:r>
      <w:r w:rsidR="00C80E2F">
        <w:t xml:space="preserve">the </w:t>
      </w:r>
      <w:r w:rsidR="00903114">
        <w:t>requirements and importance of these animals</w:t>
      </w:r>
      <w:r>
        <w:t xml:space="preserve">. </w:t>
      </w:r>
    </w:p>
    <w:p w:rsidR="007B280C" w:rsidRPr="007B280C" w:rsidRDefault="006755FD" w:rsidP="00AF6C39">
      <w:pPr>
        <w:pStyle w:val="ListParagraph"/>
      </w:pPr>
      <w:r>
        <w:t xml:space="preserve">Further </w:t>
      </w:r>
      <w:r w:rsidR="000613E9">
        <w:t xml:space="preserve">investigations </w:t>
      </w:r>
      <w:r>
        <w:t>could be done to</w:t>
      </w:r>
      <w:r w:rsidR="00EB1174">
        <w:t xml:space="preserve"> </w:t>
      </w:r>
      <w:r w:rsidR="007B280C" w:rsidRPr="007B280C">
        <w:t>identify:</w:t>
      </w:r>
    </w:p>
    <w:p w:rsidR="00436945" w:rsidRDefault="00436945" w:rsidP="009C51F1">
      <w:pPr>
        <w:pStyle w:val="bullets2"/>
      </w:pPr>
      <w:r w:rsidRPr="009A2705">
        <w:t>associations between instream detritus from specific riparian plants and the l</w:t>
      </w:r>
      <w:r>
        <w:t>arval stages of aquatic insects</w:t>
      </w:r>
    </w:p>
    <w:p w:rsidR="00436945" w:rsidRPr="007B280C" w:rsidRDefault="00436945" w:rsidP="009C51F1">
      <w:pPr>
        <w:pStyle w:val="bullets2"/>
      </w:pPr>
      <w:r>
        <w:t>other habitat enhancements that can increase the abundance of aquatic insects, for example addition of instream woody habitat and boulder seeding</w:t>
      </w:r>
    </w:p>
    <w:p w:rsidR="006755FD" w:rsidRDefault="006755FD" w:rsidP="009C51F1">
      <w:pPr>
        <w:pStyle w:val="bullets2"/>
      </w:pPr>
      <w:proofErr w:type="gramStart"/>
      <w:r>
        <w:t>the</w:t>
      </w:r>
      <w:proofErr w:type="gramEnd"/>
      <w:r w:rsidR="0000594C">
        <w:t xml:space="preserve"> role of riparian zones in supporting terrestrial insects which are an important food source for trout</w:t>
      </w:r>
      <w:r w:rsidR="00436945">
        <w:t>.</w:t>
      </w:r>
    </w:p>
    <w:p w:rsidR="00170A3B" w:rsidRPr="00170A3B" w:rsidRDefault="00170A3B" w:rsidP="004B2ED1"/>
    <w:sectPr w:rsidR="00170A3B" w:rsidRPr="00170A3B" w:rsidSect="00785BFF">
      <w:headerReference w:type="default" r:id="rId12"/>
      <w:headerReference w:type="first" r:id="rId13"/>
      <w:pgSz w:w="11906" w:h="16838" w:code="9"/>
      <w:pgMar w:top="170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26C" w:rsidRDefault="00A9226C" w:rsidP="004B2ED1">
      <w:r>
        <w:separator/>
      </w:r>
    </w:p>
  </w:endnote>
  <w:endnote w:type="continuationSeparator" w:id="0">
    <w:p w:rsidR="00A9226C" w:rsidRDefault="00A9226C" w:rsidP="004B2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26C" w:rsidRDefault="00A9226C" w:rsidP="004B2ED1">
      <w:r>
        <w:separator/>
      </w:r>
    </w:p>
  </w:footnote>
  <w:footnote w:type="continuationSeparator" w:id="0">
    <w:p w:rsidR="00A9226C" w:rsidRDefault="00A9226C" w:rsidP="004B2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BFF" w:rsidRDefault="00785BFF" w:rsidP="004B2ED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00D49B67" wp14:editId="775A6A06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414000"/>
          <wp:effectExtent l="0" t="0" r="0" b="571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ld trout masthead text only 300 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747" w:rsidRDefault="000D5747">
    <w:pPr>
      <w:pStyle w:val="Header"/>
    </w:pPr>
  </w:p>
  <w:p w:rsidR="000D5747" w:rsidRDefault="000D5747">
    <w:pPr>
      <w:pStyle w:val="Header"/>
    </w:pPr>
  </w:p>
  <w:p w:rsidR="000D5747" w:rsidRDefault="000D5747">
    <w:pPr>
      <w:pStyle w:val="Header"/>
    </w:pPr>
  </w:p>
  <w:p w:rsidR="000D5747" w:rsidRDefault="000D5747">
    <w:pPr>
      <w:pStyle w:val="Header"/>
    </w:pPr>
  </w:p>
  <w:p w:rsidR="000D5747" w:rsidRDefault="000D5747">
    <w:pPr>
      <w:pStyle w:val="Header"/>
    </w:pPr>
  </w:p>
  <w:p w:rsidR="000D5747" w:rsidRDefault="000D5747">
    <w:pPr>
      <w:pStyle w:val="Header"/>
    </w:pPr>
  </w:p>
  <w:p w:rsidR="000D5747" w:rsidRDefault="000D5747">
    <w:pPr>
      <w:pStyle w:val="Header"/>
    </w:pPr>
  </w:p>
  <w:p w:rsidR="000D5747" w:rsidRDefault="000D5747">
    <w:pPr>
      <w:pStyle w:val="Header"/>
    </w:pPr>
  </w:p>
  <w:p w:rsidR="000D5747" w:rsidRDefault="000D5747">
    <w:pPr>
      <w:pStyle w:val="Header"/>
    </w:pPr>
  </w:p>
  <w:p w:rsidR="000D5747" w:rsidRDefault="000D574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0" wp14:anchorId="70C450CB" wp14:editId="365C6D6A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1440000"/>
          <wp:effectExtent l="0" t="0" r="0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ld trout A4 portrait masthead 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C446800"/>
    <w:lvl w:ilvl="0">
      <w:numFmt w:val="bullet"/>
      <w:lvlText w:val="*"/>
      <w:lvlJc w:val="left"/>
    </w:lvl>
  </w:abstractNum>
  <w:abstractNum w:abstractNumId="1" w15:restartNumberingAfterBreak="0">
    <w:nsid w:val="15F62CD4"/>
    <w:multiLevelType w:val="hybridMultilevel"/>
    <w:tmpl w:val="E7624042"/>
    <w:lvl w:ilvl="0" w:tplc="96327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AE8A6">
      <w:start w:val="10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BC4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604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F2F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560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B02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C4B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B03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4C6390"/>
    <w:multiLevelType w:val="hybridMultilevel"/>
    <w:tmpl w:val="B04844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D34D0"/>
    <w:multiLevelType w:val="hybridMultilevel"/>
    <w:tmpl w:val="7EC25818"/>
    <w:lvl w:ilvl="0" w:tplc="E4C05BB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375A9"/>
    <w:multiLevelType w:val="hybridMultilevel"/>
    <w:tmpl w:val="3DF0911E"/>
    <w:lvl w:ilvl="0" w:tplc="981E1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FAEDCC">
      <w:start w:val="76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85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26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001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848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EA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0E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929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2105791"/>
    <w:multiLevelType w:val="hybridMultilevel"/>
    <w:tmpl w:val="6A327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A2C7EE">
      <w:start w:val="1"/>
      <w:numFmt w:val="bullet"/>
      <w:pStyle w:val="bullets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F0ADD"/>
    <w:multiLevelType w:val="hybridMultilevel"/>
    <w:tmpl w:val="F6BE8E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6A2B94"/>
    <w:multiLevelType w:val="hybridMultilevel"/>
    <w:tmpl w:val="1CF2F544"/>
    <w:lvl w:ilvl="0" w:tplc="9168A9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B60B8"/>
    <w:multiLevelType w:val="hybridMultilevel"/>
    <w:tmpl w:val="999C80F2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01CC3"/>
    <w:multiLevelType w:val="hybridMultilevel"/>
    <w:tmpl w:val="49F21DC0"/>
    <w:lvl w:ilvl="0" w:tplc="9E6049A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24840"/>
    <w:multiLevelType w:val="hybridMultilevel"/>
    <w:tmpl w:val="2360896A"/>
    <w:lvl w:ilvl="0" w:tplc="1B3ACFCE">
      <w:start w:val="1"/>
      <w:numFmt w:val="decimal"/>
      <w:pStyle w:val="Bullets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4E61869"/>
    <w:multiLevelType w:val="hybridMultilevel"/>
    <w:tmpl w:val="30B047E4"/>
    <w:lvl w:ilvl="0" w:tplc="493CD9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EB0F64"/>
    <w:multiLevelType w:val="hybridMultilevel"/>
    <w:tmpl w:val="2D2E81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01DCB"/>
    <w:multiLevelType w:val="hybridMultilevel"/>
    <w:tmpl w:val="D58021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4D6BAF"/>
    <w:multiLevelType w:val="multilevel"/>
    <w:tmpl w:val="E788D6B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2"/>
  </w:num>
  <w:num w:numId="5">
    <w:abstractNumId w:val="9"/>
  </w:num>
  <w:num w:numId="6">
    <w:abstractNumId w:val="10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8">
    <w:abstractNumId w:val="4"/>
  </w:num>
  <w:num w:numId="9">
    <w:abstractNumId w:val="8"/>
  </w:num>
  <w:num w:numId="10">
    <w:abstractNumId w:val="14"/>
  </w:num>
  <w:num w:numId="11">
    <w:abstractNumId w:val="1"/>
  </w:num>
  <w:num w:numId="12">
    <w:abstractNumId w:val="5"/>
  </w:num>
  <w:num w:numId="13">
    <w:abstractNumId w:val="11"/>
  </w:num>
  <w:num w:numId="14">
    <w:abstractNumId w:val="3"/>
  </w:num>
  <w:num w:numId="15">
    <w:abstractNumId w:val="13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489"/>
    <w:rsid w:val="0000594C"/>
    <w:rsid w:val="00005BA4"/>
    <w:rsid w:val="000074CF"/>
    <w:rsid w:val="00011070"/>
    <w:rsid w:val="00022489"/>
    <w:rsid w:val="00026D88"/>
    <w:rsid w:val="00030117"/>
    <w:rsid w:val="00044B51"/>
    <w:rsid w:val="000613E9"/>
    <w:rsid w:val="00074741"/>
    <w:rsid w:val="000755EC"/>
    <w:rsid w:val="00075D6B"/>
    <w:rsid w:val="000D5747"/>
    <w:rsid w:val="000F20C7"/>
    <w:rsid w:val="00103D5A"/>
    <w:rsid w:val="00105A53"/>
    <w:rsid w:val="00107690"/>
    <w:rsid w:val="00111200"/>
    <w:rsid w:val="00126204"/>
    <w:rsid w:val="00131528"/>
    <w:rsid w:val="00170643"/>
    <w:rsid w:val="00170A3B"/>
    <w:rsid w:val="001A4576"/>
    <w:rsid w:val="001A590D"/>
    <w:rsid w:val="001B320A"/>
    <w:rsid w:val="001D5463"/>
    <w:rsid w:val="001E236C"/>
    <w:rsid w:val="001F78B7"/>
    <w:rsid w:val="00240317"/>
    <w:rsid w:val="00244C5D"/>
    <w:rsid w:val="00270802"/>
    <w:rsid w:val="002837D5"/>
    <w:rsid w:val="002870A4"/>
    <w:rsid w:val="00297C6A"/>
    <w:rsid w:val="002E05C2"/>
    <w:rsid w:val="002E3CFD"/>
    <w:rsid w:val="002E73C6"/>
    <w:rsid w:val="002E7780"/>
    <w:rsid w:val="00361142"/>
    <w:rsid w:val="00361159"/>
    <w:rsid w:val="00374B00"/>
    <w:rsid w:val="003B6FF8"/>
    <w:rsid w:val="003C7B4B"/>
    <w:rsid w:val="003D3C5C"/>
    <w:rsid w:val="003D594F"/>
    <w:rsid w:val="0042408D"/>
    <w:rsid w:val="00436945"/>
    <w:rsid w:val="00441B6B"/>
    <w:rsid w:val="00444F83"/>
    <w:rsid w:val="00445D81"/>
    <w:rsid w:val="004737CA"/>
    <w:rsid w:val="00475062"/>
    <w:rsid w:val="00494A87"/>
    <w:rsid w:val="00494CC4"/>
    <w:rsid w:val="004A0F40"/>
    <w:rsid w:val="004A76F3"/>
    <w:rsid w:val="004B2ED1"/>
    <w:rsid w:val="004D02C6"/>
    <w:rsid w:val="004D733A"/>
    <w:rsid w:val="004E50C3"/>
    <w:rsid w:val="004F62F3"/>
    <w:rsid w:val="005123EF"/>
    <w:rsid w:val="005312A7"/>
    <w:rsid w:val="00540A88"/>
    <w:rsid w:val="00544B17"/>
    <w:rsid w:val="00545728"/>
    <w:rsid w:val="00552EBD"/>
    <w:rsid w:val="005609C4"/>
    <w:rsid w:val="00591E39"/>
    <w:rsid w:val="005D0C93"/>
    <w:rsid w:val="005F2941"/>
    <w:rsid w:val="006206D3"/>
    <w:rsid w:val="00626F71"/>
    <w:rsid w:val="0065139F"/>
    <w:rsid w:val="006755FD"/>
    <w:rsid w:val="006B431E"/>
    <w:rsid w:val="006C4304"/>
    <w:rsid w:val="006C7101"/>
    <w:rsid w:val="006D4CAB"/>
    <w:rsid w:val="006F414E"/>
    <w:rsid w:val="0071454C"/>
    <w:rsid w:val="007269E6"/>
    <w:rsid w:val="00740A72"/>
    <w:rsid w:val="00753B91"/>
    <w:rsid w:val="00785BFF"/>
    <w:rsid w:val="007B280C"/>
    <w:rsid w:val="007C29EB"/>
    <w:rsid w:val="007D09E7"/>
    <w:rsid w:val="007F2391"/>
    <w:rsid w:val="007F4C9E"/>
    <w:rsid w:val="0080152F"/>
    <w:rsid w:val="0080687B"/>
    <w:rsid w:val="00854FEA"/>
    <w:rsid w:val="00884E9C"/>
    <w:rsid w:val="008953A1"/>
    <w:rsid w:val="008A637E"/>
    <w:rsid w:val="008B33E2"/>
    <w:rsid w:val="008E1A53"/>
    <w:rsid w:val="00903114"/>
    <w:rsid w:val="00905072"/>
    <w:rsid w:val="00906CFF"/>
    <w:rsid w:val="0091739B"/>
    <w:rsid w:val="00922755"/>
    <w:rsid w:val="009305EB"/>
    <w:rsid w:val="00937329"/>
    <w:rsid w:val="0096089D"/>
    <w:rsid w:val="0096299D"/>
    <w:rsid w:val="009A2705"/>
    <w:rsid w:val="009B19E9"/>
    <w:rsid w:val="009C51F1"/>
    <w:rsid w:val="00A05FE8"/>
    <w:rsid w:val="00A46F83"/>
    <w:rsid w:val="00A647A7"/>
    <w:rsid w:val="00A6509B"/>
    <w:rsid w:val="00A836A5"/>
    <w:rsid w:val="00A9226C"/>
    <w:rsid w:val="00AA42E5"/>
    <w:rsid w:val="00AB433B"/>
    <w:rsid w:val="00AC3756"/>
    <w:rsid w:val="00AD1BF8"/>
    <w:rsid w:val="00AD21CF"/>
    <w:rsid w:val="00AE0697"/>
    <w:rsid w:val="00AF2BC1"/>
    <w:rsid w:val="00AF6C39"/>
    <w:rsid w:val="00B0356A"/>
    <w:rsid w:val="00B03748"/>
    <w:rsid w:val="00B31D2F"/>
    <w:rsid w:val="00B44069"/>
    <w:rsid w:val="00B47F55"/>
    <w:rsid w:val="00B803A8"/>
    <w:rsid w:val="00BB3631"/>
    <w:rsid w:val="00BC7825"/>
    <w:rsid w:val="00BD6210"/>
    <w:rsid w:val="00C136D9"/>
    <w:rsid w:val="00C4396F"/>
    <w:rsid w:val="00C623B5"/>
    <w:rsid w:val="00C80E2F"/>
    <w:rsid w:val="00C90F38"/>
    <w:rsid w:val="00CC783A"/>
    <w:rsid w:val="00CF2349"/>
    <w:rsid w:val="00D013A9"/>
    <w:rsid w:val="00D05B3D"/>
    <w:rsid w:val="00D11A82"/>
    <w:rsid w:val="00D80766"/>
    <w:rsid w:val="00D9289D"/>
    <w:rsid w:val="00D92CFF"/>
    <w:rsid w:val="00DB4CB6"/>
    <w:rsid w:val="00DD36D6"/>
    <w:rsid w:val="00DD5C59"/>
    <w:rsid w:val="00DF6B7C"/>
    <w:rsid w:val="00E141FB"/>
    <w:rsid w:val="00E20560"/>
    <w:rsid w:val="00E921D1"/>
    <w:rsid w:val="00EB1174"/>
    <w:rsid w:val="00EB3912"/>
    <w:rsid w:val="00F355A2"/>
    <w:rsid w:val="00F568E8"/>
    <w:rsid w:val="00F75B3E"/>
    <w:rsid w:val="00FC6EEB"/>
    <w:rsid w:val="00FE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C4B1E7-6A29-4F8F-ABF1-433AB08A2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F71"/>
    <w:pPr>
      <w:spacing w:after="120" w:line="240" w:lineRule="auto"/>
    </w:pPr>
    <w:rPr>
      <w:rFonts w:ascii="Arial" w:hAnsi="Arial" w:cs="Arial"/>
      <w:color w:val="33333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B00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74B00"/>
    <w:pPr>
      <w:spacing w:before="80" w:after="4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6C39"/>
    <w:pPr>
      <w:keepNext/>
      <w:keepLines/>
      <w:spacing w:before="40" w:after="0"/>
      <w:outlineLvl w:val="2"/>
    </w:pPr>
    <w:rPr>
      <w:rFonts w:eastAsiaTheme="majorEastAsia"/>
      <w:b/>
      <w:color w:val="7F7F7F" w:themeColor="text1" w:themeTint="8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26F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F78B7"/>
  </w:style>
  <w:style w:type="paragraph" w:styleId="Footer">
    <w:name w:val="footer"/>
    <w:basedOn w:val="Normal"/>
    <w:link w:val="FooterChar"/>
    <w:uiPriority w:val="99"/>
    <w:unhideWhenUsed/>
    <w:rsid w:val="001F78B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F78B7"/>
  </w:style>
  <w:style w:type="paragraph" w:styleId="BalloonText">
    <w:name w:val="Balloon Text"/>
    <w:basedOn w:val="Normal"/>
    <w:link w:val="BalloonTextChar"/>
    <w:uiPriority w:val="99"/>
    <w:semiHidden/>
    <w:unhideWhenUsed/>
    <w:rsid w:val="001F78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6C39"/>
    <w:pPr>
      <w:numPr>
        <w:numId w:val="14"/>
      </w:numPr>
      <w:ind w:left="426" w:hanging="426"/>
    </w:pPr>
  </w:style>
  <w:style w:type="character" w:customStyle="1" w:styleId="Heading2Char">
    <w:name w:val="Heading 2 Char"/>
    <w:basedOn w:val="DefaultParagraphFont"/>
    <w:link w:val="Heading2"/>
    <w:uiPriority w:val="9"/>
    <w:rsid w:val="00374B00"/>
    <w:rPr>
      <w:rFonts w:ascii="Arial" w:hAnsi="Arial" w:cs="Arial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74B00"/>
    <w:rPr>
      <w:rFonts w:ascii="Arial" w:hAnsi="Arial" w:cs="Arial"/>
      <w:b/>
      <w:sz w:val="28"/>
      <w:szCs w:val="28"/>
    </w:rPr>
  </w:style>
  <w:style w:type="paragraph" w:customStyle="1" w:styleId="Caption1">
    <w:name w:val="Caption1"/>
    <w:basedOn w:val="Normal"/>
    <w:qFormat/>
    <w:rsid w:val="004B2ED1"/>
    <w:pPr>
      <w:jc w:val="center"/>
    </w:pPr>
    <w:rPr>
      <w:i/>
      <w:sz w:val="20"/>
      <w:szCs w:val="20"/>
    </w:rPr>
  </w:style>
  <w:style w:type="paragraph" w:customStyle="1" w:styleId="Bullets">
    <w:name w:val="Bullets"/>
    <w:qFormat/>
    <w:rsid w:val="004B2ED1"/>
    <w:pPr>
      <w:numPr>
        <w:numId w:val="6"/>
      </w:numPr>
      <w:spacing w:after="120" w:line="240" w:lineRule="auto"/>
      <w:ind w:left="284" w:hanging="284"/>
    </w:pPr>
    <w:rPr>
      <w:rFonts w:ascii="Arial" w:hAnsi="Arial" w:cs="Arial"/>
      <w:color w:val="333333"/>
    </w:rPr>
  </w:style>
  <w:style w:type="paragraph" w:customStyle="1" w:styleId="NormalIndent1">
    <w:name w:val="Normal Indent1"/>
    <w:basedOn w:val="Normal"/>
    <w:qFormat/>
    <w:rsid w:val="00B31D2F"/>
    <w:pPr>
      <w:ind w:left="284"/>
    </w:pPr>
  </w:style>
  <w:style w:type="character" w:customStyle="1" w:styleId="Heading3Char">
    <w:name w:val="Heading 3 Char"/>
    <w:basedOn w:val="DefaultParagraphFont"/>
    <w:link w:val="Heading3"/>
    <w:uiPriority w:val="9"/>
    <w:rsid w:val="00AF6C39"/>
    <w:rPr>
      <w:rFonts w:ascii="Arial" w:eastAsiaTheme="majorEastAsia" w:hAnsi="Arial" w:cs="Arial"/>
      <w:b/>
      <w:color w:val="7F7F7F" w:themeColor="text1" w:themeTint="80"/>
    </w:rPr>
  </w:style>
  <w:style w:type="character" w:customStyle="1" w:styleId="Heading4Char">
    <w:name w:val="Heading 4 Char"/>
    <w:basedOn w:val="DefaultParagraphFont"/>
    <w:link w:val="Heading4"/>
    <w:uiPriority w:val="9"/>
    <w:rsid w:val="00626F7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8E1A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A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A53"/>
    <w:rPr>
      <w:rFonts w:ascii="Arial" w:hAnsi="Arial" w:cs="Arial"/>
      <w:color w:val="33333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A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A53"/>
    <w:rPr>
      <w:rFonts w:ascii="Arial" w:hAnsi="Arial" w:cs="Arial"/>
      <w:b/>
      <w:bCs/>
      <w:color w:val="333333"/>
      <w:sz w:val="20"/>
      <w:szCs w:val="20"/>
    </w:rPr>
  </w:style>
  <w:style w:type="paragraph" w:customStyle="1" w:styleId="bullets2">
    <w:name w:val="bullets 2"/>
    <w:basedOn w:val="ListParagraph"/>
    <w:qFormat/>
    <w:rsid w:val="009C51F1"/>
    <w:pPr>
      <w:numPr>
        <w:ilvl w:val="1"/>
        <w:numId w:val="12"/>
      </w:numPr>
      <w:ind w:left="851" w:hanging="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5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1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74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48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932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32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2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44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26\AppData\Local\Temp\notesB045F8\WTFMP%20-%20Non-technical%20project%20summary%20template%20for%20conference%20proceeding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0645A-64CD-4BF5-94C1-F0E61DB4E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WTFMP - Non-technical project summary template for conference proceedings.dotx</Template>
  <TotalTime>0</TotalTime>
  <Pages>3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5381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Hunt</dc:creator>
  <cp:lastModifiedBy>Microsoft account</cp:lastModifiedBy>
  <cp:revision>3</cp:revision>
  <cp:lastPrinted>2015-11-04T03:46:00Z</cp:lastPrinted>
  <dcterms:created xsi:type="dcterms:W3CDTF">2015-11-05T07:20:00Z</dcterms:created>
  <dcterms:modified xsi:type="dcterms:W3CDTF">2015-11-24T23:44:00Z</dcterms:modified>
</cp:coreProperties>
</file>