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95D6E8" w14:textId="77777777" w:rsidR="00280041" w:rsidRDefault="00280041" w:rsidP="00FB52CA">
      <w:pPr>
        <w:jc w:val="center"/>
        <w:rPr>
          <w:b/>
        </w:rPr>
      </w:pPr>
      <w:r>
        <w:rPr>
          <w:b/>
        </w:rPr>
        <w:t>Fisheries Act 1995</w:t>
      </w:r>
    </w:p>
    <w:p w14:paraId="1195D6E9" w14:textId="77777777" w:rsidR="00280041" w:rsidRDefault="00280041" w:rsidP="00280041">
      <w:pPr>
        <w:jc w:val="center"/>
        <w:rPr>
          <w:b/>
        </w:rPr>
      </w:pPr>
    </w:p>
    <w:p w14:paraId="1195D6EA" w14:textId="77777777" w:rsidR="00280041" w:rsidRPr="0049638A" w:rsidRDefault="00280041" w:rsidP="0049638A">
      <w:pPr>
        <w:jc w:val="center"/>
        <w:rPr>
          <w:b/>
          <w:smallCaps/>
        </w:rPr>
      </w:pPr>
      <w:r>
        <w:rPr>
          <w:b/>
        </w:rPr>
        <w:t>FURTHER QUOTA ORDER FOR THE</w:t>
      </w:r>
      <w:r w:rsidRPr="00F15874">
        <w:rPr>
          <w:b/>
        </w:rPr>
        <w:t xml:space="preserve"> </w:t>
      </w:r>
      <w:r>
        <w:rPr>
          <w:b/>
        </w:rPr>
        <w:t>WESTERN ZONE OF THE</w:t>
      </w:r>
      <w:r>
        <w:rPr>
          <w:b/>
        </w:rPr>
        <w:br/>
        <w:t>VICTORIAN GIANT CRAB FISHERY</w:t>
      </w:r>
      <w:r>
        <w:rPr>
          <w:b/>
        </w:rPr>
        <w:br/>
      </w:r>
    </w:p>
    <w:p w14:paraId="1195D6EB" w14:textId="52FED098" w:rsidR="00280041" w:rsidRDefault="00394ED5" w:rsidP="00280041">
      <w:pPr>
        <w:pStyle w:val="BodyText2"/>
      </w:pPr>
      <w:r>
        <w:t xml:space="preserve">I, </w:t>
      </w:r>
      <w:r w:rsidR="00C40053">
        <w:rPr>
          <w:snapToGrid w:val="0"/>
          <w:szCs w:val="24"/>
          <w:lang w:eastAsia="en-US"/>
        </w:rPr>
        <w:t>Travis Dowling</w:t>
      </w:r>
      <w:r w:rsidR="00F730F2" w:rsidRPr="009D13C7">
        <w:rPr>
          <w:snapToGrid w:val="0"/>
          <w:szCs w:val="24"/>
          <w:lang w:eastAsia="en-US"/>
        </w:rPr>
        <w:t xml:space="preserve">, </w:t>
      </w:r>
      <w:r w:rsidR="00F34BAC">
        <w:rPr>
          <w:snapToGrid w:val="0"/>
          <w:szCs w:val="24"/>
          <w:lang w:eastAsia="en-US"/>
        </w:rPr>
        <w:t>Chief Executive Officer, Victorian Fisheries Authority</w:t>
      </w:r>
      <w:r w:rsidR="00F730F2" w:rsidRPr="009D13C7">
        <w:rPr>
          <w:snapToGrid w:val="0"/>
          <w:szCs w:val="24"/>
          <w:lang w:eastAsia="en-US"/>
        </w:rPr>
        <w:t>, as delegate of the Minister fo</w:t>
      </w:r>
      <w:r w:rsidR="00557FDB">
        <w:rPr>
          <w:snapToGrid w:val="0"/>
          <w:szCs w:val="24"/>
          <w:lang w:eastAsia="en-US"/>
        </w:rPr>
        <w:t xml:space="preserve">r </w:t>
      </w:r>
      <w:r w:rsidR="00753A05">
        <w:rPr>
          <w:snapToGrid w:val="0"/>
          <w:szCs w:val="24"/>
          <w:lang w:eastAsia="en-US"/>
        </w:rPr>
        <w:t>Fishing and Boating</w:t>
      </w:r>
      <w:r w:rsidR="00557FDB">
        <w:rPr>
          <w:snapToGrid w:val="0"/>
          <w:szCs w:val="24"/>
          <w:lang w:eastAsia="en-US"/>
        </w:rPr>
        <w:t xml:space="preserve"> </w:t>
      </w:r>
      <w:r w:rsidR="00F730F2" w:rsidRPr="009D13C7">
        <w:rPr>
          <w:snapToGrid w:val="0"/>
          <w:szCs w:val="24"/>
          <w:lang w:eastAsia="en-US"/>
        </w:rPr>
        <w:t xml:space="preserve">and having undertaken consultation in accordance with Section 3A of the </w:t>
      </w:r>
      <w:r w:rsidR="00F730F2" w:rsidRPr="009D13C7">
        <w:rPr>
          <w:i/>
          <w:snapToGrid w:val="0"/>
          <w:szCs w:val="24"/>
          <w:lang w:eastAsia="en-US"/>
        </w:rPr>
        <w:t>Fisheries Act 1995</w:t>
      </w:r>
      <w:r w:rsidR="005E6FAF">
        <w:rPr>
          <w:snapToGrid w:val="0"/>
          <w:szCs w:val="24"/>
          <w:lang w:eastAsia="en-US"/>
        </w:rPr>
        <w:t xml:space="preserve"> (the Act)</w:t>
      </w:r>
      <w:r w:rsidR="00F730F2" w:rsidRPr="009D13C7">
        <w:rPr>
          <w:i/>
          <w:snapToGrid w:val="0"/>
          <w:szCs w:val="24"/>
          <w:lang w:eastAsia="en-US"/>
        </w:rPr>
        <w:t>,</w:t>
      </w:r>
      <w:r w:rsidR="00F730F2" w:rsidRPr="009D13C7">
        <w:rPr>
          <w:snapToGrid w:val="0"/>
          <w:szCs w:val="24"/>
          <w:lang w:eastAsia="en-US"/>
        </w:rPr>
        <w:t xml:space="preserve"> make the following </w:t>
      </w:r>
      <w:r w:rsidR="00016ACA">
        <w:rPr>
          <w:snapToGrid w:val="0"/>
          <w:szCs w:val="24"/>
          <w:lang w:eastAsia="en-US"/>
        </w:rPr>
        <w:t xml:space="preserve">Further Quota </w:t>
      </w:r>
      <w:r w:rsidR="00F730F2" w:rsidRPr="009D13C7">
        <w:rPr>
          <w:snapToGrid w:val="0"/>
          <w:szCs w:val="24"/>
          <w:lang w:eastAsia="en-US"/>
        </w:rPr>
        <w:t>Order under section 6</w:t>
      </w:r>
      <w:r w:rsidR="005E6FAF">
        <w:rPr>
          <w:snapToGrid w:val="0"/>
          <w:szCs w:val="24"/>
          <w:lang w:eastAsia="en-US"/>
        </w:rPr>
        <w:t>4A</w:t>
      </w:r>
      <w:r w:rsidR="00F730F2" w:rsidRPr="009D13C7">
        <w:rPr>
          <w:snapToGrid w:val="0"/>
          <w:szCs w:val="24"/>
          <w:lang w:eastAsia="en-US"/>
        </w:rPr>
        <w:t xml:space="preserve"> of the </w:t>
      </w:r>
      <w:r w:rsidR="005E6FAF">
        <w:rPr>
          <w:snapToGrid w:val="0"/>
          <w:szCs w:val="24"/>
          <w:lang w:eastAsia="en-US"/>
        </w:rPr>
        <w:t xml:space="preserve">Act </w:t>
      </w:r>
      <w:r w:rsidR="00F730F2" w:rsidRPr="009D13C7">
        <w:rPr>
          <w:szCs w:val="24"/>
        </w:rPr>
        <w:t xml:space="preserve">for </w:t>
      </w:r>
      <w:r w:rsidR="00016ACA">
        <w:t>the Giant Crab F</w:t>
      </w:r>
      <w:r w:rsidR="00280041">
        <w:t>ishery in Victorian waters west of longitude 143</w:t>
      </w:r>
      <w:r w:rsidR="00280041">
        <w:rPr>
          <w:vertAlign w:val="superscript"/>
        </w:rPr>
        <w:t>o</w:t>
      </w:r>
      <w:r w:rsidR="007D0697">
        <w:t>40’ east (the Western Z</w:t>
      </w:r>
      <w:r w:rsidR="00280041">
        <w:t>one).</w:t>
      </w:r>
    </w:p>
    <w:p w14:paraId="1195D6EC" w14:textId="77777777" w:rsidR="00280041" w:rsidRDefault="00280041" w:rsidP="00280041"/>
    <w:p w14:paraId="1195D6ED" w14:textId="31B7006A" w:rsidR="00280041" w:rsidRDefault="00280041" w:rsidP="00280041">
      <w:pPr>
        <w:pStyle w:val="BodyTextIndent2"/>
      </w:pPr>
      <w:r>
        <w:t>1.</w:t>
      </w:r>
      <w:r>
        <w:tab/>
        <w:t xml:space="preserve">This Further Quota Order applies to the period commencing on </w:t>
      </w:r>
      <w:r w:rsidR="00F86D1E">
        <w:t xml:space="preserve">1 </w:t>
      </w:r>
      <w:r w:rsidR="009F20DD">
        <w:t>July</w:t>
      </w:r>
      <w:r w:rsidR="00F34BAC">
        <w:t xml:space="preserve"> 20</w:t>
      </w:r>
      <w:r w:rsidR="006503D6">
        <w:t>20</w:t>
      </w:r>
      <w:r w:rsidR="00394ED5">
        <w:t xml:space="preserve"> and ending on </w:t>
      </w:r>
      <w:r w:rsidR="0024655C">
        <w:t>30</w:t>
      </w:r>
      <w:r w:rsidR="00587583">
        <w:t xml:space="preserve"> </w:t>
      </w:r>
      <w:r w:rsidR="0024655C">
        <w:t>June</w:t>
      </w:r>
      <w:r w:rsidR="00F34BAC">
        <w:t xml:space="preserve"> 20</w:t>
      </w:r>
      <w:r w:rsidR="00DA3E52">
        <w:t>2</w:t>
      </w:r>
      <w:r w:rsidR="006503D6">
        <w:t>1</w:t>
      </w:r>
      <w:r>
        <w:t xml:space="preserve"> (“the quota period”).</w:t>
      </w:r>
      <w:r>
        <w:br/>
      </w:r>
    </w:p>
    <w:p w14:paraId="1195D6EE" w14:textId="77777777" w:rsidR="00280041" w:rsidRDefault="00280041" w:rsidP="00280041">
      <w:pPr>
        <w:ind w:left="720" w:hanging="720"/>
      </w:pPr>
      <w:r>
        <w:t>2.</w:t>
      </w:r>
      <w:r w:rsidR="00F730F2">
        <w:tab/>
        <w:t>The total allowable catch</w:t>
      </w:r>
      <w:r w:rsidR="0031392B">
        <w:t xml:space="preserve"> for the Giant Crab Fishery in the W</w:t>
      </w:r>
      <w:r>
        <w:t xml:space="preserve">estern </w:t>
      </w:r>
      <w:r w:rsidR="0031392B">
        <w:t>Z</w:t>
      </w:r>
      <w:r w:rsidR="00394ED5">
        <w:t xml:space="preserve">one for </w:t>
      </w:r>
      <w:r w:rsidR="0024655C">
        <w:t xml:space="preserve">the quota period is </w:t>
      </w:r>
      <w:r w:rsidR="009F20DD">
        <w:t>10.5</w:t>
      </w:r>
      <w:r>
        <w:t xml:space="preserve"> tonnes.</w:t>
      </w:r>
      <w:r>
        <w:br/>
      </w:r>
    </w:p>
    <w:p w14:paraId="1195D6EF" w14:textId="77777777" w:rsidR="00280041" w:rsidRDefault="00280041" w:rsidP="00280041">
      <w:pPr>
        <w:pStyle w:val="BodyTextIndent2"/>
      </w:pPr>
      <w:r>
        <w:t>3.</w:t>
      </w:r>
      <w:r>
        <w:tab/>
        <w:t>The quantity of giant crabs comprising a quota unit</w:t>
      </w:r>
      <w:r w:rsidR="00394ED5">
        <w:t xml:space="preserve"> f</w:t>
      </w:r>
      <w:r w:rsidR="0031392B">
        <w:t xml:space="preserve">or the quota period will be </w:t>
      </w:r>
      <w:r w:rsidR="009F20DD">
        <w:t>21</w:t>
      </w:r>
      <w:r w:rsidR="00557FDB">
        <w:t xml:space="preserve"> kilograms</w:t>
      </w:r>
      <w:r>
        <w:rPr>
          <w:vertAlign w:val="superscript"/>
        </w:rPr>
        <w:t>1</w:t>
      </w:r>
      <w:r w:rsidR="00557FDB">
        <w:rPr>
          <w:vertAlign w:val="superscript"/>
        </w:rPr>
        <w:t>.</w:t>
      </w:r>
    </w:p>
    <w:p w14:paraId="1195D6F0" w14:textId="77777777" w:rsidR="00280041" w:rsidRDefault="00280041" w:rsidP="00280041">
      <w:pPr>
        <w:pStyle w:val="BodyTextIndent2"/>
      </w:pPr>
    </w:p>
    <w:p w14:paraId="1195D6F1" w14:textId="77777777" w:rsidR="00280041" w:rsidRDefault="00280041" w:rsidP="00280041">
      <w:pPr>
        <w:pStyle w:val="BodyTextIndent2"/>
        <w:ind w:left="0" w:firstLine="0"/>
        <w:rPr>
          <w:b/>
        </w:rPr>
      </w:pPr>
      <w:r>
        <w:rPr>
          <w:b/>
        </w:rPr>
        <w:t>Note</w:t>
      </w:r>
    </w:p>
    <w:p w14:paraId="1195D6F2" w14:textId="77777777" w:rsidR="00280041" w:rsidRDefault="00280041" w:rsidP="00280041">
      <w:pPr>
        <w:pStyle w:val="BodyTextIndent2"/>
        <w:ind w:left="0" w:firstLine="0"/>
      </w:pPr>
    </w:p>
    <w:p w14:paraId="1195D6F3" w14:textId="77777777" w:rsidR="00280041" w:rsidRDefault="00280041" w:rsidP="00280041">
      <w:pPr>
        <w:pStyle w:val="BodyTextIndent2"/>
      </w:pPr>
      <w:r>
        <w:rPr>
          <w:vertAlign w:val="superscript"/>
        </w:rPr>
        <w:t>1.</w:t>
      </w:r>
      <w:r>
        <w:rPr>
          <w:vertAlign w:val="superscript"/>
        </w:rPr>
        <w:tab/>
      </w:r>
      <w:r w:rsidR="00825827">
        <w:t>As specified in the Initial Quota Order, there are 500 individual quota units for the Western Zone Giant Crab Fishery.</w:t>
      </w:r>
    </w:p>
    <w:p w14:paraId="1195D6F4" w14:textId="77777777" w:rsidR="00280041" w:rsidRDefault="00280041" w:rsidP="00280041">
      <w:pPr>
        <w:pStyle w:val="BodyTextIndent2"/>
        <w:ind w:left="0" w:firstLine="0"/>
      </w:pPr>
    </w:p>
    <w:p w14:paraId="1195D6F5" w14:textId="77777777" w:rsidR="00280041" w:rsidRDefault="00280041" w:rsidP="00280041">
      <w:pPr>
        <w:pStyle w:val="BodyTextIndent2"/>
        <w:ind w:left="0" w:firstLine="0"/>
      </w:pPr>
    </w:p>
    <w:p w14:paraId="1195D6F6" w14:textId="77777777" w:rsidR="00280041" w:rsidRDefault="00280041" w:rsidP="00280041"/>
    <w:p w14:paraId="1195D6F7" w14:textId="77777777" w:rsidR="00280041" w:rsidRDefault="00280041" w:rsidP="00280041"/>
    <w:p w14:paraId="1195D6F8" w14:textId="77777777" w:rsidR="00280041" w:rsidRDefault="00280041" w:rsidP="00280041"/>
    <w:p w14:paraId="1195D6F9" w14:textId="77777777" w:rsidR="00280041" w:rsidRDefault="00280041" w:rsidP="00280041"/>
    <w:p w14:paraId="1195D6FA" w14:textId="77777777" w:rsidR="000F1B58" w:rsidRPr="006E212C" w:rsidRDefault="000F1B58" w:rsidP="000F1B58">
      <w:pPr>
        <w:rPr>
          <w:b/>
        </w:rPr>
      </w:pPr>
      <w:r>
        <w:rPr>
          <w:b/>
        </w:rPr>
        <w:t>TRAVIS DOWLING</w:t>
      </w:r>
    </w:p>
    <w:p w14:paraId="1195D6FB" w14:textId="77777777" w:rsidR="000F1B58" w:rsidRDefault="000F1B58" w:rsidP="000F1B58">
      <w:r>
        <w:rPr>
          <w:snapToGrid w:val="0"/>
          <w:szCs w:val="24"/>
          <w:lang w:eastAsia="en-US"/>
        </w:rPr>
        <w:t xml:space="preserve">Chief </w:t>
      </w:r>
      <w:r w:rsidRPr="003244E6">
        <w:rPr>
          <w:snapToGrid w:val="0"/>
          <w:szCs w:val="24"/>
          <w:lang w:eastAsia="en-US"/>
        </w:rPr>
        <w:t xml:space="preserve">Executive </w:t>
      </w:r>
      <w:r>
        <w:rPr>
          <w:snapToGrid w:val="0"/>
          <w:szCs w:val="24"/>
          <w:lang w:eastAsia="en-US"/>
        </w:rPr>
        <w:t>Officer</w:t>
      </w:r>
    </w:p>
    <w:p w14:paraId="1195D6FC" w14:textId="77777777" w:rsidR="000F1B58" w:rsidRDefault="000F1B58" w:rsidP="000F1B58">
      <w:pPr>
        <w:rPr>
          <w:snapToGrid w:val="0"/>
          <w:szCs w:val="24"/>
          <w:lang w:eastAsia="en-US"/>
        </w:rPr>
      </w:pPr>
      <w:r w:rsidRPr="002E4444">
        <w:rPr>
          <w:snapToGrid w:val="0"/>
          <w:szCs w:val="24"/>
          <w:lang w:eastAsia="en-US"/>
        </w:rPr>
        <w:t>Victorian Fisheries Authority</w:t>
      </w:r>
    </w:p>
    <w:p w14:paraId="1195D6FD" w14:textId="77777777" w:rsidR="000F1B58" w:rsidRDefault="000F1B58" w:rsidP="000F1B58">
      <w:pPr>
        <w:rPr>
          <w:snapToGrid w:val="0"/>
          <w:szCs w:val="24"/>
          <w:lang w:eastAsia="en-US"/>
        </w:rPr>
      </w:pPr>
    </w:p>
    <w:p w14:paraId="1195D6FE" w14:textId="0A37FFF7" w:rsidR="000F1B58" w:rsidRDefault="000F1B58" w:rsidP="000F1B58">
      <w:r>
        <w:t xml:space="preserve">     /     / 20</w:t>
      </w:r>
      <w:r w:rsidR="006503D6">
        <w:t>20</w:t>
      </w:r>
      <w:bookmarkStart w:id="0" w:name="_GoBack"/>
      <w:bookmarkEnd w:id="0"/>
    </w:p>
    <w:p w14:paraId="1195D6FF" w14:textId="77777777" w:rsidR="00280041" w:rsidRDefault="00280041" w:rsidP="00280041"/>
    <w:p w14:paraId="1195D700" w14:textId="77777777" w:rsidR="00CA2B9C" w:rsidRDefault="00CA2B9C"/>
    <w:sectPr w:rsidR="00CA2B9C" w:rsidSect="00FB52C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95D703" w14:textId="77777777" w:rsidR="00646117" w:rsidRDefault="00646117">
      <w:r>
        <w:separator/>
      </w:r>
    </w:p>
  </w:endnote>
  <w:endnote w:type="continuationSeparator" w:id="0">
    <w:p w14:paraId="1195D704" w14:textId="77777777" w:rsidR="00646117" w:rsidRDefault="00646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95D707" w14:textId="77777777" w:rsidR="001903EA" w:rsidRDefault="001903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95D708" w14:textId="77777777" w:rsidR="001903EA" w:rsidRDefault="001903E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95D70A" w14:textId="77777777" w:rsidR="001903EA" w:rsidRDefault="001903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95D701" w14:textId="77777777" w:rsidR="00646117" w:rsidRDefault="00646117">
      <w:r>
        <w:separator/>
      </w:r>
    </w:p>
  </w:footnote>
  <w:footnote w:type="continuationSeparator" w:id="0">
    <w:p w14:paraId="1195D702" w14:textId="77777777" w:rsidR="00646117" w:rsidRDefault="006461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95D705" w14:textId="77777777" w:rsidR="001903EA" w:rsidRDefault="001903E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95D706" w14:textId="77777777" w:rsidR="001903EA" w:rsidRDefault="001903EA">
    <w:pPr>
      <w:pStyle w:val="Header"/>
      <w:jc w:val="right"/>
      <w:rPr>
        <w:rFonts w:ascii="Arial" w:hAnsi="Arial"/>
        <w:i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95D709" w14:textId="77777777" w:rsidR="001903EA" w:rsidRDefault="001903E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0041"/>
    <w:rsid w:val="00016ACA"/>
    <w:rsid w:val="000E1BFD"/>
    <w:rsid w:val="000F1B58"/>
    <w:rsid w:val="001903EA"/>
    <w:rsid w:val="001B0F5A"/>
    <w:rsid w:val="001F15A3"/>
    <w:rsid w:val="00207374"/>
    <w:rsid w:val="0024655C"/>
    <w:rsid w:val="00247140"/>
    <w:rsid w:val="00280041"/>
    <w:rsid w:val="00290627"/>
    <w:rsid w:val="002C63AC"/>
    <w:rsid w:val="0031392B"/>
    <w:rsid w:val="00374780"/>
    <w:rsid w:val="00394ED5"/>
    <w:rsid w:val="003C609A"/>
    <w:rsid w:val="003F03FD"/>
    <w:rsid w:val="00402C52"/>
    <w:rsid w:val="004438E7"/>
    <w:rsid w:val="00484CFE"/>
    <w:rsid w:val="0049638A"/>
    <w:rsid w:val="0054051A"/>
    <w:rsid w:val="00557FDB"/>
    <w:rsid w:val="00560573"/>
    <w:rsid w:val="00587583"/>
    <w:rsid w:val="005E6FAF"/>
    <w:rsid w:val="00624025"/>
    <w:rsid w:val="00646117"/>
    <w:rsid w:val="006503D6"/>
    <w:rsid w:val="00686FD8"/>
    <w:rsid w:val="00695328"/>
    <w:rsid w:val="006C25DF"/>
    <w:rsid w:val="00753A05"/>
    <w:rsid w:val="00760138"/>
    <w:rsid w:val="00782CBA"/>
    <w:rsid w:val="00784062"/>
    <w:rsid w:val="007D0697"/>
    <w:rsid w:val="00825827"/>
    <w:rsid w:val="008425E9"/>
    <w:rsid w:val="00894C0C"/>
    <w:rsid w:val="008D6787"/>
    <w:rsid w:val="00997514"/>
    <w:rsid w:val="009A423E"/>
    <w:rsid w:val="009E3F9E"/>
    <w:rsid w:val="009F20DD"/>
    <w:rsid w:val="00A64849"/>
    <w:rsid w:val="00A84296"/>
    <w:rsid w:val="00A96EBA"/>
    <w:rsid w:val="00AD3672"/>
    <w:rsid w:val="00C40053"/>
    <w:rsid w:val="00C458DC"/>
    <w:rsid w:val="00C45A82"/>
    <w:rsid w:val="00CA2B9C"/>
    <w:rsid w:val="00D10FB5"/>
    <w:rsid w:val="00D219AF"/>
    <w:rsid w:val="00D367FA"/>
    <w:rsid w:val="00DA3E52"/>
    <w:rsid w:val="00E476B3"/>
    <w:rsid w:val="00F34BAC"/>
    <w:rsid w:val="00F730F2"/>
    <w:rsid w:val="00F86D1E"/>
    <w:rsid w:val="00FB52CA"/>
    <w:rsid w:val="00FD2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1195D6E8"/>
  <w15:docId w15:val="{17386126-BDD7-48DF-BA18-7B2ED3DF5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280041"/>
    <w:rPr>
      <w:sz w:val="24"/>
    </w:rPr>
  </w:style>
  <w:style w:type="paragraph" w:styleId="Heading1">
    <w:name w:val="heading 1"/>
    <w:basedOn w:val="Normal"/>
    <w:next w:val="Normal"/>
    <w:qFormat/>
    <w:rsid w:val="00280041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80041"/>
    <w:pPr>
      <w:tabs>
        <w:tab w:val="center" w:pos="4153"/>
        <w:tab w:val="right" w:pos="8306"/>
      </w:tabs>
    </w:pPr>
  </w:style>
  <w:style w:type="paragraph" w:styleId="BodyTextIndent2">
    <w:name w:val="Body Text Indent 2"/>
    <w:basedOn w:val="Normal"/>
    <w:rsid w:val="00280041"/>
    <w:pPr>
      <w:ind w:left="720" w:hanging="720"/>
    </w:pPr>
  </w:style>
  <w:style w:type="paragraph" w:styleId="BodyText2">
    <w:name w:val="Body Text 2"/>
    <w:basedOn w:val="Normal"/>
    <w:rsid w:val="00280041"/>
    <w:pPr>
      <w:jc w:val="both"/>
    </w:pPr>
  </w:style>
  <w:style w:type="paragraph" w:styleId="Title">
    <w:name w:val="Title"/>
    <w:basedOn w:val="Normal"/>
    <w:qFormat/>
    <w:rsid w:val="00280041"/>
    <w:pPr>
      <w:jc w:val="center"/>
    </w:pPr>
    <w:rPr>
      <w:rFonts w:ascii="Arial" w:hAnsi="Arial"/>
      <w:b/>
      <w:sz w:val="32"/>
    </w:rPr>
  </w:style>
  <w:style w:type="paragraph" w:styleId="Footer">
    <w:name w:val="footer"/>
    <w:basedOn w:val="Normal"/>
    <w:rsid w:val="006C25DF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3ed7f362db545f782d865836adbb2f0 xmlns="72567383-1e26-4692-bdad-5f5be69e1590">
      <Terms xmlns="http://schemas.microsoft.com/office/infopath/2007/PartnerControls"/>
    </f3ed7f362db545f782d865836adbb2f0>
    <f05bd79f208a407db67995dd77812e30 xmlns="72567383-1e26-4692-bdad-5f5be69e1590">
      <Terms xmlns="http://schemas.microsoft.com/office/infopath/2007/PartnerControls"/>
    </f05bd79f208a407db67995dd77812e30>
    <e4da834bacf8456d94e18d5d66490b90 xmlns="72567383-1e26-4692-bdad-5f5be69e1590">
      <Terms xmlns="http://schemas.microsoft.com/office/infopath/2007/PartnerControls">
        <TermInfo xmlns="http://schemas.microsoft.com/office/infopath/2007/PartnerControls">
          <TermName xmlns="http://schemas.microsoft.com/office/infopath/2007/PartnerControls">Victorian Fisheries Authority</TermName>
          <TermId xmlns="http://schemas.microsoft.com/office/infopath/2007/PartnerControls">03cedbca-4e15-4e6c-98c1-001cb1a1da76</TermId>
        </TermInfo>
      </Terms>
    </e4da834bacf8456d94e18d5d66490b90>
    <d8b18ebf729c4d56932fa517449ed5cb xmlns="72567383-1e26-4692-bdad-5f5be69e1590">
      <Terms xmlns="http://schemas.microsoft.com/office/infopath/2007/PartnerControls"/>
    </d8b18ebf729c4d56932fa517449ed5cb>
    <be9de15831a746f4b3f0ba041df97669 xmlns="72567383-1e26-4692-bdad-5f5be69e1590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Management ＆ Science</TermName>
          <TermId xmlns="http://schemas.microsoft.com/office/infopath/2007/PartnerControls">34c30a66-7301-4d74-b833-86e02b73fddf</TermId>
        </TermInfo>
      </Terms>
    </be9de15831a746f4b3f0ba041df97669>
    <TaxCatchAll xmlns="18e600b0-7375-4284-b6c5-bf981acb4207">
      <Value>10</Value>
      <Value>1</Value>
    </TaxCatchAl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EDJTR Document" ma:contentTypeID="0x010100611F6414DFB111E7BA88F9DF1743E31700B07200261181734194315AFEFAC22BBC" ma:contentTypeVersion="23" ma:contentTypeDescription="DEDJTR Document" ma:contentTypeScope="" ma:versionID="bb0cdd7df9f219dac8fe25e16081df9d">
  <xsd:schema xmlns:xsd="http://www.w3.org/2001/XMLSchema" xmlns:xs="http://www.w3.org/2001/XMLSchema" xmlns:p="http://schemas.microsoft.com/office/2006/metadata/properties" xmlns:ns2="72567383-1e26-4692-bdad-5f5be69e1590" xmlns:ns3="18e600b0-7375-4284-b6c5-bf981acb4207" xmlns:ns4="4e8126a8-101a-43ce-9b5e-946163107568" targetNamespace="http://schemas.microsoft.com/office/2006/metadata/properties" ma:root="true" ma:fieldsID="c18fa8cc7575cfd5877749b2fb02b4ce" ns2:_="" ns3:_="" ns4:_="">
    <xsd:import namespace="72567383-1e26-4692-bdad-5f5be69e1590"/>
    <xsd:import namespace="18e600b0-7375-4284-b6c5-bf981acb4207"/>
    <xsd:import namespace="4e8126a8-101a-43ce-9b5e-946163107568"/>
    <xsd:element name="properties">
      <xsd:complexType>
        <xsd:sequence>
          <xsd:element name="documentManagement">
            <xsd:complexType>
              <xsd:all>
                <xsd:element ref="ns2:e4da834bacf8456d94e18d5d66490b90" minOccurs="0"/>
                <xsd:element ref="ns3:TaxCatchAll" minOccurs="0"/>
                <xsd:element ref="ns3:TaxCatchAllLabel" minOccurs="0"/>
                <xsd:element ref="ns2:be9de15831a746f4b3f0ba041df97669" minOccurs="0"/>
                <xsd:element ref="ns2:f3ed7f362db545f782d865836adbb2f0" minOccurs="0"/>
                <xsd:element ref="ns2:f05bd79f208a407db67995dd77812e30" minOccurs="0"/>
                <xsd:element ref="ns2:d8b18ebf729c4d56932fa517449ed5cb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567383-1e26-4692-bdad-5f5be69e1590" elementFormDefault="qualified">
    <xsd:import namespace="http://schemas.microsoft.com/office/2006/documentManagement/types"/>
    <xsd:import namespace="http://schemas.microsoft.com/office/infopath/2007/PartnerControls"/>
    <xsd:element name="e4da834bacf8456d94e18d5d66490b90" ma:index="8" nillable="true" ma:taxonomy="true" ma:internalName="e4da834bacf8456d94e18d5d66490b90" ma:taxonomyFieldName="DEDJTRGroup" ma:displayName="Group" ma:indexed="true" ma:fieldId="{e4da834b-acf8-456d-94e1-8d5d66490b90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e9de15831a746f4b3f0ba041df97669" ma:index="12" nillable="true" ma:taxonomy="true" ma:internalName="be9de15831a746f4b3f0ba041df97669" ma:taxonomyFieldName="DEDJTRDivision" ma:displayName="Division" ma:indexed="true" ma:fieldId="{be9de158-31a7-46f4-b3f0-ba041df97669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3ed7f362db545f782d865836adbb2f0" ma:index="14" nillable="true" ma:taxonomy="true" ma:internalName="f3ed7f362db545f782d865836adbb2f0" ma:taxonomyFieldName="DEDJTRBranch" ma:displayName="Branch" ma:indexed="true" ma:fieldId="{f3ed7f36-2db5-45f7-82d8-65836adbb2f0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05bd79f208a407db67995dd77812e30" ma:index="16" nillable="true" ma:taxonomy="true" ma:internalName="f05bd79f208a407db67995dd77812e30" ma:taxonomyFieldName="DEDJTRSection" ma:displayName="Section" ma:indexed="true" ma:fieldId="{f05bd79f-208a-407d-b679-95dd77812e30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8b18ebf729c4d56932fa517449ed5cb" ma:index="18" nillable="true" ma:taxonomy="true" ma:internalName="d8b18ebf729c4d56932fa517449ed5cb" ma:taxonomyFieldName="DEDJTRSecurityClassification" ma:displayName="Security Classification" ma:fieldId="{d8b18ebf-729c-4d56-932f-a517449ed5cb}" ma:sspId="9292314e-c97d-49c1-8ae7-4cb6e1c4f97c" ma:termSetId="e639de15-6b57-4d67-aed9-4113af6bf4b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e600b0-7375-4284-b6c5-bf981acb4207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c9b47d52-6172-40f5-9720-a2d9e0623764}" ma:internalName="TaxCatchAll" ma:showField="CatchAllData" ma:web="18e600b0-7375-4284-b6c5-bf981acb42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c9b47d52-6172-40f5-9720-a2d9e0623764}" ma:internalName="TaxCatchAllLabel" ma:readOnly="true" ma:showField="CatchAllDataLabel" ma:web="18e600b0-7375-4284-b6c5-bf981acb42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8126a8-101a-43ce-9b5e-9461631075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3" nillable="true" ma:displayName="Tags" ma:internalName="MediaServiceAutoTags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  <xsd:element name="MediaServiceGenerationTime" ma:index="2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6E065C-C001-4FF6-BCDF-10C5FBA11A4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5C535E-BF46-4CD1-8322-78D81CF9FB80}">
  <ds:schemaRefs>
    <ds:schemaRef ds:uri="695a8670-8810-4d9d-b8f3-c67e634357a6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72567383-1e26-4692-bdad-5f5be69e1590"/>
    <ds:schemaRef ds:uri="http://purl.org/dc/terms/"/>
    <ds:schemaRef ds:uri="http://schemas.openxmlformats.org/package/2006/metadata/core-properties"/>
    <ds:schemaRef ds:uri="7c172610-25bb-46a1-b16f-66bb4eaf823a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93FD150-07D2-4A78-8631-F180E97B7EC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1_GC FQO</vt:lpstr>
    </vt:vector>
  </TitlesOfParts>
  <Company>DSEDPI</Company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1_GC FQO</dc:title>
  <dc:creator>dm23</dc:creator>
  <cp:lastModifiedBy>Toby A Jeavons (VFA)</cp:lastModifiedBy>
  <cp:revision>4</cp:revision>
  <cp:lastPrinted>2016-04-20T04:29:00Z</cp:lastPrinted>
  <dcterms:created xsi:type="dcterms:W3CDTF">2020-02-19T05:50:00Z</dcterms:created>
  <dcterms:modified xsi:type="dcterms:W3CDTF">2020-02-19T05:51:00Z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0x010100611F6414DFB111E7BA88F9DF1743E31700B07200261181734194315AFEFAC22BBC</vt:lpwstr>
  </property>
  <property fmtid="{D5CDD505-2E9C-101B-9397-08002B2CF9AE}" pid="3" name="DEDJTRDivision">
    <vt:lpwstr>10;#Management ＆ Science|34c30a66-7301-4d74-b833-86e02b73fddf</vt:lpwstr>
  </property>
  <property fmtid="{D5CDD505-2E9C-101B-9397-08002B2CF9AE}" pid="4" name="Order">
    <vt:r8>100</vt:r8>
  </property>
  <property fmtid="{D5CDD505-2E9C-101B-9397-08002B2CF9AE}" pid="5" name="DEDJTRGroup">
    <vt:lpwstr>1;#Victorian Fisheries Authority|03cedbca-4e15-4e6c-98c1-001cb1a1da76</vt:lpwstr>
  </property>
  <property fmtid="{D5CDD505-2E9C-101B-9397-08002B2CF9AE}" pid="6" name="DEDJTRSecurityClassification">
    <vt:lpwstr/>
  </property>
  <property fmtid="{D5CDD505-2E9C-101B-9397-08002B2CF9AE}" pid="7" name="DEDJTRBranch">
    <vt:lpwstr/>
  </property>
  <property fmtid="{D5CDD505-2E9C-101B-9397-08002B2CF9AE}" pid="8" name="DEDJTRSection">
    <vt:lpwstr/>
  </property>
</Properties>
</file>