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F004" w14:textId="77777777" w:rsidR="00D254CF" w:rsidRDefault="00D254CF" w:rsidP="009803B9">
      <w:pPr>
        <w:pStyle w:val="bodycop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36F01D" wp14:editId="3436F01E">
            <wp:simplePos x="0" y="0"/>
            <wp:positionH relativeFrom="page">
              <wp:posOffset>615950</wp:posOffset>
            </wp:positionH>
            <wp:positionV relativeFrom="page">
              <wp:posOffset>152400</wp:posOffset>
            </wp:positionV>
            <wp:extent cx="2415540" cy="1756410"/>
            <wp:effectExtent l="0" t="0" r="3810" b="0"/>
            <wp:wrapNone/>
            <wp:docPr id="19" name="Picture 19" descr="VFA0004_Stationery_Letterhea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A0004_Stationery_Letterhead_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6F005" w14:textId="77777777" w:rsidR="00D254CF" w:rsidRDefault="00D254CF" w:rsidP="009803B9">
      <w:pPr>
        <w:pStyle w:val="bodycopy"/>
        <w:rPr>
          <w:b/>
        </w:rPr>
      </w:pPr>
    </w:p>
    <w:p w14:paraId="3436F006" w14:textId="77777777" w:rsidR="00D254CF" w:rsidRDefault="00D254CF" w:rsidP="009803B9">
      <w:pPr>
        <w:pStyle w:val="bodycopy"/>
        <w:rPr>
          <w:b/>
        </w:rPr>
      </w:pPr>
    </w:p>
    <w:p w14:paraId="3436F007" w14:textId="77777777" w:rsidR="00D254CF" w:rsidRDefault="00D254CF" w:rsidP="009803B9">
      <w:pPr>
        <w:pStyle w:val="bodycopy"/>
        <w:rPr>
          <w:b/>
        </w:rPr>
      </w:pPr>
    </w:p>
    <w:p w14:paraId="3436F008" w14:textId="77777777" w:rsidR="00D254CF" w:rsidRDefault="00D254CF" w:rsidP="009803B9">
      <w:pPr>
        <w:pStyle w:val="bodycopy"/>
        <w:rPr>
          <w:b/>
        </w:rPr>
      </w:pPr>
    </w:p>
    <w:p w14:paraId="3436F009" w14:textId="77777777" w:rsidR="00D254CF" w:rsidRDefault="00D254CF" w:rsidP="009803B9">
      <w:pPr>
        <w:pStyle w:val="bodycopy"/>
        <w:rPr>
          <w:b/>
        </w:rPr>
      </w:pPr>
    </w:p>
    <w:p w14:paraId="3436F00A" w14:textId="77777777" w:rsidR="00D254CF" w:rsidRDefault="00D254CF" w:rsidP="009803B9">
      <w:pPr>
        <w:pStyle w:val="bodycopy"/>
        <w:rPr>
          <w:b/>
        </w:rPr>
      </w:pPr>
    </w:p>
    <w:p w14:paraId="3436F00B" w14:textId="77777777" w:rsidR="00D254CF" w:rsidRDefault="00D254CF" w:rsidP="009803B9">
      <w:pPr>
        <w:pStyle w:val="bodycopy"/>
        <w:rPr>
          <w:b/>
        </w:rPr>
      </w:pPr>
    </w:p>
    <w:p w14:paraId="3436F00C" w14:textId="77777777" w:rsidR="00D254CF" w:rsidRDefault="00D254CF" w:rsidP="009803B9">
      <w:pPr>
        <w:pStyle w:val="bodycopy"/>
        <w:rPr>
          <w:b/>
        </w:rPr>
      </w:pPr>
    </w:p>
    <w:p w14:paraId="3436F00D" w14:textId="3D7AF19E" w:rsidR="009803B9" w:rsidRPr="00D11CDD" w:rsidRDefault="009803B9" w:rsidP="009803B9">
      <w:pPr>
        <w:pStyle w:val="bodycopy"/>
      </w:pPr>
      <w:r>
        <w:rPr>
          <w:b/>
        </w:rPr>
        <w:t>FISHERIES (VICTORIAN PIPI) NOTICE 201</w:t>
      </w:r>
      <w:r w:rsidR="006B0C32">
        <w:rPr>
          <w:b/>
        </w:rPr>
        <w:t>9</w:t>
      </w:r>
      <w:r>
        <w:rPr>
          <w:b/>
        </w:rPr>
        <w:t xml:space="preserve"> </w:t>
      </w:r>
      <w:r w:rsidR="007C5A3A">
        <w:rPr>
          <w:b/>
        </w:rPr>
        <w:t>- Information Page</w:t>
      </w:r>
    </w:p>
    <w:p w14:paraId="3436F00E" w14:textId="77777777" w:rsidR="008F1179" w:rsidRPr="009803B9" w:rsidRDefault="008F1179" w:rsidP="00DD2136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u w:val="single"/>
        </w:rPr>
      </w:pPr>
    </w:p>
    <w:p w14:paraId="3436F00F" w14:textId="205EC57E" w:rsidR="009803B9" w:rsidRPr="009803B9" w:rsidRDefault="008F1179" w:rsidP="009803B9">
      <w:pPr>
        <w:pStyle w:val="bodycopy"/>
        <w:spacing w:after="180"/>
      </w:pPr>
      <w:r w:rsidRPr="009803B9">
        <w:t xml:space="preserve">The </w:t>
      </w:r>
      <w:r w:rsidR="00240ECD">
        <w:t xml:space="preserve">management </w:t>
      </w:r>
      <w:r w:rsidRPr="009803B9">
        <w:t xml:space="preserve">arrangements </w:t>
      </w:r>
      <w:r w:rsidR="00B14086">
        <w:t>implemented by the Fisheries (Victorian Pipi) Notice 201</w:t>
      </w:r>
      <w:r w:rsidR="006B0C32">
        <w:t>9</w:t>
      </w:r>
      <w:r w:rsidR="00B14086">
        <w:t xml:space="preserve"> (the Notice) </w:t>
      </w:r>
      <w:r w:rsidR="00BD7FF4">
        <w:t>continues the arrangements put in place in 2017.</w:t>
      </w:r>
      <w:r w:rsidRPr="009803B9">
        <w:t xml:space="preserve">  </w:t>
      </w:r>
    </w:p>
    <w:p w14:paraId="3436F010" w14:textId="5C33D4B5" w:rsidR="00A644E9" w:rsidRDefault="00A644E9" w:rsidP="00A644E9">
      <w:pPr>
        <w:pStyle w:val="bodycopy"/>
        <w:spacing w:after="180"/>
      </w:pPr>
      <w:r>
        <w:t xml:space="preserve">These arrangements </w:t>
      </w:r>
      <w:r w:rsidR="00BD7FF4">
        <w:t>are in place until the Victorian Pipi Fishery (guided by the Victorian Pipi Fishery Management Plan 2018) is established in 2020.</w:t>
      </w:r>
    </w:p>
    <w:p w14:paraId="3436F011" w14:textId="05E0BCAF" w:rsidR="00240ECD" w:rsidRPr="00240ECD" w:rsidRDefault="00BD0176" w:rsidP="00240ECD">
      <w:pPr>
        <w:pStyle w:val="bodycopy"/>
        <w:spacing w:after="180"/>
      </w:pPr>
      <w:r>
        <w:t xml:space="preserve">The </w:t>
      </w:r>
      <w:r w:rsidR="00B14086">
        <w:t xml:space="preserve">Notice </w:t>
      </w:r>
      <w:r w:rsidR="00BD7FF4">
        <w:t>continues</w:t>
      </w:r>
      <w:r w:rsidR="00240ECD" w:rsidRPr="00240ECD">
        <w:t xml:space="preserve"> the following management arrangements for commercial pipi harvest in Victoria:</w:t>
      </w:r>
    </w:p>
    <w:p w14:paraId="3436F012" w14:textId="77777777" w:rsidR="00240ECD" w:rsidRPr="00240ECD" w:rsidRDefault="00240ECD" w:rsidP="00240ECD">
      <w:pPr>
        <w:pStyle w:val="bodycopy"/>
        <w:numPr>
          <w:ilvl w:val="0"/>
          <w:numId w:val="13"/>
        </w:numPr>
        <w:spacing w:after="180"/>
      </w:pPr>
      <w:r w:rsidRPr="00240ECD">
        <w:t xml:space="preserve">Opening marine waters to commercial pipi harvest except for a specified closed area in Venus Bay (to minimise conflict with recreational pipi harvest); </w:t>
      </w:r>
    </w:p>
    <w:p w14:paraId="3436F013" w14:textId="77777777" w:rsidR="00240ECD" w:rsidRPr="00240ECD" w:rsidRDefault="00240ECD" w:rsidP="00240ECD">
      <w:pPr>
        <w:pStyle w:val="bodycopy"/>
        <w:numPr>
          <w:ilvl w:val="0"/>
          <w:numId w:val="13"/>
        </w:numPr>
        <w:spacing w:after="180"/>
      </w:pPr>
      <w:r w:rsidRPr="00240ECD">
        <w:t xml:space="preserve">Specifying a </w:t>
      </w:r>
      <w:proofErr w:type="gramStart"/>
      <w:r w:rsidRPr="00240ECD">
        <w:t>zero catch</w:t>
      </w:r>
      <w:proofErr w:type="gramEnd"/>
      <w:r w:rsidRPr="00240ECD">
        <w:t xml:space="preserve"> limit for all </w:t>
      </w:r>
      <w:r w:rsidR="00913E59">
        <w:t xml:space="preserve">Ocean </w:t>
      </w:r>
      <w:r w:rsidRPr="00240ECD">
        <w:t>Fishery Access Licence (</w:t>
      </w:r>
      <w:r w:rsidR="00913E59">
        <w:t>O</w:t>
      </w:r>
      <w:r w:rsidRPr="00240ECD">
        <w:t xml:space="preserve">FAL) holders, except for </w:t>
      </w:r>
      <w:r w:rsidR="00913E59">
        <w:t>O</w:t>
      </w:r>
      <w:r w:rsidRPr="00240ECD">
        <w:t>FAL holders who are issued with an Endorsement Notice;</w:t>
      </w:r>
    </w:p>
    <w:p w14:paraId="3436F014" w14:textId="77777777" w:rsidR="00240ECD" w:rsidRPr="00240ECD" w:rsidRDefault="00240ECD" w:rsidP="00240ECD">
      <w:pPr>
        <w:pStyle w:val="bodycopy"/>
        <w:numPr>
          <w:ilvl w:val="0"/>
          <w:numId w:val="13"/>
        </w:numPr>
        <w:spacing w:after="180"/>
      </w:pPr>
      <w:r w:rsidRPr="00240ECD">
        <w:t xml:space="preserve">For </w:t>
      </w:r>
      <w:r w:rsidR="00913E59">
        <w:t>O</w:t>
      </w:r>
      <w:r w:rsidRPr="00240ECD">
        <w:t>FAL holders who are issued with Endorsement Notice, specifying:</w:t>
      </w:r>
    </w:p>
    <w:p w14:paraId="3436F015" w14:textId="39D67360" w:rsidR="00240ECD" w:rsidRPr="00240ECD" w:rsidRDefault="00240ECD" w:rsidP="00240ECD">
      <w:pPr>
        <w:pStyle w:val="bodycopy"/>
        <w:numPr>
          <w:ilvl w:val="1"/>
          <w:numId w:val="13"/>
        </w:numPr>
        <w:spacing w:after="180"/>
      </w:pPr>
      <w:r w:rsidRPr="00164CDD">
        <w:t xml:space="preserve">a catch limit of 150kgs per day/trip, and </w:t>
      </w:r>
      <w:r w:rsidR="00B14086" w:rsidRPr="00164CDD">
        <w:t>8</w:t>
      </w:r>
      <w:r w:rsidRPr="00164CDD">
        <w:t xml:space="preserve"> fishing days per calendar</w:t>
      </w:r>
      <w:r w:rsidR="00164CDD">
        <w:t xml:space="preserve"> month</w:t>
      </w:r>
      <w:r w:rsidR="00F4388E">
        <w:t>;</w:t>
      </w:r>
    </w:p>
    <w:p w14:paraId="3436F016" w14:textId="77777777" w:rsidR="00240ECD" w:rsidRPr="00240ECD" w:rsidRDefault="00240ECD" w:rsidP="00240ECD">
      <w:pPr>
        <w:pStyle w:val="bodycopy"/>
        <w:numPr>
          <w:ilvl w:val="1"/>
          <w:numId w:val="13"/>
        </w:numPr>
        <w:spacing w:after="180"/>
      </w:pPr>
      <w:r w:rsidRPr="00240ECD">
        <w:t>a minimum size limit of 35mm;</w:t>
      </w:r>
    </w:p>
    <w:p w14:paraId="3436F017" w14:textId="3A51802A" w:rsidR="00240ECD" w:rsidRPr="00240ECD" w:rsidRDefault="00240ECD" w:rsidP="00240ECD">
      <w:pPr>
        <w:pStyle w:val="bodycopy"/>
        <w:numPr>
          <w:ilvl w:val="1"/>
          <w:numId w:val="13"/>
        </w:numPr>
        <w:spacing w:after="180"/>
      </w:pPr>
      <w:r w:rsidRPr="00240ECD">
        <w:t>a requirement to prior-report</w:t>
      </w:r>
      <w:r w:rsidR="00AA1426">
        <w:t xml:space="preserve"> (and to cancel if deciding not to proceed)</w:t>
      </w:r>
      <w:r w:rsidRPr="00240ECD">
        <w:t xml:space="preserve">, and post-report, </w:t>
      </w:r>
      <w:r w:rsidR="00B14086">
        <w:t xml:space="preserve">fishing activity, </w:t>
      </w:r>
      <w:r w:rsidRPr="00240ECD">
        <w:t>and</w:t>
      </w:r>
    </w:p>
    <w:p w14:paraId="3436F018" w14:textId="2EE85B21" w:rsidR="00240ECD" w:rsidRPr="00240ECD" w:rsidRDefault="00240ECD" w:rsidP="00240ECD">
      <w:pPr>
        <w:pStyle w:val="bodycopy"/>
        <w:numPr>
          <w:ilvl w:val="1"/>
          <w:numId w:val="13"/>
        </w:numPr>
        <w:spacing w:after="180"/>
      </w:pPr>
      <w:r w:rsidRPr="00240ECD">
        <w:t xml:space="preserve">a requirement to harvest pipi via one of </w:t>
      </w:r>
      <w:r w:rsidR="00BD0176">
        <w:t>fou</w:t>
      </w:r>
      <w:bookmarkStart w:id="0" w:name="_GoBack"/>
      <w:bookmarkEnd w:id="0"/>
      <w:r w:rsidR="00BD0176">
        <w:t>r</w:t>
      </w:r>
      <w:r w:rsidRPr="00240ECD">
        <w:t xml:space="preserve"> access points in Discovery Bay.  No access points are specified for other parts of the State.</w:t>
      </w:r>
    </w:p>
    <w:p w14:paraId="3436F019" w14:textId="77777777" w:rsidR="004837DD" w:rsidRDefault="004837DD" w:rsidP="009803B9">
      <w:pPr>
        <w:pStyle w:val="bodycopy"/>
        <w:spacing w:after="180"/>
      </w:pPr>
      <w:r>
        <w:t xml:space="preserve">The </w:t>
      </w:r>
      <w:r w:rsidR="00BD0176">
        <w:t>four</w:t>
      </w:r>
      <w:r>
        <w:t xml:space="preserve"> access points specified </w:t>
      </w:r>
      <w:r w:rsidR="00A644E9">
        <w:t xml:space="preserve">for </w:t>
      </w:r>
      <w:r>
        <w:t>Discovery Bay are the Nelson Ocean Beach Walking Track, the Noble Rocks Walking Track</w:t>
      </w:r>
      <w:r w:rsidR="00BD0176">
        <w:t xml:space="preserve">, Lake </w:t>
      </w:r>
      <w:proofErr w:type="spellStart"/>
      <w:r w:rsidR="00BD0176">
        <w:t>Mombeong</w:t>
      </w:r>
      <w:proofErr w:type="spellEnd"/>
      <w:r w:rsidR="00BD0176">
        <w:t xml:space="preserve"> Walking Track</w:t>
      </w:r>
      <w:r>
        <w:t xml:space="preserve"> and the Swan Lake Access Track.</w:t>
      </w:r>
    </w:p>
    <w:p w14:paraId="3436F01A" w14:textId="255E0634" w:rsidR="00240ECD" w:rsidRDefault="008F1179" w:rsidP="009803B9">
      <w:pPr>
        <w:pStyle w:val="bodycopy"/>
        <w:spacing w:after="180"/>
      </w:pPr>
      <w:r w:rsidRPr="009803B9">
        <w:t>In addition, the</w:t>
      </w:r>
      <w:r w:rsidR="009803B9" w:rsidRPr="009803B9">
        <w:t xml:space="preserve">re will be total catch limits for two areas in Discovery Bay: </w:t>
      </w:r>
      <w:r w:rsidR="00BD0176">
        <w:t>10</w:t>
      </w:r>
      <w:r w:rsidR="009803B9" w:rsidRPr="009803B9">
        <w:t xml:space="preserve"> </w:t>
      </w:r>
      <w:proofErr w:type="gramStart"/>
      <w:r w:rsidR="009803B9" w:rsidRPr="009803B9">
        <w:t>tonne</w:t>
      </w:r>
      <w:proofErr w:type="gramEnd"/>
      <w:r w:rsidR="009803B9" w:rsidRPr="009803B9">
        <w:t xml:space="preserve"> </w:t>
      </w:r>
      <w:r w:rsidR="00240ECD">
        <w:t xml:space="preserve">from </w:t>
      </w:r>
      <w:r w:rsidR="00240ECD" w:rsidRPr="00F96A49">
        <w:t>the South Australia/Victoria border to Sutton Rock</w:t>
      </w:r>
      <w:r w:rsidR="004F2E4F">
        <w:t>s</w:t>
      </w:r>
      <w:r w:rsidR="00240ECD" w:rsidRPr="00F96A49">
        <w:t xml:space="preserve">, </w:t>
      </w:r>
      <w:r w:rsidR="009803B9" w:rsidRPr="009803B9">
        <w:t xml:space="preserve">and </w:t>
      </w:r>
      <w:r w:rsidR="00B14086">
        <w:t>50</w:t>
      </w:r>
      <w:r w:rsidR="009803B9" w:rsidRPr="009803B9">
        <w:t xml:space="preserve"> tonne</w:t>
      </w:r>
      <w:r w:rsidRPr="009803B9">
        <w:t xml:space="preserve"> </w:t>
      </w:r>
      <w:r w:rsidR="00240ECD">
        <w:t>from Sutton Rock</w:t>
      </w:r>
      <w:r w:rsidR="004F2E4F">
        <w:t>s</w:t>
      </w:r>
      <w:r w:rsidR="00240ECD">
        <w:t xml:space="preserve"> </w:t>
      </w:r>
      <w:r w:rsidR="00240ECD" w:rsidRPr="00F96A49">
        <w:t>to the northern border of Di</w:t>
      </w:r>
      <w:r w:rsidR="00BD0176">
        <w:t xml:space="preserve">scovery Bay Marine National Park.  </w:t>
      </w:r>
    </w:p>
    <w:p w14:paraId="3436F01B" w14:textId="77777777" w:rsidR="008F1179" w:rsidRDefault="008F1179" w:rsidP="00240ECD">
      <w:pPr>
        <w:pStyle w:val="bodycopy"/>
        <w:spacing w:after="180"/>
      </w:pPr>
      <w:proofErr w:type="gramStart"/>
      <w:r w:rsidRPr="009803B9">
        <w:t>In order to</w:t>
      </w:r>
      <w:proofErr w:type="gramEnd"/>
      <w:r w:rsidRPr="009803B9">
        <w:t xml:space="preserve"> qualify for an Endorsement Notice, </w:t>
      </w:r>
      <w:r w:rsidR="00F4388E">
        <w:t>O</w:t>
      </w:r>
      <w:r w:rsidRPr="009803B9">
        <w:t xml:space="preserve">FAL holders must have harvested 1 tonne, or more, between 1 January 2012 and 31 December 2016, in any part of the State.  </w:t>
      </w:r>
      <w:proofErr w:type="gramStart"/>
      <w:r w:rsidR="00A644E9">
        <w:t>In order to</w:t>
      </w:r>
      <w:proofErr w:type="gramEnd"/>
      <w:r w:rsidR="00A644E9">
        <w:t xml:space="preserve"> meet the aim of a sustainable, viable, small-scale</w:t>
      </w:r>
      <w:r w:rsidR="00C938C8">
        <w:t>,</w:t>
      </w:r>
      <w:r w:rsidR="00A644E9">
        <w:t xml:space="preserve"> commercial pipi fishery, it is necessary to restrict the number of participants as there is considerable latent effort in </w:t>
      </w:r>
      <w:r w:rsidR="00BD382A">
        <w:t xml:space="preserve">the Ocean Fishery Access </w:t>
      </w:r>
      <w:r w:rsidR="00D20D87">
        <w:t>L</w:t>
      </w:r>
      <w:r w:rsidR="00BD382A">
        <w:t>icence class.</w:t>
      </w:r>
      <w:r w:rsidR="00A644E9">
        <w:t xml:space="preserve">  </w:t>
      </w:r>
    </w:p>
    <w:p w14:paraId="3436F01C" w14:textId="77777777" w:rsidR="00D254CF" w:rsidRDefault="00D254CF" w:rsidP="00240ECD">
      <w:pPr>
        <w:pStyle w:val="bodycopy"/>
        <w:spacing w:after="18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36F01F" wp14:editId="3436F020">
            <wp:simplePos x="0" y="0"/>
            <wp:positionH relativeFrom="page">
              <wp:posOffset>27305</wp:posOffset>
            </wp:positionH>
            <wp:positionV relativeFrom="page">
              <wp:posOffset>9194800</wp:posOffset>
            </wp:positionV>
            <wp:extent cx="7560945" cy="1506855"/>
            <wp:effectExtent l="0" t="0" r="1905" b="0"/>
            <wp:wrapNone/>
            <wp:docPr id="20" name="Picture 20" descr="VFA0004_Stationery_Letterhead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A0004_Stationery_Letterhead_foo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4CF" w:rsidSect="00A26D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4F043E8"/>
    <w:lvl w:ilvl="0">
      <w:numFmt w:val="bullet"/>
      <w:lvlText w:val="*"/>
      <w:lvlJc w:val="left"/>
    </w:lvl>
  </w:abstractNum>
  <w:abstractNum w:abstractNumId="1" w15:restartNumberingAfterBreak="0">
    <w:nsid w:val="00281BCE"/>
    <w:multiLevelType w:val="hybridMultilevel"/>
    <w:tmpl w:val="34A64A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0EE"/>
    <w:multiLevelType w:val="hybridMultilevel"/>
    <w:tmpl w:val="37F4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2E63"/>
    <w:multiLevelType w:val="hybridMultilevel"/>
    <w:tmpl w:val="9880E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365A6"/>
    <w:multiLevelType w:val="hybridMultilevel"/>
    <w:tmpl w:val="C632223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F77A8"/>
    <w:multiLevelType w:val="hybridMultilevel"/>
    <w:tmpl w:val="5FB2CC9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C304A"/>
    <w:multiLevelType w:val="hybridMultilevel"/>
    <w:tmpl w:val="74FE9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10CB"/>
    <w:multiLevelType w:val="hybridMultilevel"/>
    <w:tmpl w:val="F0C2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2DD2"/>
    <w:multiLevelType w:val="hybridMultilevel"/>
    <w:tmpl w:val="34A8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4F67"/>
    <w:multiLevelType w:val="hybridMultilevel"/>
    <w:tmpl w:val="AAE0F1B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904"/>
    <w:multiLevelType w:val="hybridMultilevel"/>
    <w:tmpl w:val="4C7E11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0120A3"/>
    <w:multiLevelType w:val="hybridMultilevel"/>
    <w:tmpl w:val="AECE86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A4256"/>
    <w:multiLevelType w:val="hybridMultilevel"/>
    <w:tmpl w:val="4C361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36"/>
    <w:rsid w:val="00164CDD"/>
    <w:rsid w:val="00193F0C"/>
    <w:rsid w:val="00240ECD"/>
    <w:rsid w:val="002411A5"/>
    <w:rsid w:val="00266260"/>
    <w:rsid w:val="00330A07"/>
    <w:rsid w:val="0044799A"/>
    <w:rsid w:val="004837DD"/>
    <w:rsid w:val="004F2E4F"/>
    <w:rsid w:val="00577DB9"/>
    <w:rsid w:val="00632D83"/>
    <w:rsid w:val="006B0C32"/>
    <w:rsid w:val="007536A6"/>
    <w:rsid w:val="007C5A3A"/>
    <w:rsid w:val="00840A29"/>
    <w:rsid w:val="00890A0E"/>
    <w:rsid w:val="008F1179"/>
    <w:rsid w:val="00913E59"/>
    <w:rsid w:val="00914AAE"/>
    <w:rsid w:val="00932CC0"/>
    <w:rsid w:val="009803B9"/>
    <w:rsid w:val="00A26DD1"/>
    <w:rsid w:val="00A62B6C"/>
    <w:rsid w:val="00A644E9"/>
    <w:rsid w:val="00A76CD1"/>
    <w:rsid w:val="00A872CE"/>
    <w:rsid w:val="00AA1426"/>
    <w:rsid w:val="00B14086"/>
    <w:rsid w:val="00B97846"/>
    <w:rsid w:val="00BD0176"/>
    <w:rsid w:val="00BD382A"/>
    <w:rsid w:val="00BD3968"/>
    <w:rsid w:val="00BD7FF4"/>
    <w:rsid w:val="00C938C8"/>
    <w:rsid w:val="00D20D87"/>
    <w:rsid w:val="00D254CF"/>
    <w:rsid w:val="00DD2136"/>
    <w:rsid w:val="00E701B2"/>
    <w:rsid w:val="00F4388E"/>
    <w:rsid w:val="00FB6F5E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F004"/>
  <w15:docId w15:val="{BF3403BB-C4CD-4EFD-9EB7-66BC2D1C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customStyle="1" w:styleId="bodycopy">
    <w:name w:val="# body copy"/>
    <w:basedOn w:val="Normal"/>
    <w:rsid w:val="008F1179"/>
    <w:pPr>
      <w:spacing w:after="0" w:line="240" w:lineRule="auto"/>
    </w:pPr>
    <w:rPr>
      <w:rFonts w:ascii="Tahoma" w:eastAsia="Times New Roman" w:hAnsi="Tahoma" w:cs="Tahom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F934-D910-4ABF-BD96-7B00787BF288}">
  <ds:schemaRefs>
    <ds:schemaRef ds:uri="695a8670-8810-4d9d-b8f3-c67e634357a6"/>
    <ds:schemaRef ds:uri="http://schemas.microsoft.com/office/2006/documentManagement/types"/>
    <ds:schemaRef ds:uri="http://schemas.microsoft.com/office/2006/metadata/properties"/>
    <ds:schemaRef ds:uri="http://purl.org/dc/elements/1.1/"/>
    <ds:schemaRef ds:uri="72567383-1e26-4692-bdad-5f5be69e159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c172610-25bb-46a1-b16f-66bb4eaf8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EC231-4085-4CEE-897C-555B30BD6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CD6C6-E7A7-4C00-833D-ABD3F844B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61149-F4C6-4F70-AE8D-57175E87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6 - Info accompany final letters_ Pipi FN 2018</vt:lpstr>
    </vt:vector>
  </TitlesOfParts>
  <Company>Victorian Government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6 - Info accompany final letters_ Pipi FN 2018</dc:title>
  <dc:creator>Sonia Talman</dc:creator>
  <cp:lastModifiedBy>Amelia L Grant (VFA)</cp:lastModifiedBy>
  <cp:revision>3</cp:revision>
  <cp:lastPrinted>2018-09-17T04:12:00Z</cp:lastPrinted>
  <dcterms:created xsi:type="dcterms:W3CDTF">2019-08-09T01:57:00Z</dcterms:created>
  <dcterms:modified xsi:type="dcterms:W3CDTF">2019-08-12T01:17:00Z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