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7284E" w14:textId="77777777" w:rsidR="006028CB" w:rsidRPr="001779CF" w:rsidRDefault="006028CB" w:rsidP="006028CB">
      <w:pPr>
        <w:pStyle w:val="Title"/>
        <w:spacing w:after="120" w:line="269" w:lineRule="auto"/>
        <w:rPr>
          <w:b/>
          <w:i w:val="0"/>
          <w:sz w:val="22"/>
          <w:szCs w:val="22"/>
        </w:rPr>
      </w:pPr>
      <w:bookmarkStart w:id="0" w:name="_Hlk521921760"/>
      <w:r w:rsidRPr="001779CF">
        <w:rPr>
          <w:b/>
          <w:i w:val="0"/>
          <w:sz w:val="22"/>
          <w:szCs w:val="22"/>
        </w:rPr>
        <w:t>Fisheries Act 1995</w:t>
      </w:r>
    </w:p>
    <w:p w14:paraId="49E201EA" w14:textId="6F828426" w:rsidR="006028CB" w:rsidRPr="001779CF" w:rsidRDefault="006028CB" w:rsidP="006028CB">
      <w:pPr>
        <w:spacing w:after="120" w:line="269" w:lineRule="auto"/>
        <w:jc w:val="center"/>
        <w:rPr>
          <w:b/>
          <w:sz w:val="22"/>
          <w:szCs w:val="22"/>
        </w:rPr>
      </w:pPr>
      <w:r w:rsidRPr="001779CF">
        <w:rPr>
          <w:b/>
          <w:sz w:val="22"/>
          <w:szCs w:val="22"/>
        </w:rPr>
        <w:t xml:space="preserve">FISHERIES NOTICE </w:t>
      </w:r>
      <w:r w:rsidR="00B61B84">
        <w:rPr>
          <w:b/>
          <w:sz w:val="22"/>
          <w:szCs w:val="22"/>
        </w:rPr>
        <w:t>20</w:t>
      </w:r>
      <w:r w:rsidR="002C544A">
        <w:rPr>
          <w:b/>
          <w:sz w:val="22"/>
          <w:szCs w:val="22"/>
        </w:rPr>
        <w:t>2</w:t>
      </w:r>
      <w:r w:rsidR="00F10FD0">
        <w:rPr>
          <w:b/>
          <w:sz w:val="22"/>
          <w:szCs w:val="22"/>
        </w:rPr>
        <w:t>3</w:t>
      </w:r>
    </w:p>
    <w:p w14:paraId="7E705614" w14:textId="027847D3" w:rsidR="006028CB" w:rsidRPr="001779CF" w:rsidRDefault="00E6423D" w:rsidP="006028CB">
      <w:pPr>
        <w:spacing w:after="120" w:line="269" w:lineRule="auto"/>
        <w:ind w:right="-6"/>
        <w:rPr>
          <w:snapToGrid w:val="0"/>
          <w:sz w:val="22"/>
          <w:szCs w:val="22"/>
          <w:lang w:eastAsia="en-US"/>
        </w:rPr>
      </w:pPr>
      <w:r w:rsidRPr="00AD3B1B">
        <w:rPr>
          <w:snapToGrid w:val="0"/>
          <w:sz w:val="22"/>
          <w:szCs w:val="22"/>
          <w:lang w:eastAsia="en-US"/>
        </w:rPr>
        <w:t xml:space="preserve">I, </w:t>
      </w:r>
      <w:r>
        <w:rPr>
          <w:snapToGrid w:val="0"/>
          <w:sz w:val="22"/>
          <w:szCs w:val="22"/>
          <w:lang w:eastAsia="en-US"/>
        </w:rPr>
        <w:t>Travis Dowling</w:t>
      </w:r>
      <w:r w:rsidRPr="00AD3B1B">
        <w:rPr>
          <w:snapToGrid w:val="0"/>
          <w:sz w:val="22"/>
          <w:szCs w:val="22"/>
          <w:lang w:eastAsia="en-US"/>
        </w:rPr>
        <w:t xml:space="preserve">, </w:t>
      </w:r>
      <w:r w:rsidR="00927E13">
        <w:rPr>
          <w:snapToGrid w:val="0"/>
          <w:sz w:val="22"/>
          <w:szCs w:val="22"/>
          <w:lang w:eastAsia="en-US"/>
        </w:rPr>
        <w:t>CEO</w:t>
      </w:r>
      <w:r w:rsidR="00D25D76">
        <w:rPr>
          <w:snapToGrid w:val="0"/>
          <w:sz w:val="22"/>
          <w:szCs w:val="22"/>
          <w:lang w:eastAsia="en-US"/>
        </w:rPr>
        <w:t xml:space="preserve"> of the</w:t>
      </w:r>
      <w:r w:rsidR="00AF273A">
        <w:rPr>
          <w:snapToGrid w:val="0"/>
          <w:sz w:val="22"/>
          <w:szCs w:val="22"/>
          <w:lang w:eastAsia="en-US"/>
        </w:rPr>
        <w:t xml:space="preserve"> Victorian Fisheries Authority,</w:t>
      </w:r>
      <w:r w:rsidRPr="00AD3B1B">
        <w:rPr>
          <w:snapToGrid w:val="0"/>
          <w:sz w:val="22"/>
          <w:szCs w:val="22"/>
          <w:lang w:eastAsia="en-US"/>
        </w:rPr>
        <w:t xml:space="preserve"> as delegate of the Minister for </w:t>
      </w:r>
      <w:r w:rsidR="00037ABB">
        <w:rPr>
          <w:snapToGrid w:val="0"/>
          <w:sz w:val="22"/>
          <w:szCs w:val="22"/>
          <w:lang w:eastAsia="en-US"/>
        </w:rPr>
        <w:t>Outdoor Recreation</w:t>
      </w:r>
      <w:r w:rsidR="007D0A89">
        <w:rPr>
          <w:snapToGrid w:val="0"/>
          <w:sz w:val="22"/>
          <w:szCs w:val="22"/>
          <w:lang w:eastAsia="en-US"/>
        </w:rPr>
        <w:t>,</w:t>
      </w:r>
      <w:r w:rsidR="00037ABB">
        <w:rPr>
          <w:snapToGrid w:val="0"/>
          <w:sz w:val="22"/>
          <w:szCs w:val="22"/>
          <w:lang w:eastAsia="en-US"/>
        </w:rPr>
        <w:t xml:space="preserve"> </w:t>
      </w:r>
      <w:r w:rsidRPr="00AD3B1B">
        <w:rPr>
          <w:snapToGrid w:val="0"/>
          <w:sz w:val="22"/>
          <w:szCs w:val="22"/>
          <w:lang w:eastAsia="en-US"/>
        </w:rPr>
        <w:t xml:space="preserve">and </w:t>
      </w:r>
      <w:r w:rsidRPr="00AD3B1B">
        <w:rPr>
          <w:sz w:val="22"/>
          <w:szCs w:val="22"/>
        </w:rPr>
        <w:t xml:space="preserve">having undertaken consultation in accordance with Section 3A of the </w:t>
      </w:r>
      <w:r w:rsidRPr="00233F5F">
        <w:rPr>
          <w:b/>
          <w:bCs/>
          <w:i/>
          <w:sz w:val="22"/>
          <w:szCs w:val="22"/>
        </w:rPr>
        <w:t>Fisheries Act 1995</w:t>
      </w:r>
      <w:r w:rsidRPr="00AD3B1B">
        <w:rPr>
          <w:sz w:val="22"/>
          <w:szCs w:val="22"/>
        </w:rPr>
        <w:t xml:space="preserve"> (the Act),</w:t>
      </w:r>
      <w:r w:rsidRPr="00AD3B1B">
        <w:rPr>
          <w:snapToGrid w:val="0"/>
          <w:sz w:val="22"/>
          <w:szCs w:val="22"/>
          <w:lang w:eastAsia="en-US"/>
        </w:rPr>
        <w:t xml:space="preserve"> make the following Fisheries Notice under Section 152 of the Act</w:t>
      </w:r>
      <w:r w:rsidR="006028CB" w:rsidRPr="001779CF">
        <w:rPr>
          <w:snapToGrid w:val="0"/>
          <w:sz w:val="22"/>
          <w:szCs w:val="22"/>
          <w:lang w:eastAsia="en-US"/>
        </w:rPr>
        <w:t>:</w:t>
      </w:r>
    </w:p>
    <w:p w14:paraId="36A348EF" w14:textId="41D0F2ED" w:rsidR="000A2ED0" w:rsidRPr="00DE5563" w:rsidRDefault="000A2ED0" w:rsidP="00DE5563">
      <w:pPr>
        <w:spacing w:after="120" w:line="269" w:lineRule="auto"/>
        <w:ind w:right="-6"/>
        <w:rPr>
          <w:snapToGrid w:val="0"/>
          <w:sz w:val="22"/>
          <w:szCs w:val="22"/>
          <w:lang w:eastAsia="en-US"/>
        </w:rPr>
      </w:pPr>
      <w:r w:rsidRPr="00DE5563">
        <w:rPr>
          <w:snapToGrid w:val="0"/>
          <w:sz w:val="22"/>
          <w:szCs w:val="22"/>
          <w:lang w:eastAsia="en-US"/>
        </w:rPr>
        <w:t>Date</w:t>
      </w:r>
      <w:r w:rsidR="00613B67">
        <w:rPr>
          <w:snapToGrid w:val="0"/>
          <w:sz w:val="22"/>
          <w:szCs w:val="22"/>
          <w:lang w:eastAsia="en-US"/>
        </w:rPr>
        <w:t>d</w:t>
      </w:r>
      <w:r w:rsidRPr="00DE5563">
        <w:rPr>
          <w:snapToGrid w:val="0"/>
          <w:sz w:val="22"/>
          <w:szCs w:val="22"/>
          <w:lang w:eastAsia="en-US"/>
        </w:rPr>
        <w:t xml:space="preserve">: </w:t>
      </w:r>
      <w:r w:rsidR="00EE5CCA">
        <w:rPr>
          <w:snapToGrid w:val="0"/>
          <w:sz w:val="22"/>
          <w:szCs w:val="22"/>
          <w:lang w:eastAsia="en-US"/>
        </w:rPr>
        <w:t xml:space="preserve">  </w:t>
      </w:r>
      <w:r w:rsidR="00DE5D5F">
        <w:rPr>
          <w:snapToGrid w:val="0"/>
          <w:sz w:val="22"/>
          <w:szCs w:val="22"/>
          <w:lang w:eastAsia="en-US"/>
        </w:rPr>
        <w:t>__/__/</w:t>
      </w:r>
      <w:r w:rsidR="007D0A89">
        <w:rPr>
          <w:snapToGrid w:val="0"/>
          <w:sz w:val="22"/>
          <w:szCs w:val="22"/>
          <w:lang w:eastAsia="en-US"/>
        </w:rPr>
        <w:t>2023</w:t>
      </w:r>
    </w:p>
    <w:p w14:paraId="3131C27B" w14:textId="01EAEBC2" w:rsidR="0042020B" w:rsidRDefault="0042020B" w:rsidP="001236D4">
      <w:pPr>
        <w:spacing w:after="120" w:line="269" w:lineRule="auto"/>
        <w:rPr>
          <w:sz w:val="22"/>
          <w:szCs w:val="22"/>
        </w:rPr>
      </w:pPr>
    </w:p>
    <w:p w14:paraId="2C631A8A" w14:textId="70FDE84A" w:rsidR="00DE5D5F" w:rsidRDefault="00DE5D5F" w:rsidP="001236D4">
      <w:pPr>
        <w:spacing w:after="120" w:line="269" w:lineRule="auto"/>
        <w:rPr>
          <w:sz w:val="22"/>
          <w:szCs w:val="22"/>
        </w:rPr>
      </w:pPr>
    </w:p>
    <w:p w14:paraId="57C54CA7" w14:textId="77777777" w:rsidR="00DE5D5F" w:rsidRDefault="00DE5D5F" w:rsidP="001236D4">
      <w:pPr>
        <w:spacing w:after="120" w:line="269" w:lineRule="auto"/>
        <w:rPr>
          <w:sz w:val="22"/>
          <w:szCs w:val="22"/>
        </w:rPr>
      </w:pPr>
    </w:p>
    <w:p w14:paraId="5CFEB15D" w14:textId="77777777" w:rsidR="006028CB" w:rsidRPr="001779CF" w:rsidRDefault="00AE7D0C" w:rsidP="001779CF">
      <w:pPr>
        <w:spacing w:line="269" w:lineRule="auto"/>
        <w:rPr>
          <w:b/>
          <w:sz w:val="22"/>
          <w:szCs w:val="22"/>
        </w:rPr>
      </w:pPr>
      <w:r>
        <w:rPr>
          <w:b/>
          <w:sz w:val="22"/>
          <w:szCs w:val="22"/>
        </w:rPr>
        <w:t>Travis Dowling</w:t>
      </w:r>
    </w:p>
    <w:p w14:paraId="36DDAD3C" w14:textId="77777777" w:rsidR="00613B67" w:rsidRDefault="00DE5563" w:rsidP="00DE5563">
      <w:pPr>
        <w:spacing w:line="269" w:lineRule="auto"/>
        <w:rPr>
          <w:b/>
          <w:sz w:val="22"/>
          <w:szCs w:val="22"/>
        </w:rPr>
      </w:pPr>
      <w:r w:rsidRPr="00DE5563">
        <w:rPr>
          <w:b/>
          <w:sz w:val="22"/>
          <w:szCs w:val="22"/>
        </w:rPr>
        <w:t>C</w:t>
      </w:r>
      <w:r w:rsidR="00613B67">
        <w:rPr>
          <w:b/>
          <w:sz w:val="22"/>
          <w:szCs w:val="22"/>
        </w:rPr>
        <w:t>hief Executive Officer</w:t>
      </w:r>
    </w:p>
    <w:p w14:paraId="31E71DF8" w14:textId="0EC035B2" w:rsidR="000A2ED0" w:rsidRPr="00DE5563" w:rsidRDefault="00DE5563" w:rsidP="00DE5563">
      <w:pPr>
        <w:spacing w:line="269" w:lineRule="auto"/>
        <w:rPr>
          <w:b/>
          <w:sz w:val="22"/>
          <w:szCs w:val="22"/>
        </w:rPr>
      </w:pPr>
      <w:r w:rsidRPr="00DE5563">
        <w:rPr>
          <w:b/>
          <w:sz w:val="22"/>
          <w:szCs w:val="22"/>
        </w:rPr>
        <w:t>Victorian Fisheries Authority</w:t>
      </w:r>
    </w:p>
    <w:bookmarkEnd w:id="0"/>
    <w:p w14:paraId="58BEA755" w14:textId="471A808E" w:rsidR="00613B67" w:rsidRDefault="00613B67" w:rsidP="00DE5563">
      <w:pPr>
        <w:spacing w:line="269" w:lineRule="auto"/>
        <w:rPr>
          <w:caps/>
          <w:sz w:val="22"/>
          <w:szCs w:val="22"/>
        </w:rPr>
      </w:pPr>
    </w:p>
    <w:p w14:paraId="584DF9C8" w14:textId="41153E2E" w:rsidR="006028CB" w:rsidRPr="001779CF" w:rsidRDefault="006028CB" w:rsidP="006028CB">
      <w:pPr>
        <w:pStyle w:val="Heading2"/>
        <w:spacing w:after="120" w:line="269" w:lineRule="auto"/>
        <w:rPr>
          <w:caps/>
          <w:sz w:val="22"/>
          <w:szCs w:val="22"/>
        </w:rPr>
      </w:pPr>
      <w:r w:rsidRPr="001779CF">
        <w:rPr>
          <w:caps/>
          <w:sz w:val="22"/>
          <w:szCs w:val="22"/>
        </w:rPr>
        <w:t xml:space="preserve">Fisheries (RECREATIONAL Abalone OPEN DAYS) Notice </w:t>
      </w:r>
      <w:r w:rsidR="006476B8" w:rsidRPr="00AF273A">
        <w:rPr>
          <w:caps/>
          <w:sz w:val="22"/>
          <w:szCs w:val="22"/>
        </w:rPr>
        <w:t>20</w:t>
      </w:r>
      <w:r w:rsidR="006476B8">
        <w:rPr>
          <w:caps/>
          <w:sz w:val="22"/>
          <w:szCs w:val="22"/>
        </w:rPr>
        <w:t>2</w:t>
      </w:r>
      <w:r w:rsidR="00785084">
        <w:rPr>
          <w:caps/>
          <w:sz w:val="22"/>
          <w:szCs w:val="22"/>
        </w:rPr>
        <w:t>3/24</w:t>
      </w:r>
    </w:p>
    <w:p w14:paraId="42746099" w14:textId="77777777" w:rsidR="00151AA4" w:rsidRPr="001779CF" w:rsidRDefault="00C17885" w:rsidP="00DE6657">
      <w:pPr>
        <w:numPr>
          <w:ilvl w:val="0"/>
          <w:numId w:val="12"/>
        </w:numPr>
        <w:tabs>
          <w:tab w:val="clear" w:pos="720"/>
        </w:tabs>
        <w:spacing w:line="269" w:lineRule="auto"/>
        <w:ind w:left="0" w:firstLine="360"/>
        <w:rPr>
          <w:b/>
          <w:i/>
          <w:sz w:val="22"/>
          <w:szCs w:val="22"/>
        </w:rPr>
      </w:pPr>
      <w:r w:rsidRPr="001779CF">
        <w:rPr>
          <w:b/>
          <w:i/>
          <w:sz w:val="22"/>
          <w:szCs w:val="22"/>
        </w:rPr>
        <w:t>Title</w:t>
      </w:r>
    </w:p>
    <w:p w14:paraId="05AA997D" w14:textId="6FA6136F" w:rsidR="00C17885" w:rsidRPr="001779CF" w:rsidRDefault="00C17885" w:rsidP="004340CC">
      <w:pPr>
        <w:spacing w:after="120" w:line="269" w:lineRule="auto"/>
        <w:ind w:left="720"/>
        <w:rPr>
          <w:sz w:val="22"/>
          <w:szCs w:val="22"/>
        </w:rPr>
      </w:pPr>
      <w:r w:rsidRPr="001779CF">
        <w:rPr>
          <w:sz w:val="22"/>
          <w:szCs w:val="22"/>
        </w:rPr>
        <w:t xml:space="preserve">This Notice may be cited as the Fisheries (Recreational Abalone </w:t>
      </w:r>
      <w:r w:rsidR="005713A8" w:rsidRPr="001779CF">
        <w:rPr>
          <w:sz w:val="22"/>
          <w:szCs w:val="22"/>
        </w:rPr>
        <w:t>Open</w:t>
      </w:r>
      <w:r w:rsidRPr="001779CF">
        <w:rPr>
          <w:sz w:val="22"/>
          <w:szCs w:val="22"/>
        </w:rPr>
        <w:t xml:space="preserve"> Days) Notice </w:t>
      </w:r>
      <w:r w:rsidR="006476B8" w:rsidRPr="00AF273A">
        <w:rPr>
          <w:sz w:val="22"/>
          <w:szCs w:val="22"/>
        </w:rPr>
        <w:t>20</w:t>
      </w:r>
      <w:r w:rsidR="006476B8">
        <w:rPr>
          <w:sz w:val="22"/>
          <w:szCs w:val="22"/>
        </w:rPr>
        <w:t>2</w:t>
      </w:r>
      <w:r w:rsidR="00785084">
        <w:rPr>
          <w:sz w:val="22"/>
          <w:szCs w:val="22"/>
        </w:rPr>
        <w:t>3/24</w:t>
      </w:r>
      <w:r w:rsidR="00DD1845">
        <w:rPr>
          <w:sz w:val="22"/>
          <w:szCs w:val="22"/>
        </w:rPr>
        <w:t>.</w:t>
      </w:r>
    </w:p>
    <w:p w14:paraId="7CCF03F5" w14:textId="77777777" w:rsidR="00C17885" w:rsidRPr="001779CF" w:rsidRDefault="000A3C8C" w:rsidP="0027030F">
      <w:pPr>
        <w:numPr>
          <w:ilvl w:val="0"/>
          <w:numId w:val="12"/>
        </w:numPr>
        <w:spacing w:line="269" w:lineRule="auto"/>
        <w:ind w:left="714" w:hanging="357"/>
        <w:rPr>
          <w:b/>
          <w:i/>
          <w:sz w:val="22"/>
          <w:szCs w:val="22"/>
        </w:rPr>
      </w:pPr>
      <w:r>
        <w:rPr>
          <w:b/>
          <w:i/>
          <w:sz w:val="22"/>
          <w:szCs w:val="22"/>
        </w:rPr>
        <w:t>Objective</w:t>
      </w:r>
    </w:p>
    <w:p w14:paraId="2CD7CD02" w14:textId="61250B9F" w:rsidR="00C17885" w:rsidRPr="001779CF" w:rsidRDefault="00C17885" w:rsidP="004340CC">
      <w:pPr>
        <w:spacing w:after="120" w:line="269" w:lineRule="auto"/>
        <w:ind w:left="720"/>
        <w:rPr>
          <w:sz w:val="22"/>
          <w:szCs w:val="22"/>
        </w:rPr>
      </w:pPr>
      <w:r w:rsidRPr="001779CF">
        <w:rPr>
          <w:sz w:val="22"/>
          <w:szCs w:val="22"/>
        </w:rPr>
        <w:t>The objectiv</w:t>
      </w:r>
      <w:r w:rsidR="001B24B1" w:rsidRPr="001779CF">
        <w:rPr>
          <w:sz w:val="22"/>
          <w:szCs w:val="22"/>
        </w:rPr>
        <w:t xml:space="preserve">e of this Notice is to specify </w:t>
      </w:r>
      <w:r w:rsidR="001C458B" w:rsidRPr="001779CF">
        <w:rPr>
          <w:sz w:val="22"/>
          <w:szCs w:val="22"/>
        </w:rPr>
        <w:t>open</w:t>
      </w:r>
      <w:r w:rsidRPr="001779CF">
        <w:rPr>
          <w:sz w:val="22"/>
          <w:szCs w:val="22"/>
        </w:rPr>
        <w:t xml:space="preserve"> days when recreational fishing for abalone </w:t>
      </w:r>
      <w:r w:rsidR="0051664F" w:rsidRPr="001779CF">
        <w:rPr>
          <w:sz w:val="22"/>
          <w:szCs w:val="22"/>
        </w:rPr>
        <w:t>is</w:t>
      </w:r>
      <w:r w:rsidRPr="001779CF">
        <w:rPr>
          <w:sz w:val="22"/>
          <w:szCs w:val="22"/>
        </w:rPr>
        <w:t xml:space="preserve"> permitted in central Victorian waters.</w:t>
      </w:r>
    </w:p>
    <w:p w14:paraId="6DE09B11" w14:textId="77777777" w:rsidR="00C17885" w:rsidRPr="001779CF" w:rsidRDefault="00C17885" w:rsidP="0027030F">
      <w:pPr>
        <w:numPr>
          <w:ilvl w:val="0"/>
          <w:numId w:val="12"/>
        </w:numPr>
        <w:spacing w:line="269" w:lineRule="auto"/>
        <w:ind w:left="714" w:hanging="357"/>
        <w:rPr>
          <w:b/>
          <w:i/>
          <w:sz w:val="22"/>
          <w:szCs w:val="22"/>
        </w:rPr>
      </w:pPr>
      <w:r w:rsidRPr="001779CF">
        <w:rPr>
          <w:b/>
          <w:i/>
          <w:sz w:val="22"/>
          <w:szCs w:val="22"/>
        </w:rPr>
        <w:t>Authorising provision</w:t>
      </w:r>
    </w:p>
    <w:p w14:paraId="5CA9D71B" w14:textId="77777777" w:rsidR="00C17885" w:rsidRPr="001779CF" w:rsidRDefault="00C17885" w:rsidP="004340CC">
      <w:pPr>
        <w:spacing w:after="120" w:line="269" w:lineRule="auto"/>
        <w:ind w:left="720"/>
        <w:rPr>
          <w:sz w:val="22"/>
          <w:szCs w:val="22"/>
        </w:rPr>
      </w:pPr>
      <w:r w:rsidRPr="001779CF">
        <w:rPr>
          <w:sz w:val="22"/>
          <w:szCs w:val="22"/>
        </w:rPr>
        <w:t xml:space="preserve">This Notice is made under section 152(1)(b) of the </w:t>
      </w:r>
      <w:r w:rsidR="00BC20DE">
        <w:rPr>
          <w:sz w:val="22"/>
          <w:szCs w:val="22"/>
        </w:rPr>
        <w:t>Act.</w:t>
      </w:r>
    </w:p>
    <w:p w14:paraId="7AAE116E" w14:textId="77777777" w:rsidR="00C17885" w:rsidRDefault="00C17885" w:rsidP="0027030F">
      <w:pPr>
        <w:numPr>
          <w:ilvl w:val="0"/>
          <w:numId w:val="12"/>
        </w:numPr>
        <w:spacing w:line="269" w:lineRule="auto"/>
        <w:ind w:left="714" w:hanging="357"/>
        <w:rPr>
          <w:b/>
          <w:i/>
          <w:sz w:val="22"/>
          <w:szCs w:val="22"/>
        </w:rPr>
      </w:pPr>
      <w:r w:rsidRPr="001779CF">
        <w:rPr>
          <w:b/>
          <w:i/>
          <w:sz w:val="22"/>
          <w:szCs w:val="22"/>
        </w:rPr>
        <w:t xml:space="preserve">Commencement </w:t>
      </w:r>
    </w:p>
    <w:p w14:paraId="02DF9503" w14:textId="5CC17122" w:rsidR="00600239" w:rsidRPr="00056A19" w:rsidRDefault="00600239" w:rsidP="00600239">
      <w:pPr>
        <w:pStyle w:val="ListParagraph"/>
        <w:spacing w:before="120" w:after="120"/>
        <w:rPr>
          <w:sz w:val="22"/>
          <w:szCs w:val="22"/>
        </w:rPr>
      </w:pPr>
      <w:r w:rsidRPr="00056A19">
        <w:rPr>
          <w:sz w:val="22"/>
          <w:szCs w:val="22"/>
        </w:rPr>
        <w:t xml:space="preserve">This Notice comes into operation on the day it </w:t>
      </w:r>
      <w:r w:rsidR="000A2ED0">
        <w:rPr>
          <w:sz w:val="22"/>
          <w:szCs w:val="22"/>
        </w:rPr>
        <w:t xml:space="preserve">is </w:t>
      </w:r>
      <w:r w:rsidRPr="00056A19">
        <w:rPr>
          <w:sz w:val="22"/>
          <w:szCs w:val="22"/>
        </w:rPr>
        <w:t xml:space="preserve">published in the </w:t>
      </w:r>
      <w:r w:rsidRPr="00056A19">
        <w:rPr>
          <w:i/>
          <w:sz w:val="22"/>
          <w:szCs w:val="22"/>
        </w:rPr>
        <w:t>Victoria Government Gazette</w:t>
      </w:r>
      <w:r w:rsidRPr="00056A19">
        <w:rPr>
          <w:sz w:val="22"/>
          <w:szCs w:val="22"/>
        </w:rPr>
        <w:t>.</w:t>
      </w:r>
    </w:p>
    <w:p w14:paraId="566444DE" w14:textId="77777777" w:rsidR="00C17885" w:rsidRPr="001779CF" w:rsidRDefault="00C17885" w:rsidP="0027030F">
      <w:pPr>
        <w:numPr>
          <w:ilvl w:val="0"/>
          <w:numId w:val="12"/>
        </w:numPr>
        <w:spacing w:line="269" w:lineRule="auto"/>
        <w:ind w:left="714" w:hanging="357"/>
        <w:rPr>
          <w:b/>
          <w:i/>
          <w:sz w:val="22"/>
          <w:szCs w:val="22"/>
        </w:rPr>
      </w:pPr>
      <w:r w:rsidRPr="001779CF">
        <w:rPr>
          <w:b/>
          <w:i/>
          <w:sz w:val="22"/>
          <w:szCs w:val="22"/>
        </w:rPr>
        <w:t>Definitions</w:t>
      </w:r>
    </w:p>
    <w:p w14:paraId="64729A89" w14:textId="77777777" w:rsidR="00037ABB" w:rsidRPr="00037ABB" w:rsidRDefault="00037ABB" w:rsidP="00037ABB">
      <w:pPr>
        <w:pStyle w:val="ListParagraph"/>
        <w:spacing w:before="120" w:after="120"/>
        <w:rPr>
          <w:sz w:val="22"/>
          <w:szCs w:val="22"/>
        </w:rPr>
      </w:pPr>
      <w:r w:rsidRPr="00037ABB">
        <w:rPr>
          <w:sz w:val="22"/>
          <w:szCs w:val="22"/>
        </w:rPr>
        <w:t xml:space="preserve">In this Fisheries Notice – </w:t>
      </w:r>
    </w:p>
    <w:p w14:paraId="075FE58A" w14:textId="2FF6BBB6" w:rsidR="009A675E" w:rsidRPr="006476B8" w:rsidRDefault="00037ABB" w:rsidP="004340CC">
      <w:pPr>
        <w:spacing w:after="120" w:line="269" w:lineRule="auto"/>
        <w:ind w:left="720"/>
        <w:rPr>
          <w:sz w:val="22"/>
          <w:szCs w:val="22"/>
        </w:rPr>
      </w:pPr>
      <w:r>
        <w:rPr>
          <w:b/>
          <w:bCs/>
          <w:sz w:val="22"/>
          <w:szCs w:val="22"/>
        </w:rPr>
        <w:t>c</w:t>
      </w:r>
      <w:r w:rsidR="00C17885" w:rsidRPr="00037ABB">
        <w:rPr>
          <w:b/>
          <w:bCs/>
          <w:i/>
          <w:iCs/>
          <w:sz w:val="22"/>
          <w:szCs w:val="22"/>
        </w:rPr>
        <w:t>entral Victorian waters</w:t>
      </w:r>
      <w:r w:rsidR="00C17885" w:rsidRPr="00E2653E">
        <w:rPr>
          <w:b/>
          <w:bCs/>
          <w:sz w:val="22"/>
          <w:szCs w:val="22"/>
        </w:rPr>
        <w:t xml:space="preserve"> </w:t>
      </w:r>
      <w:r>
        <w:rPr>
          <w:sz w:val="22"/>
          <w:szCs w:val="22"/>
        </w:rPr>
        <w:t xml:space="preserve">means </w:t>
      </w:r>
      <w:r w:rsidR="006476B8" w:rsidRPr="006476B8">
        <w:rPr>
          <w:sz w:val="22"/>
          <w:szCs w:val="22"/>
        </w:rPr>
        <w:t xml:space="preserve">- </w:t>
      </w:r>
    </w:p>
    <w:p w14:paraId="02FE71AF" w14:textId="7B47E6B6" w:rsidR="009A675E" w:rsidRPr="006476B8" w:rsidRDefault="00037ABB" w:rsidP="006476B8">
      <w:pPr>
        <w:numPr>
          <w:ilvl w:val="0"/>
          <w:numId w:val="20"/>
        </w:numPr>
        <w:spacing w:after="120" w:line="269" w:lineRule="auto"/>
        <w:rPr>
          <w:sz w:val="22"/>
          <w:szCs w:val="22"/>
        </w:rPr>
      </w:pPr>
      <w:r w:rsidRPr="006476B8">
        <w:rPr>
          <w:sz w:val="22"/>
          <w:szCs w:val="22"/>
        </w:rPr>
        <w:t xml:space="preserve">all </w:t>
      </w:r>
      <w:r w:rsidR="00C17885" w:rsidRPr="006476B8">
        <w:rPr>
          <w:sz w:val="22"/>
          <w:szCs w:val="22"/>
        </w:rPr>
        <w:t>marine waters between longitude 143</w:t>
      </w:r>
      <w:r w:rsidR="00C17885" w:rsidRPr="006476B8">
        <w:rPr>
          <w:sz w:val="22"/>
          <w:szCs w:val="22"/>
        </w:rPr>
        <w:sym w:font="Symbol" w:char="F0B0"/>
      </w:r>
      <w:r w:rsidR="00C17885" w:rsidRPr="006476B8">
        <w:rPr>
          <w:sz w:val="22"/>
          <w:szCs w:val="22"/>
        </w:rPr>
        <w:t xml:space="preserve"> 27’ 36” East (mouth of the Aire River) and 145</w:t>
      </w:r>
      <w:r w:rsidR="00C17885" w:rsidRPr="006476B8">
        <w:rPr>
          <w:sz w:val="22"/>
          <w:szCs w:val="22"/>
        </w:rPr>
        <w:sym w:font="Symbol" w:char="F0B0"/>
      </w:r>
      <w:r w:rsidR="00C17885" w:rsidRPr="006476B8">
        <w:rPr>
          <w:sz w:val="22"/>
          <w:szCs w:val="22"/>
        </w:rPr>
        <w:t xml:space="preserve"> 53’ 35” East</w:t>
      </w:r>
      <w:r w:rsidR="00724348" w:rsidRPr="006476B8">
        <w:rPr>
          <w:sz w:val="22"/>
          <w:szCs w:val="22"/>
        </w:rPr>
        <w:t xml:space="preserve"> (Arch Rock)</w:t>
      </w:r>
      <w:r w:rsidR="006476B8">
        <w:rPr>
          <w:sz w:val="22"/>
          <w:szCs w:val="22"/>
        </w:rPr>
        <w:t xml:space="preserve"> excluding Port Phillip </w:t>
      </w:r>
      <w:proofErr w:type="gramStart"/>
      <w:r w:rsidR="006476B8">
        <w:rPr>
          <w:sz w:val="22"/>
          <w:szCs w:val="22"/>
        </w:rPr>
        <w:t>Bay</w:t>
      </w:r>
      <w:r w:rsidR="009A675E" w:rsidRPr="006476B8">
        <w:rPr>
          <w:sz w:val="22"/>
          <w:szCs w:val="22"/>
        </w:rPr>
        <w:t>;</w:t>
      </w:r>
      <w:proofErr w:type="gramEnd"/>
    </w:p>
    <w:p w14:paraId="646A42D8" w14:textId="76877FD0" w:rsidR="006476B8" w:rsidRPr="006476B8" w:rsidRDefault="009A675E" w:rsidP="009A675E">
      <w:pPr>
        <w:numPr>
          <w:ilvl w:val="0"/>
          <w:numId w:val="20"/>
        </w:numPr>
        <w:spacing w:after="120" w:line="269" w:lineRule="auto"/>
        <w:rPr>
          <w:sz w:val="22"/>
          <w:szCs w:val="22"/>
        </w:rPr>
      </w:pPr>
      <w:r w:rsidRPr="006476B8">
        <w:rPr>
          <w:sz w:val="22"/>
          <w:szCs w:val="22"/>
        </w:rPr>
        <w:t xml:space="preserve">all marine waters </w:t>
      </w:r>
      <w:r w:rsidR="006476B8" w:rsidRPr="006476B8">
        <w:rPr>
          <w:sz w:val="22"/>
          <w:szCs w:val="22"/>
        </w:rPr>
        <w:t xml:space="preserve">between longitude 145° 53' 35" East and longitude 145° 53' 53" East, to the north or north-east of a line running from the point 38° 50' 21" South, 145° 53' 39" East (northern part of Arch Rock), to the point 38° 50' 18" South, 145° 53' 50" East, on the </w:t>
      </w:r>
      <w:proofErr w:type="gramStart"/>
      <w:r w:rsidR="006476B8" w:rsidRPr="006476B8">
        <w:rPr>
          <w:sz w:val="22"/>
          <w:szCs w:val="22"/>
        </w:rPr>
        <w:t>mainland;</w:t>
      </w:r>
      <w:proofErr w:type="gramEnd"/>
    </w:p>
    <w:p w14:paraId="703554EC" w14:textId="24577454" w:rsidR="00057BBC" w:rsidRPr="001779CF" w:rsidRDefault="00037ABB" w:rsidP="004340CC">
      <w:pPr>
        <w:spacing w:after="120" w:line="269" w:lineRule="auto"/>
        <w:ind w:left="720"/>
        <w:rPr>
          <w:sz w:val="22"/>
          <w:szCs w:val="22"/>
        </w:rPr>
      </w:pPr>
      <w:r>
        <w:rPr>
          <w:b/>
          <w:bCs/>
          <w:i/>
          <w:iCs/>
          <w:sz w:val="22"/>
          <w:szCs w:val="22"/>
        </w:rPr>
        <w:t xml:space="preserve">Port Phillip Bay </w:t>
      </w:r>
      <w:r w:rsidRPr="006476B8">
        <w:rPr>
          <w:sz w:val="22"/>
          <w:szCs w:val="22"/>
        </w:rPr>
        <w:t>means all the waters within the bays lying north of a line from the most seaward point of Point Lonsdale to the most seaward point of Point Nepean and includes the waters of Hobson's Bay and Corio Bay, but not the waters of Swan Bay</w:t>
      </w:r>
      <w:r>
        <w:rPr>
          <w:sz w:val="22"/>
          <w:szCs w:val="22"/>
        </w:rPr>
        <w:t>.</w:t>
      </w:r>
    </w:p>
    <w:p w14:paraId="6BAEFDA9" w14:textId="349B3C80" w:rsidR="00C17885" w:rsidRPr="001779CF" w:rsidRDefault="00C17885" w:rsidP="0027030F">
      <w:pPr>
        <w:numPr>
          <w:ilvl w:val="0"/>
          <w:numId w:val="12"/>
        </w:numPr>
        <w:spacing w:line="269" w:lineRule="auto"/>
        <w:ind w:left="714" w:hanging="357"/>
        <w:rPr>
          <w:b/>
          <w:i/>
          <w:sz w:val="22"/>
          <w:szCs w:val="22"/>
        </w:rPr>
      </w:pPr>
      <w:r w:rsidRPr="001779CF">
        <w:rPr>
          <w:b/>
          <w:i/>
          <w:sz w:val="22"/>
          <w:szCs w:val="22"/>
        </w:rPr>
        <w:t>Permitted Recreational Abalone Fishing Days</w:t>
      </w:r>
      <w:r w:rsidR="00037ABB">
        <w:rPr>
          <w:b/>
          <w:i/>
          <w:sz w:val="22"/>
          <w:szCs w:val="22"/>
        </w:rPr>
        <w:t xml:space="preserve"> in central Victorian waters </w:t>
      </w:r>
      <w:r w:rsidR="006476B8">
        <w:rPr>
          <w:b/>
          <w:i/>
          <w:sz w:val="22"/>
          <w:szCs w:val="22"/>
        </w:rPr>
        <w:t>(</w:t>
      </w:r>
      <w:r w:rsidR="00037ABB">
        <w:rPr>
          <w:b/>
          <w:i/>
          <w:sz w:val="22"/>
          <w:szCs w:val="22"/>
        </w:rPr>
        <w:t>excluding Port Phillip Bay</w:t>
      </w:r>
      <w:r w:rsidR="006476B8">
        <w:rPr>
          <w:b/>
          <w:i/>
          <w:sz w:val="22"/>
          <w:szCs w:val="22"/>
        </w:rPr>
        <w:t>)</w:t>
      </w:r>
    </w:p>
    <w:p w14:paraId="33461A6E" w14:textId="3C9BF757" w:rsidR="00C17885" w:rsidRDefault="00DE6657" w:rsidP="006476B8">
      <w:pPr>
        <w:tabs>
          <w:tab w:val="num" w:pos="1134"/>
        </w:tabs>
        <w:spacing w:after="120" w:line="269" w:lineRule="auto"/>
        <w:ind w:left="709"/>
        <w:rPr>
          <w:sz w:val="22"/>
          <w:szCs w:val="22"/>
        </w:rPr>
      </w:pPr>
      <w:r w:rsidRPr="001779CF">
        <w:rPr>
          <w:sz w:val="22"/>
          <w:szCs w:val="22"/>
        </w:rPr>
        <w:t xml:space="preserve">This Notice </w:t>
      </w:r>
      <w:r w:rsidR="00755C14" w:rsidRPr="001779CF">
        <w:rPr>
          <w:sz w:val="22"/>
          <w:szCs w:val="22"/>
        </w:rPr>
        <w:t xml:space="preserve">prevails over </w:t>
      </w:r>
      <w:r w:rsidR="00C17885" w:rsidRPr="001779CF">
        <w:rPr>
          <w:sz w:val="22"/>
          <w:szCs w:val="22"/>
        </w:rPr>
        <w:t xml:space="preserve">the abalone </w:t>
      </w:r>
      <w:r w:rsidR="0051664F" w:rsidRPr="001779CF">
        <w:rPr>
          <w:sz w:val="22"/>
          <w:szCs w:val="22"/>
        </w:rPr>
        <w:t>closed season specified in the t</w:t>
      </w:r>
      <w:r w:rsidR="00C17885" w:rsidRPr="001779CF">
        <w:rPr>
          <w:sz w:val="22"/>
          <w:szCs w:val="22"/>
        </w:rPr>
        <w:t xml:space="preserve">able in regulation </w:t>
      </w:r>
      <w:r w:rsidR="00072035">
        <w:rPr>
          <w:sz w:val="22"/>
          <w:szCs w:val="22"/>
        </w:rPr>
        <w:t>294</w:t>
      </w:r>
      <w:r w:rsidR="00C17885" w:rsidRPr="001779CF">
        <w:rPr>
          <w:sz w:val="22"/>
          <w:szCs w:val="22"/>
        </w:rPr>
        <w:t xml:space="preserve"> </w:t>
      </w:r>
      <w:r w:rsidR="00755C14" w:rsidRPr="001779CF">
        <w:rPr>
          <w:sz w:val="22"/>
          <w:szCs w:val="22"/>
        </w:rPr>
        <w:t xml:space="preserve">of </w:t>
      </w:r>
      <w:r w:rsidR="0051664F" w:rsidRPr="001779CF">
        <w:rPr>
          <w:sz w:val="22"/>
          <w:szCs w:val="22"/>
        </w:rPr>
        <w:t xml:space="preserve">the </w:t>
      </w:r>
      <w:r w:rsidR="00037ABB">
        <w:rPr>
          <w:sz w:val="22"/>
          <w:szCs w:val="22"/>
        </w:rPr>
        <w:t xml:space="preserve">Fisheries </w:t>
      </w:r>
      <w:r w:rsidR="0051664F" w:rsidRPr="001779CF">
        <w:rPr>
          <w:sz w:val="22"/>
          <w:szCs w:val="22"/>
        </w:rPr>
        <w:t>Regulations</w:t>
      </w:r>
      <w:r w:rsidR="00C17885" w:rsidRPr="001779CF">
        <w:rPr>
          <w:sz w:val="22"/>
          <w:szCs w:val="22"/>
        </w:rPr>
        <w:t xml:space="preserve"> </w:t>
      </w:r>
      <w:r w:rsidR="00037ABB">
        <w:rPr>
          <w:sz w:val="22"/>
          <w:szCs w:val="22"/>
        </w:rPr>
        <w:t xml:space="preserve">2019 </w:t>
      </w:r>
      <w:r w:rsidRPr="001779CF">
        <w:rPr>
          <w:sz w:val="22"/>
          <w:szCs w:val="22"/>
        </w:rPr>
        <w:t xml:space="preserve">and permits recreational abalone fishing </w:t>
      </w:r>
      <w:r w:rsidR="00C17885" w:rsidRPr="001779CF">
        <w:rPr>
          <w:sz w:val="22"/>
          <w:szCs w:val="22"/>
        </w:rPr>
        <w:t>in central Victoria</w:t>
      </w:r>
      <w:r w:rsidR="00EB5702" w:rsidRPr="001779CF">
        <w:rPr>
          <w:sz w:val="22"/>
          <w:szCs w:val="22"/>
        </w:rPr>
        <w:t>n waters on the following days:</w:t>
      </w:r>
    </w:p>
    <w:p w14:paraId="3C9D3875" w14:textId="4510EFD0" w:rsidR="00DE5D5F" w:rsidRDefault="006476B8" w:rsidP="00DE5D5F">
      <w:pPr>
        <w:numPr>
          <w:ilvl w:val="0"/>
          <w:numId w:val="18"/>
        </w:numPr>
        <w:spacing w:after="120" w:line="269" w:lineRule="auto"/>
        <w:rPr>
          <w:sz w:val="22"/>
          <w:szCs w:val="22"/>
        </w:rPr>
      </w:pPr>
      <w:r>
        <w:rPr>
          <w:sz w:val="22"/>
          <w:szCs w:val="22"/>
        </w:rPr>
        <w:lastRenderedPageBreak/>
        <w:t>e</w:t>
      </w:r>
      <w:r w:rsidRPr="001779CF">
        <w:rPr>
          <w:sz w:val="22"/>
          <w:szCs w:val="22"/>
        </w:rPr>
        <w:t>ver</w:t>
      </w:r>
      <w:r>
        <w:rPr>
          <w:sz w:val="22"/>
          <w:szCs w:val="22"/>
        </w:rPr>
        <w:t xml:space="preserve">y </w:t>
      </w:r>
      <w:r w:rsidR="00DE5D5F">
        <w:rPr>
          <w:sz w:val="22"/>
          <w:szCs w:val="22"/>
        </w:rPr>
        <w:t xml:space="preserve">Saturday and Sunday between </w:t>
      </w:r>
      <w:r w:rsidR="00DE5D5F" w:rsidRPr="003E365D">
        <w:rPr>
          <w:sz w:val="22"/>
          <w:szCs w:val="22"/>
        </w:rPr>
        <w:t>16 November 20</w:t>
      </w:r>
      <w:r w:rsidR="00DE5D5F">
        <w:rPr>
          <w:sz w:val="22"/>
          <w:szCs w:val="22"/>
        </w:rPr>
        <w:t>2</w:t>
      </w:r>
      <w:r w:rsidR="00110E4E">
        <w:rPr>
          <w:sz w:val="22"/>
          <w:szCs w:val="22"/>
        </w:rPr>
        <w:t>3</w:t>
      </w:r>
      <w:r w:rsidR="00DE5D5F" w:rsidRPr="003E365D">
        <w:rPr>
          <w:sz w:val="22"/>
          <w:szCs w:val="22"/>
        </w:rPr>
        <w:t xml:space="preserve"> and 30 April </w:t>
      </w:r>
      <w:r w:rsidR="00DE5D5F" w:rsidRPr="00AF273A">
        <w:rPr>
          <w:sz w:val="22"/>
          <w:szCs w:val="22"/>
        </w:rPr>
        <w:t>20</w:t>
      </w:r>
      <w:r w:rsidR="00DE5D5F">
        <w:rPr>
          <w:sz w:val="22"/>
          <w:szCs w:val="22"/>
        </w:rPr>
        <w:t>2</w:t>
      </w:r>
      <w:r w:rsidR="00110E4E">
        <w:rPr>
          <w:sz w:val="22"/>
          <w:szCs w:val="22"/>
        </w:rPr>
        <w:t>4</w:t>
      </w:r>
      <w:r w:rsidR="00DE5D5F" w:rsidRPr="00AF273A">
        <w:rPr>
          <w:sz w:val="22"/>
          <w:szCs w:val="22"/>
        </w:rPr>
        <w:t xml:space="preserve">, </w:t>
      </w:r>
      <w:proofErr w:type="gramStart"/>
      <w:r w:rsidR="00DE5D5F" w:rsidRPr="00AF273A">
        <w:rPr>
          <w:sz w:val="22"/>
          <w:szCs w:val="22"/>
        </w:rPr>
        <w:t>inclusive</w:t>
      </w:r>
      <w:r>
        <w:rPr>
          <w:sz w:val="22"/>
          <w:szCs w:val="22"/>
        </w:rPr>
        <w:t>;</w:t>
      </w:r>
      <w:proofErr w:type="gramEnd"/>
    </w:p>
    <w:p w14:paraId="67877966" w14:textId="330C9E84" w:rsidR="00DE5D5F" w:rsidRDefault="006476B8" w:rsidP="00DE5D5F">
      <w:pPr>
        <w:numPr>
          <w:ilvl w:val="0"/>
          <w:numId w:val="18"/>
        </w:numPr>
        <w:spacing w:after="120" w:line="269" w:lineRule="auto"/>
        <w:rPr>
          <w:sz w:val="22"/>
          <w:szCs w:val="22"/>
        </w:rPr>
      </w:pPr>
      <w:r>
        <w:rPr>
          <w:sz w:val="22"/>
          <w:szCs w:val="22"/>
        </w:rPr>
        <w:t>e</w:t>
      </w:r>
      <w:r w:rsidR="00DE5D5F" w:rsidRPr="00AF273A">
        <w:rPr>
          <w:sz w:val="22"/>
          <w:szCs w:val="22"/>
        </w:rPr>
        <w:t>very Declared Public Holiday in the State of Victoria between 16 November 20</w:t>
      </w:r>
      <w:r w:rsidR="00DE5D5F">
        <w:rPr>
          <w:sz w:val="22"/>
          <w:szCs w:val="22"/>
        </w:rPr>
        <w:t>2</w:t>
      </w:r>
      <w:r w:rsidR="00110E4E">
        <w:rPr>
          <w:sz w:val="22"/>
          <w:szCs w:val="22"/>
        </w:rPr>
        <w:t>3</w:t>
      </w:r>
      <w:r w:rsidR="00DE5D5F" w:rsidRPr="00AF273A">
        <w:rPr>
          <w:sz w:val="22"/>
          <w:szCs w:val="22"/>
        </w:rPr>
        <w:t xml:space="preserve"> and 30 April 20</w:t>
      </w:r>
      <w:r w:rsidR="00DE5D5F">
        <w:rPr>
          <w:sz w:val="22"/>
          <w:szCs w:val="22"/>
        </w:rPr>
        <w:t>2</w:t>
      </w:r>
      <w:r w:rsidR="00110E4E">
        <w:rPr>
          <w:sz w:val="22"/>
          <w:szCs w:val="22"/>
        </w:rPr>
        <w:t>4</w:t>
      </w:r>
      <w:r w:rsidR="00DE5D5F">
        <w:rPr>
          <w:sz w:val="22"/>
          <w:szCs w:val="22"/>
        </w:rPr>
        <w:t xml:space="preserve">, </w:t>
      </w:r>
      <w:proofErr w:type="gramStart"/>
      <w:r w:rsidR="00DE5D5F">
        <w:rPr>
          <w:sz w:val="22"/>
          <w:szCs w:val="22"/>
        </w:rPr>
        <w:t>inclusive</w:t>
      </w:r>
      <w:r>
        <w:rPr>
          <w:sz w:val="22"/>
          <w:szCs w:val="22"/>
        </w:rPr>
        <w:t>;</w:t>
      </w:r>
      <w:proofErr w:type="gramEnd"/>
    </w:p>
    <w:p w14:paraId="69C91004" w14:textId="57605D54" w:rsidR="00DE5D5F" w:rsidRPr="00DE5D5F" w:rsidRDefault="00DE5D5F" w:rsidP="00DE5D5F">
      <w:pPr>
        <w:numPr>
          <w:ilvl w:val="0"/>
          <w:numId w:val="18"/>
        </w:numPr>
        <w:spacing w:after="120" w:line="269" w:lineRule="auto"/>
        <w:rPr>
          <w:sz w:val="22"/>
          <w:szCs w:val="22"/>
        </w:rPr>
      </w:pPr>
      <w:r w:rsidRPr="00AF273A">
        <w:rPr>
          <w:sz w:val="22"/>
          <w:szCs w:val="22"/>
        </w:rPr>
        <w:t>25 December 20</w:t>
      </w:r>
      <w:r>
        <w:rPr>
          <w:sz w:val="22"/>
          <w:szCs w:val="22"/>
        </w:rPr>
        <w:t>2</w:t>
      </w:r>
      <w:r w:rsidR="00110E4E">
        <w:rPr>
          <w:sz w:val="22"/>
          <w:szCs w:val="22"/>
        </w:rPr>
        <w:t>3</w:t>
      </w:r>
      <w:r w:rsidRPr="00AF273A">
        <w:rPr>
          <w:sz w:val="22"/>
          <w:szCs w:val="22"/>
        </w:rPr>
        <w:t xml:space="preserve"> through to the second Sunday in January 20</w:t>
      </w:r>
      <w:r>
        <w:rPr>
          <w:sz w:val="22"/>
          <w:szCs w:val="22"/>
        </w:rPr>
        <w:t>2</w:t>
      </w:r>
      <w:r w:rsidR="00110E4E">
        <w:rPr>
          <w:sz w:val="22"/>
          <w:szCs w:val="22"/>
        </w:rPr>
        <w:t>4</w:t>
      </w:r>
      <w:r w:rsidRPr="00AF273A">
        <w:rPr>
          <w:sz w:val="22"/>
          <w:szCs w:val="22"/>
        </w:rPr>
        <w:t>, inclusive.</w:t>
      </w:r>
    </w:p>
    <w:p w14:paraId="581BC479" w14:textId="6E060D03" w:rsidR="00037ABB" w:rsidRPr="001779CF" w:rsidRDefault="00037ABB" w:rsidP="00037ABB">
      <w:pPr>
        <w:numPr>
          <w:ilvl w:val="0"/>
          <w:numId w:val="12"/>
        </w:numPr>
        <w:spacing w:line="269" w:lineRule="auto"/>
        <w:ind w:left="714" w:hanging="357"/>
        <w:rPr>
          <w:b/>
          <w:i/>
          <w:sz w:val="22"/>
          <w:szCs w:val="22"/>
        </w:rPr>
      </w:pPr>
      <w:r w:rsidRPr="001779CF">
        <w:rPr>
          <w:b/>
          <w:i/>
          <w:sz w:val="22"/>
          <w:szCs w:val="22"/>
        </w:rPr>
        <w:t>Permitted Recreational Abalone Fishing Days</w:t>
      </w:r>
      <w:r>
        <w:rPr>
          <w:b/>
          <w:i/>
          <w:sz w:val="22"/>
          <w:szCs w:val="22"/>
        </w:rPr>
        <w:t xml:space="preserve"> in Port Phillip Bay</w:t>
      </w:r>
    </w:p>
    <w:p w14:paraId="3C4D386A" w14:textId="144657C4" w:rsidR="00037ABB" w:rsidRDefault="00037ABB" w:rsidP="00037ABB">
      <w:pPr>
        <w:tabs>
          <w:tab w:val="num" w:pos="1134"/>
        </w:tabs>
        <w:spacing w:after="120" w:line="269" w:lineRule="auto"/>
        <w:ind w:left="709"/>
        <w:rPr>
          <w:sz w:val="22"/>
          <w:szCs w:val="22"/>
        </w:rPr>
      </w:pPr>
      <w:r w:rsidRPr="001779CF">
        <w:rPr>
          <w:sz w:val="22"/>
          <w:szCs w:val="22"/>
        </w:rPr>
        <w:t xml:space="preserve">This Notice prevails over the abalone closed season specified in the table in regulation </w:t>
      </w:r>
      <w:r>
        <w:rPr>
          <w:sz w:val="22"/>
          <w:szCs w:val="22"/>
        </w:rPr>
        <w:t xml:space="preserve">294 </w:t>
      </w:r>
      <w:r w:rsidRPr="001779CF">
        <w:rPr>
          <w:sz w:val="22"/>
          <w:szCs w:val="22"/>
        </w:rPr>
        <w:t xml:space="preserve">of the </w:t>
      </w:r>
      <w:r>
        <w:rPr>
          <w:sz w:val="22"/>
          <w:szCs w:val="22"/>
        </w:rPr>
        <w:t xml:space="preserve">Fisheries </w:t>
      </w:r>
      <w:r w:rsidRPr="001779CF">
        <w:rPr>
          <w:sz w:val="22"/>
          <w:szCs w:val="22"/>
        </w:rPr>
        <w:t xml:space="preserve">Regulations </w:t>
      </w:r>
      <w:r>
        <w:rPr>
          <w:sz w:val="22"/>
          <w:szCs w:val="22"/>
        </w:rPr>
        <w:t xml:space="preserve">2019 </w:t>
      </w:r>
      <w:r w:rsidRPr="001779CF">
        <w:rPr>
          <w:sz w:val="22"/>
          <w:szCs w:val="22"/>
        </w:rPr>
        <w:t xml:space="preserve">and permits recreational abalone fishing in </w:t>
      </w:r>
      <w:r>
        <w:rPr>
          <w:sz w:val="22"/>
          <w:szCs w:val="22"/>
        </w:rPr>
        <w:t xml:space="preserve">Port Phillip Bay </w:t>
      </w:r>
      <w:r w:rsidRPr="001779CF">
        <w:rPr>
          <w:sz w:val="22"/>
          <w:szCs w:val="22"/>
        </w:rPr>
        <w:t>on the following days:</w:t>
      </w:r>
    </w:p>
    <w:p w14:paraId="797A07E8" w14:textId="2425F26B" w:rsidR="00037ABB" w:rsidRDefault="006476B8" w:rsidP="00037ABB">
      <w:pPr>
        <w:numPr>
          <w:ilvl w:val="0"/>
          <w:numId w:val="18"/>
        </w:numPr>
        <w:spacing w:after="120" w:line="269" w:lineRule="auto"/>
        <w:rPr>
          <w:sz w:val="22"/>
          <w:szCs w:val="22"/>
        </w:rPr>
      </w:pPr>
      <w:r>
        <w:rPr>
          <w:sz w:val="22"/>
          <w:szCs w:val="22"/>
        </w:rPr>
        <w:t>e</w:t>
      </w:r>
      <w:r w:rsidR="00037ABB" w:rsidRPr="001779CF">
        <w:rPr>
          <w:sz w:val="22"/>
          <w:szCs w:val="22"/>
        </w:rPr>
        <w:t>ver</w:t>
      </w:r>
      <w:r w:rsidR="00037ABB">
        <w:rPr>
          <w:sz w:val="22"/>
          <w:szCs w:val="22"/>
        </w:rPr>
        <w:t xml:space="preserve">y Saturday and Sunday between </w:t>
      </w:r>
      <w:r w:rsidR="00037ABB" w:rsidRPr="003E365D">
        <w:rPr>
          <w:sz w:val="22"/>
          <w:szCs w:val="22"/>
        </w:rPr>
        <w:t>16 November 20</w:t>
      </w:r>
      <w:r w:rsidR="00037ABB">
        <w:rPr>
          <w:sz w:val="22"/>
          <w:szCs w:val="22"/>
        </w:rPr>
        <w:t>2</w:t>
      </w:r>
      <w:r w:rsidR="00A66886">
        <w:rPr>
          <w:sz w:val="22"/>
          <w:szCs w:val="22"/>
        </w:rPr>
        <w:t>3</w:t>
      </w:r>
      <w:r w:rsidR="00037ABB" w:rsidRPr="003E365D">
        <w:rPr>
          <w:sz w:val="22"/>
          <w:szCs w:val="22"/>
        </w:rPr>
        <w:t xml:space="preserve"> and 30 April </w:t>
      </w:r>
      <w:r w:rsidR="00037ABB" w:rsidRPr="00AF273A">
        <w:rPr>
          <w:sz w:val="22"/>
          <w:szCs w:val="22"/>
        </w:rPr>
        <w:t>20</w:t>
      </w:r>
      <w:r w:rsidR="00037ABB">
        <w:rPr>
          <w:sz w:val="22"/>
          <w:szCs w:val="22"/>
        </w:rPr>
        <w:t>2</w:t>
      </w:r>
      <w:r w:rsidR="00A66886">
        <w:rPr>
          <w:sz w:val="22"/>
          <w:szCs w:val="22"/>
        </w:rPr>
        <w:t>4</w:t>
      </w:r>
      <w:r w:rsidR="00037ABB" w:rsidRPr="00AF273A">
        <w:rPr>
          <w:sz w:val="22"/>
          <w:szCs w:val="22"/>
        </w:rPr>
        <w:t xml:space="preserve">, </w:t>
      </w:r>
      <w:proofErr w:type="gramStart"/>
      <w:r w:rsidR="00037ABB" w:rsidRPr="00AF273A">
        <w:rPr>
          <w:sz w:val="22"/>
          <w:szCs w:val="22"/>
        </w:rPr>
        <w:t>inclusive</w:t>
      </w:r>
      <w:r>
        <w:rPr>
          <w:sz w:val="22"/>
          <w:szCs w:val="22"/>
        </w:rPr>
        <w:t>;</w:t>
      </w:r>
      <w:proofErr w:type="gramEnd"/>
    </w:p>
    <w:p w14:paraId="598E4179" w14:textId="186B5FC4" w:rsidR="00037ABB" w:rsidRDefault="006476B8" w:rsidP="00037ABB">
      <w:pPr>
        <w:numPr>
          <w:ilvl w:val="0"/>
          <w:numId w:val="18"/>
        </w:numPr>
        <w:spacing w:after="120" w:line="269" w:lineRule="auto"/>
        <w:rPr>
          <w:sz w:val="22"/>
          <w:szCs w:val="22"/>
        </w:rPr>
      </w:pPr>
      <w:r>
        <w:rPr>
          <w:sz w:val="22"/>
          <w:szCs w:val="22"/>
        </w:rPr>
        <w:t>e</w:t>
      </w:r>
      <w:r w:rsidR="00037ABB" w:rsidRPr="00AF273A">
        <w:rPr>
          <w:sz w:val="22"/>
          <w:szCs w:val="22"/>
        </w:rPr>
        <w:t>very Declared Public Holiday in the State of Victoria between 16 November 20</w:t>
      </w:r>
      <w:r w:rsidR="00037ABB">
        <w:rPr>
          <w:sz w:val="22"/>
          <w:szCs w:val="22"/>
        </w:rPr>
        <w:t>2</w:t>
      </w:r>
      <w:r w:rsidR="00A66886">
        <w:rPr>
          <w:sz w:val="22"/>
          <w:szCs w:val="22"/>
        </w:rPr>
        <w:t>3</w:t>
      </w:r>
      <w:r w:rsidR="00037ABB" w:rsidRPr="00AF273A">
        <w:rPr>
          <w:sz w:val="22"/>
          <w:szCs w:val="22"/>
        </w:rPr>
        <w:t xml:space="preserve"> and 30 April 20</w:t>
      </w:r>
      <w:r w:rsidR="00037ABB">
        <w:rPr>
          <w:sz w:val="22"/>
          <w:szCs w:val="22"/>
        </w:rPr>
        <w:t>2</w:t>
      </w:r>
      <w:r w:rsidR="00A66886">
        <w:rPr>
          <w:sz w:val="22"/>
          <w:szCs w:val="22"/>
        </w:rPr>
        <w:t>4</w:t>
      </w:r>
      <w:r w:rsidR="00037ABB">
        <w:rPr>
          <w:sz w:val="22"/>
          <w:szCs w:val="22"/>
        </w:rPr>
        <w:t xml:space="preserve">, </w:t>
      </w:r>
      <w:proofErr w:type="gramStart"/>
      <w:r w:rsidR="00037ABB">
        <w:rPr>
          <w:sz w:val="22"/>
          <w:szCs w:val="22"/>
        </w:rPr>
        <w:t>inclusive</w:t>
      </w:r>
      <w:r>
        <w:rPr>
          <w:sz w:val="22"/>
          <w:szCs w:val="22"/>
        </w:rPr>
        <w:t>;</w:t>
      </w:r>
      <w:proofErr w:type="gramEnd"/>
    </w:p>
    <w:p w14:paraId="417291E7" w14:textId="213794CB" w:rsidR="00037ABB" w:rsidRPr="00DE5D5F" w:rsidRDefault="00037ABB" w:rsidP="00037ABB">
      <w:pPr>
        <w:numPr>
          <w:ilvl w:val="0"/>
          <w:numId w:val="18"/>
        </w:numPr>
        <w:spacing w:after="120" w:line="269" w:lineRule="auto"/>
        <w:rPr>
          <w:sz w:val="22"/>
          <w:szCs w:val="22"/>
        </w:rPr>
      </w:pPr>
      <w:r w:rsidRPr="00AF273A">
        <w:rPr>
          <w:sz w:val="22"/>
          <w:szCs w:val="22"/>
        </w:rPr>
        <w:t>25 December 20</w:t>
      </w:r>
      <w:r>
        <w:rPr>
          <w:sz w:val="22"/>
          <w:szCs w:val="22"/>
        </w:rPr>
        <w:t>2</w:t>
      </w:r>
      <w:r w:rsidR="00A66886">
        <w:rPr>
          <w:sz w:val="22"/>
          <w:szCs w:val="22"/>
        </w:rPr>
        <w:t>3</w:t>
      </w:r>
      <w:r w:rsidRPr="00AF273A">
        <w:rPr>
          <w:sz w:val="22"/>
          <w:szCs w:val="22"/>
        </w:rPr>
        <w:t xml:space="preserve"> through to the second Sunday in January 20</w:t>
      </w:r>
      <w:r>
        <w:rPr>
          <w:sz w:val="22"/>
          <w:szCs w:val="22"/>
        </w:rPr>
        <w:t>2</w:t>
      </w:r>
      <w:r w:rsidR="00A66886">
        <w:rPr>
          <w:sz w:val="22"/>
          <w:szCs w:val="22"/>
        </w:rPr>
        <w:t>4</w:t>
      </w:r>
      <w:r w:rsidRPr="00AF273A">
        <w:rPr>
          <w:sz w:val="22"/>
          <w:szCs w:val="22"/>
        </w:rPr>
        <w:t>, inclusive.</w:t>
      </w:r>
    </w:p>
    <w:p w14:paraId="035A14AF" w14:textId="165E8F61" w:rsidR="00C17885" w:rsidRPr="001779CF" w:rsidRDefault="00C17885" w:rsidP="004340CC">
      <w:pPr>
        <w:numPr>
          <w:ilvl w:val="0"/>
          <w:numId w:val="12"/>
        </w:numPr>
        <w:spacing w:before="120" w:line="269" w:lineRule="auto"/>
        <w:ind w:left="714" w:hanging="357"/>
        <w:rPr>
          <w:b/>
          <w:i/>
          <w:sz w:val="22"/>
          <w:szCs w:val="22"/>
        </w:rPr>
      </w:pPr>
      <w:r w:rsidRPr="001779CF">
        <w:rPr>
          <w:b/>
          <w:i/>
          <w:sz w:val="22"/>
          <w:szCs w:val="22"/>
        </w:rPr>
        <w:t>Revocation</w:t>
      </w:r>
    </w:p>
    <w:p w14:paraId="261182B5" w14:textId="6ED5133B" w:rsidR="00613B67" w:rsidRDefault="00613B67" w:rsidP="00613B67">
      <w:pPr>
        <w:tabs>
          <w:tab w:val="num" w:pos="1134"/>
        </w:tabs>
        <w:spacing w:after="120" w:line="269" w:lineRule="auto"/>
        <w:ind w:left="709"/>
        <w:rPr>
          <w:sz w:val="22"/>
        </w:rPr>
      </w:pPr>
      <w:r>
        <w:rPr>
          <w:sz w:val="22"/>
        </w:rPr>
        <w:t xml:space="preserve">(1) </w:t>
      </w:r>
      <w:r>
        <w:rPr>
          <w:sz w:val="22"/>
        </w:rPr>
        <w:tab/>
        <w:t>The Fisheries (Recreational Abalone Open Days) Notice 20</w:t>
      </w:r>
      <w:r w:rsidR="00CE2CB7">
        <w:rPr>
          <w:sz w:val="22"/>
        </w:rPr>
        <w:t>2</w:t>
      </w:r>
      <w:r w:rsidR="00B80EF6">
        <w:rPr>
          <w:sz w:val="22"/>
        </w:rPr>
        <w:t>4</w:t>
      </w:r>
      <w:r>
        <w:rPr>
          <w:sz w:val="22"/>
        </w:rPr>
        <w:t xml:space="preserve"> is revoked.</w:t>
      </w:r>
    </w:p>
    <w:p w14:paraId="08D02403" w14:textId="628811D5" w:rsidR="00613B67" w:rsidRPr="00F73D8B" w:rsidRDefault="00613B67" w:rsidP="00613B67">
      <w:pPr>
        <w:numPr>
          <w:ilvl w:val="0"/>
          <w:numId w:val="17"/>
        </w:numPr>
        <w:tabs>
          <w:tab w:val="num" w:pos="1134"/>
        </w:tabs>
        <w:spacing w:after="120" w:line="269" w:lineRule="auto"/>
        <w:ind w:left="1134" w:hanging="425"/>
        <w:rPr>
          <w:sz w:val="22"/>
        </w:rPr>
      </w:pPr>
      <w:r w:rsidRPr="00F73D8B">
        <w:rPr>
          <w:sz w:val="22"/>
        </w:rPr>
        <w:t xml:space="preserve">Unless sooner revoked, this Notice will be automatically revoked </w:t>
      </w:r>
      <w:r w:rsidR="009A675E">
        <w:rPr>
          <w:sz w:val="22"/>
        </w:rPr>
        <w:t>on 16 November 202</w:t>
      </w:r>
      <w:r w:rsidR="00A66886">
        <w:rPr>
          <w:sz w:val="22"/>
        </w:rPr>
        <w:t>4</w:t>
      </w:r>
      <w:r w:rsidR="009A675E">
        <w:rPr>
          <w:sz w:val="22"/>
        </w:rPr>
        <w:t>.</w:t>
      </w:r>
    </w:p>
    <w:p w14:paraId="500F182D" w14:textId="1A699CD1" w:rsidR="009E05D5" w:rsidRPr="0012256A" w:rsidRDefault="00B12988" w:rsidP="00D91BFB">
      <w:pPr>
        <w:spacing w:after="120" w:line="269" w:lineRule="auto"/>
        <w:ind w:left="720" w:right="-6" w:hanging="720"/>
        <w:rPr>
          <w:snapToGrid w:val="0"/>
          <w:sz w:val="20"/>
          <w:szCs w:val="20"/>
          <w:lang w:eastAsia="en-US"/>
        </w:rPr>
      </w:pPr>
      <w:bookmarkStart w:id="1" w:name="_Hlk525300599"/>
      <w:r w:rsidRPr="0012256A">
        <w:rPr>
          <w:b/>
          <w:snapToGrid w:val="0"/>
          <w:sz w:val="20"/>
          <w:szCs w:val="20"/>
          <w:lang w:eastAsia="en-US"/>
        </w:rPr>
        <w:t>Note</w:t>
      </w:r>
      <w:r w:rsidR="00EA2270">
        <w:rPr>
          <w:b/>
          <w:snapToGrid w:val="0"/>
          <w:sz w:val="20"/>
          <w:szCs w:val="20"/>
          <w:lang w:eastAsia="en-US"/>
        </w:rPr>
        <w:t>s</w:t>
      </w:r>
      <w:r w:rsidRPr="0012256A">
        <w:rPr>
          <w:b/>
          <w:snapToGrid w:val="0"/>
          <w:sz w:val="20"/>
          <w:szCs w:val="20"/>
          <w:lang w:eastAsia="en-US"/>
        </w:rPr>
        <w:t>:</w:t>
      </w:r>
      <w:r w:rsidR="00867A31">
        <w:rPr>
          <w:b/>
          <w:sz w:val="20"/>
          <w:szCs w:val="20"/>
        </w:rPr>
        <w:tab/>
      </w:r>
      <w:r w:rsidRPr="0012256A">
        <w:rPr>
          <w:snapToGrid w:val="0"/>
          <w:sz w:val="20"/>
          <w:szCs w:val="20"/>
          <w:lang w:eastAsia="en-US"/>
        </w:rPr>
        <w:t>Penalties under this notice are set in accordance with section 152(7)(c) of the Act</w:t>
      </w:r>
      <w:r w:rsidR="00D50F75">
        <w:rPr>
          <w:snapToGrid w:val="0"/>
          <w:sz w:val="20"/>
          <w:szCs w:val="20"/>
          <w:lang w:eastAsia="en-US"/>
        </w:rPr>
        <w:t xml:space="preserve"> </w:t>
      </w:r>
      <w:r w:rsidRPr="0012256A">
        <w:rPr>
          <w:snapToGrid w:val="0"/>
          <w:sz w:val="20"/>
          <w:szCs w:val="20"/>
          <w:lang w:eastAsia="en-US"/>
        </w:rPr>
        <w:t xml:space="preserve">which allow the imposition of penalties not exceeding 50 penalty units for a contravention of an offence under a </w:t>
      </w:r>
      <w:r w:rsidR="00867A31">
        <w:rPr>
          <w:snapToGrid w:val="0"/>
          <w:sz w:val="20"/>
          <w:szCs w:val="20"/>
          <w:lang w:eastAsia="en-US"/>
        </w:rPr>
        <w:t>F</w:t>
      </w:r>
      <w:r w:rsidRPr="0012256A">
        <w:rPr>
          <w:snapToGrid w:val="0"/>
          <w:sz w:val="20"/>
          <w:szCs w:val="20"/>
          <w:lang w:eastAsia="en-US"/>
        </w:rPr>
        <w:t xml:space="preserve">isheries </w:t>
      </w:r>
      <w:r w:rsidR="00867A31">
        <w:rPr>
          <w:snapToGrid w:val="0"/>
          <w:sz w:val="20"/>
          <w:szCs w:val="20"/>
          <w:lang w:eastAsia="en-US"/>
        </w:rPr>
        <w:t>N</w:t>
      </w:r>
      <w:r w:rsidRPr="0012256A">
        <w:rPr>
          <w:snapToGrid w:val="0"/>
          <w:sz w:val="20"/>
          <w:szCs w:val="20"/>
          <w:lang w:eastAsia="en-US"/>
        </w:rPr>
        <w:t xml:space="preserve">otice. </w:t>
      </w:r>
    </w:p>
    <w:bookmarkEnd w:id="1"/>
    <w:p w14:paraId="72F9AA5A" w14:textId="6F8E1736" w:rsidR="00943463" w:rsidRPr="0012256A" w:rsidRDefault="00B5177C" w:rsidP="00353CCE">
      <w:pPr>
        <w:spacing w:after="120" w:line="269" w:lineRule="auto"/>
        <w:ind w:left="720" w:right="-6"/>
        <w:rPr>
          <w:b/>
          <w:sz w:val="20"/>
          <w:szCs w:val="20"/>
        </w:rPr>
      </w:pPr>
      <w:r>
        <w:rPr>
          <w:sz w:val="20"/>
          <w:szCs w:val="20"/>
        </w:rPr>
        <w:t>Under se</w:t>
      </w:r>
      <w:r w:rsidR="00943463" w:rsidRPr="0012256A">
        <w:rPr>
          <w:sz w:val="20"/>
          <w:szCs w:val="20"/>
        </w:rPr>
        <w:t>ction 152(3) of the Act</w:t>
      </w:r>
      <w:r>
        <w:rPr>
          <w:sz w:val="20"/>
          <w:szCs w:val="20"/>
        </w:rPr>
        <w:t xml:space="preserve">, if a provision of this Notice is inconsistent with any </w:t>
      </w:r>
      <w:r w:rsidR="00943463" w:rsidRPr="0012256A">
        <w:rPr>
          <w:sz w:val="20"/>
          <w:szCs w:val="20"/>
        </w:rPr>
        <w:t>regulations, management plan, Ministerial direction, licence or permit, the Fisheries Notice prevails to the extent of the inconsistency.</w:t>
      </w:r>
    </w:p>
    <w:sectPr w:rsidR="00943463" w:rsidRPr="0012256A" w:rsidSect="00EB570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A96D0" w14:textId="77777777" w:rsidR="005F4F87" w:rsidRDefault="005F4F87">
      <w:r>
        <w:separator/>
      </w:r>
    </w:p>
  </w:endnote>
  <w:endnote w:type="continuationSeparator" w:id="0">
    <w:p w14:paraId="339D23AC" w14:textId="77777777" w:rsidR="005F4F87" w:rsidRDefault="005F4F87">
      <w:r>
        <w:continuationSeparator/>
      </w:r>
    </w:p>
  </w:endnote>
  <w:endnote w:type="continuationNotice" w:id="1">
    <w:p w14:paraId="5B2FB047" w14:textId="77777777" w:rsidR="005F4F87" w:rsidRDefault="005F4F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BA74" w14:textId="77777777" w:rsidR="00DE6657" w:rsidRDefault="00DE6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6112" w14:textId="77777777" w:rsidR="00DE6657" w:rsidRDefault="00DE66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CB759" w14:textId="77777777" w:rsidR="00DE6657" w:rsidRDefault="00DE6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1E468" w14:textId="77777777" w:rsidR="005F4F87" w:rsidRDefault="005F4F87">
      <w:r>
        <w:separator/>
      </w:r>
    </w:p>
  </w:footnote>
  <w:footnote w:type="continuationSeparator" w:id="0">
    <w:p w14:paraId="353EFE72" w14:textId="77777777" w:rsidR="005F4F87" w:rsidRDefault="005F4F87">
      <w:r>
        <w:continuationSeparator/>
      </w:r>
    </w:p>
  </w:footnote>
  <w:footnote w:type="continuationNotice" w:id="1">
    <w:p w14:paraId="39CD6061" w14:textId="77777777" w:rsidR="005F4F87" w:rsidRDefault="005F4F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40840" w14:textId="77777777" w:rsidR="00DE6657" w:rsidRDefault="00DE66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D3BB1" w14:textId="12D80F12" w:rsidR="00DE6657" w:rsidRDefault="00D738FB">
    <w:pPr>
      <w:pStyle w:val="Header"/>
    </w:pPr>
    <w:r>
      <w:rPr>
        <w:noProof/>
      </w:rPr>
      <w:pict w14:anchorId="2C60A6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421C" w14:textId="77777777" w:rsidR="00DE6657" w:rsidRDefault="00DE66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5088"/>
    <w:multiLevelType w:val="hybridMultilevel"/>
    <w:tmpl w:val="0B6EB740"/>
    <w:lvl w:ilvl="0" w:tplc="A164F248">
      <w:start w:val="1"/>
      <w:numFmt w:val="lowerRoman"/>
      <w:lvlText w:val="(%1)"/>
      <w:lvlJc w:val="left"/>
      <w:pPr>
        <w:ind w:left="1995" w:hanging="720"/>
      </w:pPr>
      <w:rPr>
        <w:rFonts w:hint="default"/>
        <w:b w:val="0"/>
        <w:bCs/>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 w15:restartNumberingAfterBreak="0">
    <w:nsid w:val="02EA0BB7"/>
    <w:multiLevelType w:val="hybridMultilevel"/>
    <w:tmpl w:val="39D4D104"/>
    <w:lvl w:ilvl="0" w:tplc="0C090001">
      <w:start w:val="1"/>
      <w:numFmt w:val="bullet"/>
      <w:lvlText w:val=""/>
      <w:lvlJc w:val="left"/>
      <w:pPr>
        <w:tabs>
          <w:tab w:val="num" w:pos="1080"/>
        </w:tabs>
        <w:ind w:left="1080" w:hanging="360"/>
      </w:pPr>
      <w:rPr>
        <w:rFonts w:ascii="Symbol" w:hAnsi="Symbol" w:hint="default"/>
      </w:rPr>
    </w:lvl>
    <w:lvl w:ilvl="1" w:tplc="0C09000F">
      <w:start w:val="1"/>
      <w:numFmt w:val="decimal"/>
      <w:lvlText w:val="%2."/>
      <w:lvlJc w:val="left"/>
      <w:pPr>
        <w:tabs>
          <w:tab w:val="num" w:pos="1800"/>
        </w:tabs>
        <w:ind w:left="1800" w:hanging="360"/>
      </w:pPr>
      <w:rPr>
        <w:rFonts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8B3340"/>
    <w:multiLevelType w:val="multilevel"/>
    <w:tmpl w:val="3DB6EE4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F4756F9"/>
    <w:multiLevelType w:val="hybridMultilevel"/>
    <w:tmpl w:val="E9121D16"/>
    <w:lvl w:ilvl="0" w:tplc="0C09000F">
      <w:start w:val="1"/>
      <w:numFmt w:val="decimal"/>
      <w:lvlText w:val="%1."/>
      <w:lvlJc w:val="left"/>
      <w:pPr>
        <w:tabs>
          <w:tab w:val="num" w:pos="720"/>
        </w:tabs>
        <w:ind w:left="720" w:hanging="360"/>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9C71150"/>
    <w:multiLevelType w:val="hybridMultilevel"/>
    <w:tmpl w:val="C2E6A064"/>
    <w:lvl w:ilvl="0" w:tplc="5D84FFFC">
      <w:start w:val="2"/>
      <w:numFmt w:val="decimal"/>
      <w:lvlText w:val="(%1)"/>
      <w:lvlJc w:val="left"/>
      <w:pPr>
        <w:ind w:left="106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DA0DDD"/>
    <w:multiLevelType w:val="multilevel"/>
    <w:tmpl w:val="C72A2126"/>
    <w:lvl w:ilvl="0">
      <w:start w:val="1"/>
      <w:numFmt w:val="decimal"/>
      <w:lvlText w:val="%1."/>
      <w:lvlJc w:val="left"/>
      <w:pPr>
        <w:tabs>
          <w:tab w:val="num" w:pos="1440"/>
        </w:tabs>
        <w:ind w:left="1440" w:hanging="360"/>
      </w:pPr>
      <w:rPr>
        <w:rFonts w:hint="default"/>
        <w:i w:val="0"/>
      </w:rPr>
    </w:lvl>
    <w:lvl w:ilvl="1">
      <w:start w:val="1"/>
      <w:numFmt w:val="lowerLetter"/>
      <w:lvlText w:val="%2."/>
      <w:lvlJc w:val="left"/>
      <w:pPr>
        <w:tabs>
          <w:tab w:val="num" w:pos="1800"/>
        </w:tabs>
        <w:ind w:left="1800" w:hanging="360"/>
      </w:pPr>
    </w:lvl>
    <w:lvl w:ilvl="2">
      <w:start w:val="1"/>
      <w:numFmt w:val="decimal"/>
      <w:lvlText w:val="(%3)"/>
      <w:lvlJc w:val="left"/>
      <w:pPr>
        <w:tabs>
          <w:tab w:val="num" w:pos="3060"/>
        </w:tabs>
        <w:ind w:left="3060" w:hanging="72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ECB0D48"/>
    <w:multiLevelType w:val="singleLevel"/>
    <w:tmpl w:val="272ACB42"/>
    <w:lvl w:ilvl="0">
      <w:start w:val="5"/>
      <w:numFmt w:val="decimal"/>
      <w:lvlText w:val="%1."/>
      <w:lvlJc w:val="left"/>
      <w:pPr>
        <w:tabs>
          <w:tab w:val="num" w:pos="360"/>
        </w:tabs>
        <w:ind w:left="360" w:hanging="360"/>
      </w:pPr>
      <w:rPr>
        <w:rFonts w:hint="default"/>
      </w:rPr>
    </w:lvl>
  </w:abstractNum>
  <w:abstractNum w:abstractNumId="7" w15:restartNumberingAfterBreak="0">
    <w:nsid w:val="21853275"/>
    <w:multiLevelType w:val="hybridMultilevel"/>
    <w:tmpl w:val="BDCA5FD4"/>
    <w:lvl w:ilvl="0" w:tplc="63C624B0">
      <w:start w:val="1"/>
      <w:numFmt w:val="bullet"/>
      <w:lvlText w:val=""/>
      <w:lvlJc w:val="left"/>
      <w:pPr>
        <w:tabs>
          <w:tab w:val="num" w:pos="720"/>
        </w:tabs>
        <w:ind w:left="720" w:firstLine="0"/>
      </w:pPr>
      <w:rPr>
        <w:rFonts w:ascii="Symbol" w:hAnsi="Symbol" w:hint="default"/>
      </w:rPr>
    </w:lvl>
    <w:lvl w:ilvl="1" w:tplc="0C09000F">
      <w:start w:val="1"/>
      <w:numFmt w:val="decimal"/>
      <w:lvlText w:val="%2."/>
      <w:lvlJc w:val="left"/>
      <w:pPr>
        <w:tabs>
          <w:tab w:val="num" w:pos="1800"/>
        </w:tabs>
        <w:ind w:left="1800" w:hanging="360"/>
      </w:pPr>
      <w:rPr>
        <w:rFonts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4D66BBD"/>
    <w:multiLevelType w:val="hybridMultilevel"/>
    <w:tmpl w:val="7734A744"/>
    <w:lvl w:ilvl="0" w:tplc="A35448BC">
      <w:start w:val="1"/>
      <w:numFmt w:val="lowerLetter"/>
      <w:lvlText w:val="(%1)"/>
      <w:lvlJc w:val="left"/>
      <w:pPr>
        <w:tabs>
          <w:tab w:val="num" w:pos="1444"/>
        </w:tabs>
        <w:ind w:left="1444" w:hanging="735"/>
      </w:pPr>
      <w:rPr>
        <w:rFonts w:hint="default"/>
      </w:rPr>
    </w:lvl>
    <w:lvl w:ilvl="1" w:tplc="0C090017">
      <w:start w:val="1"/>
      <w:numFmt w:val="lowerLetter"/>
      <w:lvlText w:val="%2)"/>
      <w:lvlJc w:val="left"/>
      <w:pPr>
        <w:tabs>
          <w:tab w:val="num" w:pos="1789"/>
        </w:tabs>
        <w:ind w:left="1789" w:hanging="360"/>
      </w:pPr>
      <w:rPr>
        <w:rFonts w:hint="default"/>
      </w:r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9" w15:restartNumberingAfterBreak="0">
    <w:nsid w:val="25BB23FD"/>
    <w:multiLevelType w:val="hybridMultilevel"/>
    <w:tmpl w:val="EA22A298"/>
    <w:lvl w:ilvl="0" w:tplc="BC5A44C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515B10"/>
    <w:multiLevelType w:val="hybridMultilevel"/>
    <w:tmpl w:val="9CF4E59C"/>
    <w:lvl w:ilvl="0" w:tplc="EC80AA9C">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1" w15:restartNumberingAfterBreak="0">
    <w:nsid w:val="2B0352A4"/>
    <w:multiLevelType w:val="hybridMultilevel"/>
    <w:tmpl w:val="342271D2"/>
    <w:lvl w:ilvl="0" w:tplc="DA50B262">
      <w:start w:val="1"/>
      <w:numFmt w:val="decimal"/>
      <w:lvlText w:val="%1."/>
      <w:lvlJc w:val="left"/>
      <w:pPr>
        <w:tabs>
          <w:tab w:val="num" w:pos="1440"/>
        </w:tabs>
        <w:ind w:left="1440" w:hanging="360"/>
      </w:pPr>
      <w:rPr>
        <w:rFonts w:hint="default"/>
        <w:b/>
        <w:i w:val="0"/>
      </w:rPr>
    </w:lvl>
    <w:lvl w:ilvl="1" w:tplc="0C090019">
      <w:start w:val="1"/>
      <w:numFmt w:val="lowerLetter"/>
      <w:lvlText w:val="%2."/>
      <w:lvlJc w:val="left"/>
      <w:pPr>
        <w:tabs>
          <w:tab w:val="num" w:pos="1800"/>
        </w:tabs>
        <w:ind w:left="1800" w:hanging="360"/>
      </w:pPr>
    </w:lvl>
    <w:lvl w:ilvl="2" w:tplc="C8EEC654">
      <w:start w:val="1"/>
      <w:numFmt w:val="decimal"/>
      <w:lvlText w:val="(%3)"/>
      <w:lvlJc w:val="left"/>
      <w:pPr>
        <w:tabs>
          <w:tab w:val="num" w:pos="3060"/>
        </w:tabs>
        <w:ind w:left="3060" w:hanging="720"/>
      </w:pPr>
      <w:rPr>
        <w:rFonts w:hint="default"/>
      </w:r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2" w15:restartNumberingAfterBreak="0">
    <w:nsid w:val="37126E8A"/>
    <w:multiLevelType w:val="hybridMultilevel"/>
    <w:tmpl w:val="54A82A10"/>
    <w:lvl w:ilvl="0" w:tplc="07467972">
      <w:start w:val="1"/>
      <w:numFmt w:val="decimal"/>
      <w:lvlText w:val="%1."/>
      <w:lvlJc w:val="left"/>
      <w:pPr>
        <w:tabs>
          <w:tab w:val="num" w:pos="720"/>
        </w:tabs>
        <w:ind w:left="720" w:hanging="360"/>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44083157"/>
    <w:multiLevelType w:val="hybridMultilevel"/>
    <w:tmpl w:val="09FE986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6B00379"/>
    <w:multiLevelType w:val="hybridMultilevel"/>
    <w:tmpl w:val="E0F6ECF2"/>
    <w:lvl w:ilvl="0" w:tplc="EC80AA9C">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0B03774"/>
    <w:multiLevelType w:val="hybridMultilevel"/>
    <w:tmpl w:val="7022351C"/>
    <w:lvl w:ilvl="0" w:tplc="63C624B0">
      <w:start w:val="1"/>
      <w:numFmt w:val="bullet"/>
      <w:lvlText w:val=""/>
      <w:lvlJc w:val="left"/>
      <w:pPr>
        <w:tabs>
          <w:tab w:val="num" w:pos="284"/>
        </w:tabs>
        <w:ind w:left="284" w:firstLine="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4A161D7"/>
    <w:multiLevelType w:val="hybridMultilevel"/>
    <w:tmpl w:val="9CA616D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87A0DCB"/>
    <w:multiLevelType w:val="multilevel"/>
    <w:tmpl w:val="E9121D16"/>
    <w:lvl w:ilvl="0">
      <w:start w:val="1"/>
      <w:numFmt w:val="decimal"/>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1776362"/>
    <w:multiLevelType w:val="hybridMultilevel"/>
    <w:tmpl w:val="DB0856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8F24A8C"/>
    <w:multiLevelType w:val="multilevel"/>
    <w:tmpl w:val="39D4D104"/>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16cid:durableId="772088078">
    <w:abstractNumId w:val="11"/>
  </w:num>
  <w:num w:numId="2" w16cid:durableId="892354375">
    <w:abstractNumId w:val="3"/>
  </w:num>
  <w:num w:numId="3" w16cid:durableId="1637446823">
    <w:abstractNumId w:val="17"/>
  </w:num>
  <w:num w:numId="4" w16cid:durableId="1274479923">
    <w:abstractNumId w:val="5"/>
  </w:num>
  <w:num w:numId="5" w16cid:durableId="208613199">
    <w:abstractNumId w:val="6"/>
  </w:num>
  <w:num w:numId="6" w16cid:durableId="739015528">
    <w:abstractNumId w:val="13"/>
  </w:num>
  <w:num w:numId="7" w16cid:durableId="892541932">
    <w:abstractNumId w:val="10"/>
  </w:num>
  <w:num w:numId="8" w16cid:durableId="54210583">
    <w:abstractNumId w:val="8"/>
  </w:num>
  <w:num w:numId="9" w16cid:durableId="1138379520">
    <w:abstractNumId w:val="14"/>
  </w:num>
  <w:num w:numId="10" w16cid:durableId="1583762025">
    <w:abstractNumId w:val="16"/>
  </w:num>
  <w:num w:numId="11" w16cid:durableId="796996819">
    <w:abstractNumId w:val="1"/>
  </w:num>
  <w:num w:numId="12" w16cid:durableId="1275215519">
    <w:abstractNumId w:val="12"/>
  </w:num>
  <w:num w:numId="13" w16cid:durableId="334889470">
    <w:abstractNumId w:val="2"/>
  </w:num>
  <w:num w:numId="14" w16cid:durableId="911695028">
    <w:abstractNumId w:val="19"/>
  </w:num>
  <w:num w:numId="15" w16cid:durableId="2055225791">
    <w:abstractNumId w:val="7"/>
  </w:num>
  <w:num w:numId="16" w16cid:durableId="1561289813">
    <w:abstractNumId w:val="15"/>
  </w:num>
  <w:num w:numId="17" w16cid:durableId="1374578476">
    <w:abstractNumId w:val="4"/>
  </w:num>
  <w:num w:numId="18" w16cid:durableId="959187612">
    <w:abstractNumId w:val="18"/>
  </w:num>
  <w:num w:numId="19" w16cid:durableId="166022681">
    <w:abstractNumId w:val="9"/>
  </w:num>
  <w:num w:numId="20" w16cid:durableId="172713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274D"/>
    <w:rsid w:val="00010DB9"/>
    <w:rsid w:val="000276D2"/>
    <w:rsid w:val="00037ABB"/>
    <w:rsid w:val="00057BBC"/>
    <w:rsid w:val="000647F6"/>
    <w:rsid w:val="00067783"/>
    <w:rsid w:val="00072035"/>
    <w:rsid w:val="0008536A"/>
    <w:rsid w:val="0009039A"/>
    <w:rsid w:val="00092FDF"/>
    <w:rsid w:val="00094733"/>
    <w:rsid w:val="000A1B61"/>
    <w:rsid w:val="000A2ED0"/>
    <w:rsid w:val="000A3C8C"/>
    <w:rsid w:val="000A3F35"/>
    <w:rsid w:val="000B11C0"/>
    <w:rsid w:val="000B1676"/>
    <w:rsid w:val="000E6D0F"/>
    <w:rsid w:val="000F6D80"/>
    <w:rsid w:val="001036A4"/>
    <w:rsid w:val="00110E4E"/>
    <w:rsid w:val="00116B57"/>
    <w:rsid w:val="0012256A"/>
    <w:rsid w:val="001236D4"/>
    <w:rsid w:val="00151AA4"/>
    <w:rsid w:val="00176324"/>
    <w:rsid w:val="001779CF"/>
    <w:rsid w:val="001848B1"/>
    <w:rsid w:val="00184A6A"/>
    <w:rsid w:val="0019581C"/>
    <w:rsid w:val="00195E53"/>
    <w:rsid w:val="001A0D1D"/>
    <w:rsid w:val="001A2711"/>
    <w:rsid w:val="001B24B1"/>
    <w:rsid w:val="001B2CCE"/>
    <w:rsid w:val="001C458B"/>
    <w:rsid w:val="001C6486"/>
    <w:rsid w:val="001D240E"/>
    <w:rsid w:val="001F2B24"/>
    <w:rsid w:val="002032EF"/>
    <w:rsid w:val="00204380"/>
    <w:rsid w:val="00204919"/>
    <w:rsid w:val="002146A5"/>
    <w:rsid w:val="0022450D"/>
    <w:rsid w:val="00233F5F"/>
    <w:rsid w:val="00250F46"/>
    <w:rsid w:val="0025449A"/>
    <w:rsid w:val="00264761"/>
    <w:rsid w:val="0027030F"/>
    <w:rsid w:val="002A0145"/>
    <w:rsid w:val="002B6F5C"/>
    <w:rsid w:val="002C308D"/>
    <w:rsid w:val="002C42C7"/>
    <w:rsid w:val="002C4385"/>
    <w:rsid w:val="002C544A"/>
    <w:rsid w:val="002D4E2E"/>
    <w:rsid w:val="002E3E06"/>
    <w:rsid w:val="00306A82"/>
    <w:rsid w:val="00335562"/>
    <w:rsid w:val="0034370B"/>
    <w:rsid w:val="00353CCE"/>
    <w:rsid w:val="00372661"/>
    <w:rsid w:val="0038510F"/>
    <w:rsid w:val="00385E1D"/>
    <w:rsid w:val="0039715C"/>
    <w:rsid w:val="003B3D86"/>
    <w:rsid w:val="003B495E"/>
    <w:rsid w:val="003B6B6C"/>
    <w:rsid w:val="003B71C3"/>
    <w:rsid w:val="003D59D2"/>
    <w:rsid w:val="003E365D"/>
    <w:rsid w:val="003E3942"/>
    <w:rsid w:val="004116D0"/>
    <w:rsid w:val="00414F3E"/>
    <w:rsid w:val="0042020B"/>
    <w:rsid w:val="004340CC"/>
    <w:rsid w:val="00437193"/>
    <w:rsid w:val="00452683"/>
    <w:rsid w:val="004548EC"/>
    <w:rsid w:val="00474F6B"/>
    <w:rsid w:val="0049457A"/>
    <w:rsid w:val="004A19BE"/>
    <w:rsid w:val="004B78CA"/>
    <w:rsid w:val="004C274D"/>
    <w:rsid w:val="004C3E00"/>
    <w:rsid w:val="004D5D0C"/>
    <w:rsid w:val="004F0C9B"/>
    <w:rsid w:val="004F7D75"/>
    <w:rsid w:val="004F7EF1"/>
    <w:rsid w:val="0050365C"/>
    <w:rsid w:val="0051664F"/>
    <w:rsid w:val="005504FE"/>
    <w:rsid w:val="005528C4"/>
    <w:rsid w:val="0055384D"/>
    <w:rsid w:val="00563396"/>
    <w:rsid w:val="0056504D"/>
    <w:rsid w:val="00566232"/>
    <w:rsid w:val="005713A8"/>
    <w:rsid w:val="00597044"/>
    <w:rsid w:val="005A7BB7"/>
    <w:rsid w:val="005B0B2D"/>
    <w:rsid w:val="005C1743"/>
    <w:rsid w:val="005F04C0"/>
    <w:rsid w:val="005F1EBF"/>
    <w:rsid w:val="005F46B4"/>
    <w:rsid w:val="005F4F87"/>
    <w:rsid w:val="00600239"/>
    <w:rsid w:val="006028CB"/>
    <w:rsid w:val="00603B29"/>
    <w:rsid w:val="006040D3"/>
    <w:rsid w:val="00613B67"/>
    <w:rsid w:val="00626E1A"/>
    <w:rsid w:val="006476B8"/>
    <w:rsid w:val="00671389"/>
    <w:rsid w:val="00697764"/>
    <w:rsid w:val="006A6632"/>
    <w:rsid w:val="006B5AEE"/>
    <w:rsid w:val="006D7FEA"/>
    <w:rsid w:val="006F694C"/>
    <w:rsid w:val="00702DA8"/>
    <w:rsid w:val="00704A1A"/>
    <w:rsid w:val="007159A8"/>
    <w:rsid w:val="00724348"/>
    <w:rsid w:val="00724605"/>
    <w:rsid w:val="00735A74"/>
    <w:rsid w:val="00744351"/>
    <w:rsid w:val="00744999"/>
    <w:rsid w:val="007515C3"/>
    <w:rsid w:val="0075288E"/>
    <w:rsid w:val="00755C14"/>
    <w:rsid w:val="00775C84"/>
    <w:rsid w:val="00776677"/>
    <w:rsid w:val="00780A75"/>
    <w:rsid w:val="00785084"/>
    <w:rsid w:val="00794E7D"/>
    <w:rsid w:val="00795C4D"/>
    <w:rsid w:val="00796686"/>
    <w:rsid w:val="007B724F"/>
    <w:rsid w:val="007D0A89"/>
    <w:rsid w:val="007E513E"/>
    <w:rsid w:val="0082104C"/>
    <w:rsid w:val="0082455B"/>
    <w:rsid w:val="00852853"/>
    <w:rsid w:val="00863F94"/>
    <w:rsid w:val="00867A31"/>
    <w:rsid w:val="008703B5"/>
    <w:rsid w:val="0087377F"/>
    <w:rsid w:val="008A2F72"/>
    <w:rsid w:val="008B2DB8"/>
    <w:rsid w:val="008B58F4"/>
    <w:rsid w:val="008C274B"/>
    <w:rsid w:val="008C4631"/>
    <w:rsid w:val="008E569B"/>
    <w:rsid w:val="008F05E8"/>
    <w:rsid w:val="008F4C7F"/>
    <w:rsid w:val="00905C00"/>
    <w:rsid w:val="009075CA"/>
    <w:rsid w:val="00927E13"/>
    <w:rsid w:val="00943463"/>
    <w:rsid w:val="00944487"/>
    <w:rsid w:val="009520E3"/>
    <w:rsid w:val="009630CF"/>
    <w:rsid w:val="009652D3"/>
    <w:rsid w:val="009904EE"/>
    <w:rsid w:val="00990B61"/>
    <w:rsid w:val="00994466"/>
    <w:rsid w:val="009A3F2E"/>
    <w:rsid w:val="009A5008"/>
    <w:rsid w:val="009A675E"/>
    <w:rsid w:val="009B6F96"/>
    <w:rsid w:val="009E05D5"/>
    <w:rsid w:val="009E31F4"/>
    <w:rsid w:val="009E6D1F"/>
    <w:rsid w:val="009F0AE6"/>
    <w:rsid w:val="00A25B0C"/>
    <w:rsid w:val="00A3222E"/>
    <w:rsid w:val="00A33B51"/>
    <w:rsid w:val="00A44F6A"/>
    <w:rsid w:val="00A52141"/>
    <w:rsid w:val="00A662B5"/>
    <w:rsid w:val="00A66886"/>
    <w:rsid w:val="00A7549C"/>
    <w:rsid w:val="00A9392C"/>
    <w:rsid w:val="00A94D43"/>
    <w:rsid w:val="00AE7D0C"/>
    <w:rsid w:val="00AF273A"/>
    <w:rsid w:val="00AF30C9"/>
    <w:rsid w:val="00AF3A89"/>
    <w:rsid w:val="00AF5669"/>
    <w:rsid w:val="00B02FC0"/>
    <w:rsid w:val="00B12988"/>
    <w:rsid w:val="00B16357"/>
    <w:rsid w:val="00B2218B"/>
    <w:rsid w:val="00B269EA"/>
    <w:rsid w:val="00B42532"/>
    <w:rsid w:val="00B51318"/>
    <w:rsid w:val="00B5177C"/>
    <w:rsid w:val="00B51B98"/>
    <w:rsid w:val="00B54A77"/>
    <w:rsid w:val="00B61B84"/>
    <w:rsid w:val="00B639A4"/>
    <w:rsid w:val="00B751B5"/>
    <w:rsid w:val="00B80EF6"/>
    <w:rsid w:val="00B81F8A"/>
    <w:rsid w:val="00B84326"/>
    <w:rsid w:val="00B85502"/>
    <w:rsid w:val="00B87B0E"/>
    <w:rsid w:val="00BC080D"/>
    <w:rsid w:val="00BC20DE"/>
    <w:rsid w:val="00BC52F7"/>
    <w:rsid w:val="00BD4126"/>
    <w:rsid w:val="00C000C7"/>
    <w:rsid w:val="00C05629"/>
    <w:rsid w:val="00C13B32"/>
    <w:rsid w:val="00C17885"/>
    <w:rsid w:val="00C31C9A"/>
    <w:rsid w:val="00C32AAC"/>
    <w:rsid w:val="00C341FD"/>
    <w:rsid w:val="00C938F5"/>
    <w:rsid w:val="00CA34FD"/>
    <w:rsid w:val="00CA56D0"/>
    <w:rsid w:val="00CC09E0"/>
    <w:rsid w:val="00CC1D45"/>
    <w:rsid w:val="00CC6E0E"/>
    <w:rsid w:val="00CD2A8C"/>
    <w:rsid w:val="00CE2CB7"/>
    <w:rsid w:val="00CF5362"/>
    <w:rsid w:val="00CF62DA"/>
    <w:rsid w:val="00D031AF"/>
    <w:rsid w:val="00D07171"/>
    <w:rsid w:val="00D12D2E"/>
    <w:rsid w:val="00D22FF6"/>
    <w:rsid w:val="00D25D76"/>
    <w:rsid w:val="00D33960"/>
    <w:rsid w:val="00D50F75"/>
    <w:rsid w:val="00D55652"/>
    <w:rsid w:val="00D738FB"/>
    <w:rsid w:val="00D91BFB"/>
    <w:rsid w:val="00D932F8"/>
    <w:rsid w:val="00DA198D"/>
    <w:rsid w:val="00DB7BA0"/>
    <w:rsid w:val="00DC11A8"/>
    <w:rsid w:val="00DC46F7"/>
    <w:rsid w:val="00DC4DBB"/>
    <w:rsid w:val="00DD1845"/>
    <w:rsid w:val="00DD24FC"/>
    <w:rsid w:val="00DE5563"/>
    <w:rsid w:val="00DE5D5F"/>
    <w:rsid w:val="00DE6657"/>
    <w:rsid w:val="00E15D33"/>
    <w:rsid w:val="00E20847"/>
    <w:rsid w:val="00E2653E"/>
    <w:rsid w:val="00E27504"/>
    <w:rsid w:val="00E314FB"/>
    <w:rsid w:val="00E54876"/>
    <w:rsid w:val="00E602DA"/>
    <w:rsid w:val="00E6423D"/>
    <w:rsid w:val="00E645F8"/>
    <w:rsid w:val="00E66E67"/>
    <w:rsid w:val="00E72ECD"/>
    <w:rsid w:val="00E92265"/>
    <w:rsid w:val="00EA0A93"/>
    <w:rsid w:val="00EA2270"/>
    <w:rsid w:val="00EA5FC0"/>
    <w:rsid w:val="00EB1014"/>
    <w:rsid w:val="00EB4E3A"/>
    <w:rsid w:val="00EB5702"/>
    <w:rsid w:val="00EC0D3D"/>
    <w:rsid w:val="00EC2C78"/>
    <w:rsid w:val="00EC38F4"/>
    <w:rsid w:val="00EE5CCA"/>
    <w:rsid w:val="00EF4658"/>
    <w:rsid w:val="00F01B33"/>
    <w:rsid w:val="00F10FD0"/>
    <w:rsid w:val="00F22928"/>
    <w:rsid w:val="00F54343"/>
    <w:rsid w:val="00F65527"/>
    <w:rsid w:val="00F74586"/>
    <w:rsid w:val="00F80F39"/>
    <w:rsid w:val="00F96C9B"/>
    <w:rsid w:val="00FB0D8A"/>
    <w:rsid w:val="00FB1267"/>
    <w:rsid w:val="00FB14AF"/>
    <w:rsid w:val="00FB1DCF"/>
    <w:rsid w:val="00FB38A5"/>
    <w:rsid w:val="00FB6F3A"/>
    <w:rsid w:val="00FC405B"/>
    <w:rsid w:val="00FE7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05CA1E"/>
  <w15:docId w15:val="{EA1967D0-6912-4732-A4B5-283A9E17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6028CB"/>
    <w:pPr>
      <w:keepNext/>
      <w:outlineLvl w:val="0"/>
    </w:pPr>
    <w:rPr>
      <w:b/>
      <w:sz w:val="20"/>
      <w:szCs w:val="20"/>
    </w:rPr>
  </w:style>
  <w:style w:type="paragraph" w:styleId="Heading2">
    <w:name w:val="heading 2"/>
    <w:basedOn w:val="Normal"/>
    <w:next w:val="Normal"/>
    <w:qFormat/>
    <w:rsid w:val="006028CB"/>
    <w:pPr>
      <w:keepNext/>
      <w:jc w:val="center"/>
      <w:outlineLvl w:val="1"/>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95E53"/>
    <w:rPr>
      <w:rFonts w:ascii="Tahoma" w:hAnsi="Tahoma" w:cs="Tahoma"/>
      <w:sz w:val="16"/>
      <w:szCs w:val="16"/>
    </w:rPr>
  </w:style>
  <w:style w:type="paragraph" w:styleId="Header">
    <w:name w:val="header"/>
    <w:basedOn w:val="Normal"/>
    <w:rsid w:val="00474F6B"/>
    <w:pPr>
      <w:tabs>
        <w:tab w:val="center" w:pos="4153"/>
        <w:tab w:val="right" w:pos="8306"/>
      </w:tabs>
    </w:pPr>
  </w:style>
  <w:style w:type="paragraph" w:styleId="Footer">
    <w:name w:val="footer"/>
    <w:basedOn w:val="Normal"/>
    <w:rsid w:val="00474F6B"/>
    <w:pPr>
      <w:tabs>
        <w:tab w:val="center" w:pos="4153"/>
        <w:tab w:val="right" w:pos="8306"/>
      </w:tabs>
    </w:pPr>
  </w:style>
  <w:style w:type="paragraph" w:styleId="Title">
    <w:name w:val="Title"/>
    <w:basedOn w:val="Normal"/>
    <w:qFormat/>
    <w:rsid w:val="006028CB"/>
    <w:pPr>
      <w:jc w:val="center"/>
    </w:pPr>
    <w:rPr>
      <w:i/>
      <w:szCs w:val="20"/>
    </w:rPr>
  </w:style>
  <w:style w:type="table" w:styleId="TableGrid">
    <w:name w:val="Table Grid"/>
    <w:basedOn w:val="TableNormal"/>
    <w:rsid w:val="00EA5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0239"/>
    <w:pPr>
      <w:ind w:left="720"/>
      <w:contextualSpacing/>
    </w:pPr>
    <w:rPr>
      <w:sz w:val="20"/>
      <w:szCs w:val="20"/>
    </w:rPr>
  </w:style>
  <w:style w:type="paragraph" w:styleId="Revision">
    <w:name w:val="Revision"/>
    <w:hidden/>
    <w:uiPriority w:val="99"/>
    <w:semiHidden/>
    <w:rsid w:val="002A0145"/>
    <w:rPr>
      <w:sz w:val="24"/>
      <w:szCs w:val="24"/>
    </w:rPr>
  </w:style>
  <w:style w:type="character" w:styleId="CommentReference">
    <w:name w:val="annotation reference"/>
    <w:semiHidden/>
    <w:unhideWhenUsed/>
    <w:rsid w:val="00EB1014"/>
    <w:rPr>
      <w:sz w:val="16"/>
      <w:szCs w:val="16"/>
    </w:rPr>
  </w:style>
  <w:style w:type="paragraph" w:styleId="CommentText">
    <w:name w:val="annotation text"/>
    <w:basedOn w:val="Normal"/>
    <w:link w:val="CommentTextChar"/>
    <w:semiHidden/>
    <w:unhideWhenUsed/>
    <w:rsid w:val="00EB1014"/>
    <w:rPr>
      <w:sz w:val="20"/>
      <w:szCs w:val="20"/>
    </w:rPr>
  </w:style>
  <w:style w:type="character" w:customStyle="1" w:styleId="CommentTextChar">
    <w:name w:val="Comment Text Char"/>
    <w:basedOn w:val="DefaultParagraphFont"/>
    <w:link w:val="CommentText"/>
    <w:semiHidden/>
    <w:rsid w:val="00EB1014"/>
  </w:style>
  <w:style w:type="paragraph" w:styleId="CommentSubject">
    <w:name w:val="annotation subject"/>
    <w:basedOn w:val="CommentText"/>
    <w:next w:val="CommentText"/>
    <w:link w:val="CommentSubjectChar"/>
    <w:semiHidden/>
    <w:unhideWhenUsed/>
    <w:rsid w:val="00EB1014"/>
    <w:rPr>
      <w:b/>
      <w:bCs/>
    </w:rPr>
  </w:style>
  <w:style w:type="character" w:customStyle="1" w:styleId="CommentSubjectChar">
    <w:name w:val="Comment Subject Char"/>
    <w:link w:val="CommentSubject"/>
    <w:semiHidden/>
    <w:rsid w:val="00EB10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9352B53F7B4531429E64425F88C8348C" ma:contentTypeVersion="29" ma:contentTypeDescription="DEDJTR Document" ma:contentTypeScope="" ma:versionID="7bc4c8c2257231d1e582d3775bcb7aa4">
  <xsd:schema xmlns:xsd="http://www.w3.org/2001/XMLSchema" xmlns:xs="http://www.w3.org/2001/XMLSchema" xmlns:p="http://schemas.microsoft.com/office/2006/metadata/properties" xmlns:ns2="72567383-1e26-4692-bdad-5f5be69e1590" xmlns:ns3="7c172610-25bb-46a1-b16f-66bb4eaf823a" xmlns:ns4="695a8670-8810-4d9d-b8f3-c67e634357a6" targetNamespace="http://schemas.microsoft.com/office/2006/metadata/properties" ma:root="true" ma:fieldsID="757deca451ca006e39f705fb0ecadd1e" ns2:_="" ns3:_="" ns4:_="">
    <xsd:import namespace="72567383-1e26-4692-bdad-5f5be69e1590"/>
    <xsd:import namespace="7c172610-25bb-46a1-b16f-66bb4eaf823a"/>
    <xsd:import namespace="695a8670-8810-4d9d-b8f3-c67e634357a6"/>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172610-25bb-46a1-b16f-66bb4eaf823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fc55e24-ad83-413a-8bc7-ed8d08f8b94d}" ma:internalName="TaxCatchAll" ma:showField="CatchAllData"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fc55e24-ad83-413a-8bc7-ed8d08f8b94d}" ma:internalName="TaxCatchAllLabel" ma:readOnly="true" ma:showField="CatchAllDataLabel" ma:web="7c172610-25bb-46a1-b16f-66bb4eaf823a">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5a8670-8810-4d9d-b8f3-c67e634357a6"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7c172610-25bb-46a1-b16f-66bb4eaf823a">
      <Value>2</Value>
      <Value>1</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Victorian Fisheries Authority</TermName>
          <TermId xmlns="http://schemas.microsoft.com/office/infopath/2007/PartnerControls">03cedbca-4e15-4e6c-98c1-001cb1a1da76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Management ＆ Science</TermName>
          <TermId xmlns="http://schemas.microsoft.com/office/infopath/2007/PartnerControls">34c30a66-7301-4d74-b833-86e02b73fddf</TermId>
        </TermInfo>
      </Terms>
    </be9de15831a746f4b3f0ba041df97669>
    <lcf76f155ced4ddcb4097134ff3c332f xmlns="695a8670-8810-4d9d-b8f3-c67e634357a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B27ADE-690B-46B4-A4F7-672CE24A9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7c172610-25bb-46a1-b16f-66bb4eaf823a"/>
    <ds:schemaRef ds:uri="695a8670-8810-4d9d-b8f3-c67e63435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F4AD2F-37CF-40D3-B8D5-923B619B915F}">
  <ds:schemaRefs>
    <ds:schemaRef ds:uri="http://schemas.microsoft.com/office/2006/metadata/properties"/>
    <ds:schemaRef ds:uri="http://schemas.microsoft.com/office/infopath/2007/PartnerControls"/>
    <ds:schemaRef ds:uri="72567383-1e26-4692-bdad-5f5be69e1590"/>
    <ds:schemaRef ds:uri="7c172610-25bb-46a1-b16f-66bb4eaf823a"/>
    <ds:schemaRef ds:uri="695a8670-8810-4d9d-b8f3-c67e634357a6"/>
  </ds:schemaRefs>
</ds:datastoreItem>
</file>

<file path=customXml/itemProps3.xml><?xml version="1.0" encoding="utf-8"?>
<ds:datastoreItem xmlns:ds="http://schemas.openxmlformats.org/officeDocument/2006/customXml" ds:itemID="{8961E77B-B577-4E0E-80EA-25A541CDF515}">
  <ds:schemaRefs>
    <ds:schemaRef ds:uri="http://schemas.openxmlformats.org/officeDocument/2006/bibliography"/>
  </ds:schemaRefs>
</ds:datastoreItem>
</file>

<file path=customXml/itemProps4.xml><?xml version="1.0" encoding="utf-8"?>
<ds:datastoreItem xmlns:ds="http://schemas.openxmlformats.org/officeDocument/2006/customXml" ds:itemID="{2A6E6DD3-DE6C-44E2-BA46-07D5D07B0E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Attachment 1a - Fisheries (Recreational Abalone Open Days) Notice 2018</vt:lpstr>
    </vt:vector>
  </TitlesOfParts>
  <Company>DSEDPI</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1a - Fisheries (Recreational Abalone Open Days) Notice 2018</dc:title>
  <dc:subject/>
  <dc:creator>cr09</dc:creator>
  <cp:keywords/>
  <cp:lastModifiedBy>Maddison J Watt (VFA)</cp:lastModifiedBy>
  <cp:revision>35</cp:revision>
  <cp:lastPrinted>2018-09-24T23:15:00Z</cp:lastPrinted>
  <dcterms:created xsi:type="dcterms:W3CDTF">2023-01-30T00:08:00Z</dcterms:created>
  <dcterms:modified xsi:type="dcterms:W3CDTF">2023-09-11T00:35:00Z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0x010100611F6414DFB111E7BA88F9DF1743E317009352B53F7B4531429E64425F88C8348C</vt:lpwstr>
  </property>
  <property fmtid="{D5CDD505-2E9C-101B-9397-08002B2CF9AE}" pid="3" name="DEDJTRDivision">
    <vt:lpwstr>2;#Management ＆ Science|34c30a66-7301-4d74-b833-86e02b73fddf</vt:lpwstr>
  </property>
  <property fmtid="{D5CDD505-2E9C-101B-9397-08002B2CF9AE}" pid="4" name="Order">
    <vt:r8>100</vt:r8>
  </property>
  <property fmtid="{D5CDD505-2E9C-101B-9397-08002B2CF9AE}" pid="5" name="DEDJTRGroup">
    <vt:lpwstr>1;#Victorian Fisheries Authority|03cedbca-4e15-4e6c-98c1-001cb1a1da76</vt:lpwstr>
  </property>
  <property fmtid="{D5CDD505-2E9C-101B-9397-08002B2CF9AE}" pid="6" name="DEDJTRSecurityClassification">
    <vt:lpwstr/>
  </property>
  <property fmtid="{D5CDD505-2E9C-101B-9397-08002B2CF9AE}" pid="7" name="DEDJTRBranch">
    <vt:lpwstr/>
  </property>
  <property fmtid="{D5CDD505-2E9C-101B-9397-08002B2CF9AE}" pid="8" name="DEDJTRSection">
    <vt:lpwstr/>
  </property>
  <property fmtid="{D5CDD505-2E9C-101B-9397-08002B2CF9AE}" pid="9" name="MediaServiceImageTags">
    <vt:lpwstr/>
  </property>
</Properties>
</file>