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79B07" w14:textId="77777777" w:rsidR="009D2C91" w:rsidRPr="005B4E7B" w:rsidRDefault="00506EDA" w:rsidP="003448E4">
      <w:pPr>
        <w:pStyle w:val="Title"/>
        <w:tabs>
          <w:tab w:val="left" w:pos="1134"/>
        </w:tabs>
        <w:spacing w:after="360"/>
        <w:ind w:left="-425"/>
        <w:jc w:val="center"/>
        <w:rPr>
          <w:rFonts w:asciiTheme="minorHAnsi" w:hAnsiTheme="minorHAnsi" w:cstheme="minorHAnsi"/>
          <w:b/>
          <w:color w:val="4F81BD" w:themeColor="accent1"/>
          <w:sz w:val="36"/>
          <w:szCs w:val="36"/>
        </w:rPr>
      </w:pPr>
      <w:r>
        <w:rPr>
          <w:rFonts w:asciiTheme="minorHAnsi" w:hAnsiTheme="minorHAnsi" w:cstheme="minorHAnsi"/>
          <w:b/>
          <w:color w:val="4F81BD" w:themeColor="accent1"/>
          <w:sz w:val="36"/>
          <w:szCs w:val="36"/>
        </w:rPr>
        <w:t xml:space="preserve">Pipi Fishery </w:t>
      </w:r>
      <w:r w:rsidR="009D2C91" w:rsidRPr="005B4E7B">
        <w:rPr>
          <w:rFonts w:asciiTheme="minorHAnsi" w:hAnsiTheme="minorHAnsi" w:cstheme="minorHAnsi"/>
          <w:b/>
          <w:color w:val="4F81BD" w:themeColor="accent1"/>
          <w:sz w:val="36"/>
          <w:szCs w:val="36"/>
        </w:rPr>
        <w:t>Management Plan Steering Committee</w:t>
      </w:r>
    </w:p>
    <w:p w14:paraId="521B8D9B" w14:textId="6A1A12B3" w:rsidR="002B47FF" w:rsidRPr="00040264" w:rsidRDefault="0062319D" w:rsidP="003448E4">
      <w:pPr>
        <w:tabs>
          <w:tab w:val="left" w:pos="1134"/>
        </w:tabs>
        <w:spacing w:before="120" w:after="360"/>
        <w:rPr>
          <w:rFonts w:ascii="Arial" w:hAnsi="Arial"/>
          <w:color w:val="1F497D"/>
          <w:sz w:val="22"/>
          <w:szCs w:val="22"/>
        </w:rPr>
      </w:pPr>
      <w:r>
        <w:rPr>
          <w:rFonts w:ascii="Arial" w:hAnsi="Arial"/>
          <w:b/>
          <w:sz w:val="22"/>
        </w:rPr>
        <w:t>Chair’s summary</w:t>
      </w:r>
      <w:r w:rsidR="00EC106A">
        <w:rPr>
          <w:rFonts w:ascii="Arial" w:hAnsi="Arial"/>
          <w:b/>
          <w:sz w:val="22"/>
        </w:rPr>
        <w:t xml:space="preserve"> – May 2016</w:t>
      </w:r>
    </w:p>
    <w:p w14:paraId="07F3EFB3" w14:textId="77777777" w:rsidR="0062319D" w:rsidRPr="005C1F26" w:rsidRDefault="0062319D" w:rsidP="005C1F26">
      <w:pPr>
        <w:tabs>
          <w:tab w:val="left" w:pos="1134"/>
        </w:tabs>
        <w:spacing w:before="120" w:after="200"/>
        <w:rPr>
          <w:rFonts w:ascii="Arial" w:hAnsi="Arial"/>
          <w:sz w:val="22"/>
          <w:szCs w:val="22"/>
        </w:rPr>
      </w:pPr>
      <w:r w:rsidRPr="005C1F26">
        <w:rPr>
          <w:rFonts w:ascii="Arial" w:hAnsi="Arial"/>
          <w:sz w:val="22"/>
          <w:szCs w:val="22"/>
        </w:rPr>
        <w:t>The Pipi Fishery Management Plan Steering Committee held its second meeting in Melbourne, Victoria on Thursday 5 May 2016.  Key outcomes from that meeting were as follows:</w:t>
      </w:r>
    </w:p>
    <w:p w14:paraId="0413333B" w14:textId="315FC257" w:rsidR="0062319D" w:rsidRPr="003448E4" w:rsidRDefault="003448E4" w:rsidP="003448E4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200"/>
        <w:contextualSpacing w:val="0"/>
        <w:rPr>
          <w:rFonts w:ascii="Arial" w:hAnsi="Arial"/>
          <w:sz w:val="22"/>
          <w:szCs w:val="22"/>
        </w:rPr>
      </w:pPr>
      <w:r w:rsidRPr="003448E4">
        <w:rPr>
          <w:rFonts w:ascii="Arial" w:hAnsi="Arial"/>
          <w:sz w:val="22"/>
          <w:szCs w:val="22"/>
        </w:rPr>
        <w:t>The Steering Committee (SC) discussed and resolved, as appropriate, several administrative</w:t>
      </w:r>
      <w:r w:rsidRPr="003448E4">
        <w:rPr>
          <w:rFonts w:ascii="Arial" w:hAnsi="Arial"/>
          <w:sz w:val="22"/>
          <w:szCs w:val="22"/>
        </w:rPr>
        <w:t xml:space="preserve"> </w:t>
      </w:r>
      <w:r w:rsidRPr="003448E4">
        <w:rPr>
          <w:rFonts w:ascii="Arial" w:hAnsi="Arial"/>
          <w:sz w:val="22"/>
          <w:szCs w:val="22"/>
        </w:rPr>
        <w:t>matters.</w:t>
      </w:r>
    </w:p>
    <w:p w14:paraId="41AF5042" w14:textId="53C950B0" w:rsidR="003448E4" w:rsidRPr="003448E4" w:rsidRDefault="003448E4" w:rsidP="003448E4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200"/>
        <w:contextualSpacing w:val="0"/>
        <w:rPr>
          <w:rFonts w:ascii="Arial" w:hAnsi="Arial"/>
          <w:sz w:val="22"/>
          <w:szCs w:val="22"/>
        </w:rPr>
      </w:pPr>
      <w:r w:rsidRPr="003448E4">
        <w:rPr>
          <w:rFonts w:ascii="Arial" w:hAnsi="Arial"/>
          <w:sz w:val="22"/>
          <w:szCs w:val="22"/>
        </w:rPr>
        <w:t xml:space="preserve">Membership of the SC was finalised, being Fisheries Victoria, SIV and </w:t>
      </w:r>
      <w:proofErr w:type="spellStart"/>
      <w:r w:rsidRPr="003448E4">
        <w:rPr>
          <w:rFonts w:ascii="Arial" w:hAnsi="Arial"/>
          <w:sz w:val="22"/>
          <w:szCs w:val="22"/>
        </w:rPr>
        <w:t>VRFish</w:t>
      </w:r>
      <w:proofErr w:type="spellEnd"/>
      <w:r w:rsidRPr="003448E4">
        <w:rPr>
          <w:rFonts w:ascii="Arial" w:hAnsi="Arial"/>
          <w:sz w:val="22"/>
          <w:szCs w:val="22"/>
        </w:rPr>
        <w:t>. It was agreed</w:t>
      </w:r>
      <w:r w:rsidRPr="003448E4">
        <w:rPr>
          <w:rFonts w:ascii="Arial" w:hAnsi="Arial"/>
          <w:sz w:val="22"/>
          <w:szCs w:val="22"/>
        </w:rPr>
        <w:t xml:space="preserve"> </w:t>
      </w:r>
      <w:r w:rsidRPr="003448E4">
        <w:rPr>
          <w:rFonts w:ascii="Arial" w:hAnsi="Arial"/>
          <w:sz w:val="22"/>
          <w:szCs w:val="22"/>
        </w:rPr>
        <w:t>that consultation with indigenous parties and conservation groups would be undertaken by</w:t>
      </w:r>
      <w:r w:rsidRPr="003448E4">
        <w:rPr>
          <w:rFonts w:ascii="Arial" w:hAnsi="Arial"/>
          <w:sz w:val="22"/>
          <w:szCs w:val="22"/>
        </w:rPr>
        <w:t xml:space="preserve"> </w:t>
      </w:r>
      <w:r w:rsidRPr="003448E4">
        <w:rPr>
          <w:rFonts w:ascii="Arial" w:hAnsi="Arial"/>
          <w:sz w:val="22"/>
          <w:szCs w:val="22"/>
        </w:rPr>
        <w:t>Fisheries Victoria during the management plan development process.</w:t>
      </w:r>
    </w:p>
    <w:p w14:paraId="03C344C0" w14:textId="77777777" w:rsidR="0062319D" w:rsidRPr="00F8680F" w:rsidRDefault="0062319D" w:rsidP="008C05AC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200"/>
        <w:contextualSpacing w:val="0"/>
        <w:rPr>
          <w:rFonts w:ascii="Arial" w:hAnsi="Arial"/>
          <w:sz w:val="22"/>
          <w:szCs w:val="22"/>
        </w:rPr>
      </w:pPr>
      <w:r w:rsidRPr="00F8680F">
        <w:rPr>
          <w:rFonts w:ascii="Arial" w:hAnsi="Arial"/>
          <w:sz w:val="22"/>
          <w:szCs w:val="22"/>
        </w:rPr>
        <w:t xml:space="preserve">The Ministerial Guidelines will be amended and provided to the </w:t>
      </w:r>
      <w:r w:rsidR="00C816A0" w:rsidRPr="00F8680F">
        <w:rPr>
          <w:rFonts w:ascii="Arial" w:hAnsi="Arial"/>
          <w:sz w:val="22"/>
          <w:szCs w:val="22"/>
        </w:rPr>
        <w:t xml:space="preserve">Executive Director, Fisheries Victoria, for </w:t>
      </w:r>
      <w:r w:rsidR="009B228D" w:rsidRPr="00F8680F">
        <w:rPr>
          <w:rFonts w:ascii="Arial" w:hAnsi="Arial"/>
          <w:sz w:val="22"/>
          <w:szCs w:val="22"/>
        </w:rPr>
        <w:t xml:space="preserve">consideration for </w:t>
      </w:r>
      <w:r w:rsidR="00C816A0" w:rsidRPr="00F8680F">
        <w:rPr>
          <w:rFonts w:ascii="Arial" w:hAnsi="Arial"/>
          <w:sz w:val="22"/>
          <w:szCs w:val="22"/>
        </w:rPr>
        <w:t>app</w:t>
      </w:r>
      <w:r w:rsidR="00D524E1" w:rsidRPr="00F8680F">
        <w:rPr>
          <w:rFonts w:ascii="Arial" w:hAnsi="Arial"/>
          <w:sz w:val="22"/>
          <w:szCs w:val="22"/>
        </w:rPr>
        <w:t>roval</w:t>
      </w:r>
      <w:r w:rsidR="005D25B0" w:rsidRPr="00F8680F">
        <w:rPr>
          <w:rFonts w:ascii="Arial" w:hAnsi="Arial"/>
          <w:sz w:val="22"/>
          <w:szCs w:val="22"/>
        </w:rPr>
        <w:t xml:space="preserve"> </w:t>
      </w:r>
      <w:r w:rsidRPr="00F8680F">
        <w:rPr>
          <w:rFonts w:ascii="Arial" w:hAnsi="Arial"/>
          <w:sz w:val="22"/>
          <w:szCs w:val="22"/>
        </w:rPr>
        <w:t>before being released</w:t>
      </w:r>
      <w:r w:rsidR="005D25B0" w:rsidRPr="00F8680F">
        <w:rPr>
          <w:rFonts w:ascii="Arial" w:hAnsi="Arial"/>
          <w:sz w:val="22"/>
          <w:szCs w:val="22"/>
        </w:rPr>
        <w:t xml:space="preserve"> as a public document</w:t>
      </w:r>
      <w:r w:rsidR="00C816A0" w:rsidRPr="00F8680F">
        <w:rPr>
          <w:rFonts w:ascii="Arial" w:hAnsi="Arial"/>
          <w:sz w:val="22"/>
          <w:szCs w:val="22"/>
        </w:rPr>
        <w:t>.</w:t>
      </w:r>
    </w:p>
    <w:p w14:paraId="7FDD5AE3" w14:textId="301D6315" w:rsidR="00314F36" w:rsidRPr="003448E4" w:rsidRDefault="003448E4" w:rsidP="003448E4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120"/>
        <w:contextualSpacing w:val="0"/>
        <w:rPr>
          <w:rFonts w:ascii="Arial" w:hAnsi="Arial"/>
          <w:sz w:val="22"/>
          <w:szCs w:val="22"/>
        </w:rPr>
      </w:pPr>
      <w:r w:rsidRPr="003448E4">
        <w:rPr>
          <w:rFonts w:ascii="Arial" w:hAnsi="Arial"/>
          <w:sz w:val="22"/>
          <w:szCs w:val="22"/>
        </w:rPr>
        <w:t>The SC met with 8 Victorian fishery licence holders who have recent catch history in the</w:t>
      </w:r>
      <w:r w:rsidRPr="003448E4">
        <w:rPr>
          <w:rFonts w:ascii="Arial" w:hAnsi="Arial"/>
          <w:sz w:val="22"/>
          <w:szCs w:val="22"/>
        </w:rPr>
        <w:t xml:space="preserve"> </w:t>
      </w:r>
      <w:r w:rsidRPr="003448E4">
        <w:rPr>
          <w:rFonts w:ascii="Arial" w:hAnsi="Arial"/>
          <w:sz w:val="22"/>
          <w:szCs w:val="22"/>
        </w:rPr>
        <w:t>fishery. The licence holders raised a number of issues for consideration during the</w:t>
      </w:r>
      <w:r w:rsidRPr="003448E4">
        <w:rPr>
          <w:rFonts w:ascii="Arial" w:hAnsi="Arial"/>
          <w:sz w:val="22"/>
          <w:szCs w:val="22"/>
        </w:rPr>
        <w:t xml:space="preserve"> </w:t>
      </w:r>
      <w:r w:rsidRPr="003448E4">
        <w:rPr>
          <w:rFonts w:ascii="Arial" w:hAnsi="Arial"/>
          <w:sz w:val="22"/>
          <w:szCs w:val="22"/>
        </w:rPr>
        <w:t>development of the management plan, including:</w:t>
      </w:r>
      <w:r w:rsidR="00314F36" w:rsidRPr="003448E4">
        <w:rPr>
          <w:rFonts w:ascii="Arial" w:hAnsi="Arial"/>
          <w:sz w:val="22"/>
          <w:szCs w:val="22"/>
        </w:rPr>
        <w:t xml:space="preserve"> </w:t>
      </w:r>
    </w:p>
    <w:p w14:paraId="26AC1325" w14:textId="7D111BA0" w:rsidR="003448E4" w:rsidRPr="003448E4" w:rsidRDefault="003448E4" w:rsidP="003448E4">
      <w:pPr>
        <w:pStyle w:val="ListParagraph"/>
        <w:numPr>
          <w:ilvl w:val="1"/>
          <w:numId w:val="2"/>
        </w:numPr>
        <w:tabs>
          <w:tab w:val="left" w:pos="1134"/>
        </w:tabs>
        <w:spacing w:before="120" w:after="120"/>
        <w:ind w:left="1077" w:hanging="357"/>
        <w:rPr>
          <w:rFonts w:ascii="Arial" w:hAnsi="Arial"/>
          <w:sz w:val="22"/>
          <w:szCs w:val="22"/>
        </w:rPr>
      </w:pPr>
      <w:r w:rsidRPr="003448E4">
        <w:rPr>
          <w:rFonts w:ascii="Arial" w:hAnsi="Arial"/>
          <w:sz w:val="22"/>
          <w:szCs w:val="22"/>
        </w:rPr>
        <w:t>The status of the pipi fishery in Discovery Bay and Venus Bay, including catch rates</w:t>
      </w:r>
      <w:r w:rsidRPr="003448E4">
        <w:rPr>
          <w:rFonts w:ascii="Arial" w:hAnsi="Arial"/>
          <w:sz w:val="22"/>
          <w:szCs w:val="22"/>
        </w:rPr>
        <w:t xml:space="preserve"> </w:t>
      </w:r>
      <w:r w:rsidRPr="003448E4">
        <w:rPr>
          <w:rFonts w:ascii="Arial" w:hAnsi="Arial"/>
          <w:sz w:val="22"/>
          <w:szCs w:val="22"/>
        </w:rPr>
        <w:t>and the viability of the fishery generally;</w:t>
      </w:r>
    </w:p>
    <w:p w14:paraId="3F916BA5" w14:textId="12E08469" w:rsidR="003448E4" w:rsidRPr="003448E4" w:rsidRDefault="003448E4" w:rsidP="003448E4">
      <w:pPr>
        <w:pStyle w:val="ListParagraph"/>
        <w:numPr>
          <w:ilvl w:val="1"/>
          <w:numId w:val="2"/>
        </w:numPr>
        <w:tabs>
          <w:tab w:val="left" w:pos="1134"/>
        </w:tabs>
        <w:spacing w:before="120" w:after="120"/>
        <w:ind w:left="1077" w:hanging="357"/>
        <w:rPr>
          <w:rFonts w:ascii="Arial" w:hAnsi="Arial"/>
          <w:sz w:val="22"/>
          <w:szCs w:val="22"/>
        </w:rPr>
      </w:pPr>
      <w:r w:rsidRPr="003448E4">
        <w:rPr>
          <w:rFonts w:ascii="Arial" w:hAnsi="Arial"/>
          <w:sz w:val="22"/>
          <w:szCs w:val="22"/>
        </w:rPr>
        <w:t>The opportunity to access other populations within Victoria besides those in the current</w:t>
      </w:r>
      <w:r>
        <w:rPr>
          <w:rFonts w:ascii="Arial" w:hAnsi="Arial"/>
          <w:sz w:val="22"/>
          <w:szCs w:val="22"/>
        </w:rPr>
        <w:t xml:space="preserve"> </w:t>
      </w:r>
      <w:r w:rsidRPr="003448E4">
        <w:rPr>
          <w:rFonts w:ascii="Arial" w:hAnsi="Arial"/>
          <w:sz w:val="22"/>
          <w:szCs w:val="22"/>
        </w:rPr>
        <w:t>open areas;</w:t>
      </w:r>
    </w:p>
    <w:p w14:paraId="48DB65A1" w14:textId="64B3214C" w:rsidR="003448E4" w:rsidRPr="003448E4" w:rsidRDefault="003448E4" w:rsidP="003448E4">
      <w:pPr>
        <w:pStyle w:val="ListParagraph"/>
        <w:numPr>
          <w:ilvl w:val="1"/>
          <w:numId w:val="2"/>
        </w:numPr>
        <w:tabs>
          <w:tab w:val="left" w:pos="1134"/>
        </w:tabs>
        <w:spacing w:before="120" w:after="120"/>
        <w:ind w:left="1077" w:hanging="357"/>
        <w:rPr>
          <w:rFonts w:ascii="Arial" w:hAnsi="Arial"/>
          <w:sz w:val="22"/>
          <w:szCs w:val="22"/>
        </w:rPr>
      </w:pPr>
      <w:r w:rsidRPr="003448E4">
        <w:rPr>
          <w:rFonts w:ascii="Arial" w:hAnsi="Arial"/>
          <w:sz w:val="22"/>
          <w:szCs w:val="22"/>
        </w:rPr>
        <w:t>The risk of activating latent effort, and the factors influencing entry into the fishery;</w:t>
      </w:r>
    </w:p>
    <w:p w14:paraId="750688F9" w14:textId="3A00C637" w:rsidR="003448E4" w:rsidRPr="003448E4" w:rsidRDefault="003448E4" w:rsidP="003448E4">
      <w:pPr>
        <w:pStyle w:val="ListParagraph"/>
        <w:numPr>
          <w:ilvl w:val="1"/>
          <w:numId w:val="2"/>
        </w:numPr>
        <w:tabs>
          <w:tab w:val="left" w:pos="1134"/>
        </w:tabs>
        <w:spacing w:before="120" w:after="120"/>
        <w:ind w:left="1077" w:hanging="357"/>
        <w:rPr>
          <w:rFonts w:ascii="Arial" w:hAnsi="Arial"/>
          <w:sz w:val="22"/>
          <w:szCs w:val="22"/>
        </w:rPr>
      </w:pPr>
      <w:r w:rsidRPr="003448E4">
        <w:rPr>
          <w:rFonts w:ascii="Arial" w:hAnsi="Arial"/>
          <w:sz w:val="22"/>
          <w:szCs w:val="22"/>
        </w:rPr>
        <w:t>The use of motorised and non-motorised vehicles to access the fishery and the issues</w:t>
      </w:r>
      <w:r w:rsidRPr="003448E4">
        <w:rPr>
          <w:rFonts w:ascii="Arial" w:hAnsi="Arial"/>
          <w:sz w:val="22"/>
          <w:szCs w:val="22"/>
        </w:rPr>
        <w:t xml:space="preserve"> </w:t>
      </w:r>
      <w:r w:rsidRPr="003448E4">
        <w:rPr>
          <w:rFonts w:ascii="Arial" w:hAnsi="Arial"/>
          <w:sz w:val="22"/>
          <w:szCs w:val="22"/>
        </w:rPr>
        <w:t>associated with each method, including the practical difficulties of using hand pulled</w:t>
      </w:r>
      <w:r w:rsidRPr="003448E4">
        <w:rPr>
          <w:rFonts w:ascii="Arial" w:hAnsi="Arial"/>
          <w:sz w:val="22"/>
          <w:szCs w:val="22"/>
        </w:rPr>
        <w:t xml:space="preserve"> </w:t>
      </w:r>
      <w:r w:rsidRPr="003448E4">
        <w:rPr>
          <w:rFonts w:ascii="Arial" w:hAnsi="Arial"/>
          <w:sz w:val="22"/>
          <w:szCs w:val="22"/>
        </w:rPr>
        <w:t>trolleys;</w:t>
      </w:r>
    </w:p>
    <w:p w14:paraId="1F5A8E37" w14:textId="2DF8FBAB" w:rsidR="003448E4" w:rsidRPr="003448E4" w:rsidRDefault="003448E4" w:rsidP="003448E4">
      <w:pPr>
        <w:pStyle w:val="ListParagraph"/>
        <w:numPr>
          <w:ilvl w:val="1"/>
          <w:numId w:val="2"/>
        </w:numPr>
        <w:tabs>
          <w:tab w:val="left" w:pos="1134"/>
        </w:tabs>
        <w:spacing w:before="120" w:after="120"/>
        <w:ind w:left="1077" w:hanging="357"/>
        <w:rPr>
          <w:rFonts w:ascii="Arial" w:hAnsi="Arial"/>
          <w:sz w:val="22"/>
          <w:szCs w:val="22"/>
        </w:rPr>
      </w:pPr>
      <w:r w:rsidRPr="003448E4">
        <w:rPr>
          <w:rFonts w:ascii="Arial" w:hAnsi="Arial"/>
          <w:sz w:val="22"/>
          <w:szCs w:val="22"/>
        </w:rPr>
        <w:t>Current management arrangements and potential future arrangements, including quota</w:t>
      </w:r>
      <w:r w:rsidRPr="003448E4">
        <w:rPr>
          <w:rFonts w:ascii="Arial" w:hAnsi="Arial"/>
          <w:sz w:val="22"/>
          <w:szCs w:val="22"/>
        </w:rPr>
        <w:t xml:space="preserve"> </w:t>
      </w:r>
      <w:r w:rsidRPr="003448E4">
        <w:rPr>
          <w:rFonts w:ascii="Arial" w:hAnsi="Arial"/>
          <w:sz w:val="22"/>
          <w:szCs w:val="22"/>
        </w:rPr>
        <w:t>management (and allocation), licencing and input controls;</w:t>
      </w:r>
    </w:p>
    <w:p w14:paraId="700E94DE" w14:textId="193A1B94" w:rsidR="003448E4" w:rsidRPr="003448E4" w:rsidRDefault="003448E4" w:rsidP="003448E4">
      <w:pPr>
        <w:pStyle w:val="ListParagraph"/>
        <w:numPr>
          <w:ilvl w:val="1"/>
          <w:numId w:val="2"/>
        </w:numPr>
        <w:tabs>
          <w:tab w:val="left" w:pos="1134"/>
        </w:tabs>
        <w:spacing w:before="120" w:after="120"/>
        <w:ind w:left="1077" w:hanging="357"/>
        <w:rPr>
          <w:rFonts w:ascii="Arial" w:hAnsi="Arial"/>
          <w:sz w:val="22"/>
          <w:szCs w:val="22"/>
        </w:rPr>
      </w:pPr>
      <w:r w:rsidRPr="003448E4">
        <w:rPr>
          <w:rFonts w:ascii="Arial" w:hAnsi="Arial"/>
          <w:sz w:val="22"/>
          <w:szCs w:val="22"/>
        </w:rPr>
        <w:t>Current markets for pipi and prices obtained for bait and human consumption;</w:t>
      </w:r>
    </w:p>
    <w:p w14:paraId="7A71EE06" w14:textId="7DAD6C94" w:rsidR="003448E4" w:rsidRPr="003448E4" w:rsidRDefault="003448E4" w:rsidP="003448E4">
      <w:pPr>
        <w:pStyle w:val="ListParagraph"/>
        <w:numPr>
          <w:ilvl w:val="1"/>
          <w:numId w:val="2"/>
        </w:numPr>
        <w:tabs>
          <w:tab w:val="left" w:pos="1134"/>
        </w:tabs>
        <w:spacing w:before="120" w:after="120"/>
        <w:ind w:left="1077" w:hanging="357"/>
        <w:rPr>
          <w:rFonts w:ascii="Arial" w:hAnsi="Arial"/>
          <w:sz w:val="22"/>
          <w:szCs w:val="22"/>
        </w:rPr>
      </w:pPr>
      <w:r w:rsidRPr="003448E4">
        <w:rPr>
          <w:rFonts w:ascii="Arial" w:hAnsi="Arial"/>
          <w:sz w:val="22"/>
          <w:szCs w:val="22"/>
        </w:rPr>
        <w:t>Information about fishing operations and improving catch and effort information; and</w:t>
      </w:r>
    </w:p>
    <w:p w14:paraId="2690D91B" w14:textId="46EA137A" w:rsidR="003448E4" w:rsidRPr="003448E4" w:rsidRDefault="003448E4" w:rsidP="003448E4">
      <w:pPr>
        <w:pStyle w:val="ListParagraph"/>
        <w:numPr>
          <w:ilvl w:val="1"/>
          <w:numId w:val="2"/>
        </w:numPr>
        <w:tabs>
          <w:tab w:val="left" w:pos="1134"/>
        </w:tabs>
        <w:spacing w:before="120" w:after="120"/>
        <w:ind w:left="1077" w:hanging="357"/>
        <w:contextualSpacing w:val="0"/>
        <w:rPr>
          <w:rFonts w:ascii="Arial" w:hAnsi="Arial"/>
          <w:sz w:val="22"/>
          <w:szCs w:val="22"/>
        </w:rPr>
      </w:pPr>
      <w:r w:rsidRPr="003448E4">
        <w:rPr>
          <w:rFonts w:ascii="Arial" w:hAnsi="Arial"/>
          <w:sz w:val="22"/>
          <w:szCs w:val="22"/>
        </w:rPr>
        <w:t>Concerns about illegal take-for-sale, and fishing undersized pipi under recreational</w:t>
      </w:r>
      <w:r w:rsidRPr="003448E4">
        <w:rPr>
          <w:rFonts w:ascii="Arial" w:hAnsi="Arial"/>
          <w:sz w:val="22"/>
          <w:szCs w:val="22"/>
        </w:rPr>
        <w:t xml:space="preserve"> </w:t>
      </w:r>
      <w:r w:rsidRPr="003448E4">
        <w:rPr>
          <w:rFonts w:ascii="Arial" w:hAnsi="Arial"/>
          <w:sz w:val="22"/>
          <w:szCs w:val="22"/>
        </w:rPr>
        <w:t>fishing arrangements.</w:t>
      </w:r>
    </w:p>
    <w:p w14:paraId="3B13A58C" w14:textId="74761CF0" w:rsidR="0062319D" w:rsidRPr="003448E4" w:rsidRDefault="003448E4" w:rsidP="003448E4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200"/>
        <w:contextualSpacing w:val="0"/>
        <w:rPr>
          <w:rFonts w:ascii="Arial" w:hAnsi="Arial"/>
          <w:sz w:val="22"/>
          <w:szCs w:val="22"/>
        </w:rPr>
      </w:pPr>
      <w:r w:rsidRPr="003448E4">
        <w:rPr>
          <w:rFonts w:ascii="Arial" w:hAnsi="Arial"/>
          <w:sz w:val="22"/>
          <w:szCs w:val="22"/>
        </w:rPr>
        <w:t>Sector Views – SIV noted that there are a range of views within the commercial sector, which</w:t>
      </w:r>
      <w:r w:rsidRPr="003448E4">
        <w:rPr>
          <w:rFonts w:ascii="Arial" w:hAnsi="Arial"/>
          <w:sz w:val="22"/>
          <w:szCs w:val="22"/>
        </w:rPr>
        <w:t xml:space="preserve"> </w:t>
      </w:r>
      <w:r w:rsidRPr="003448E4">
        <w:rPr>
          <w:rFonts w:ascii="Arial" w:hAnsi="Arial"/>
          <w:sz w:val="22"/>
          <w:szCs w:val="22"/>
        </w:rPr>
        <w:t>were heard at this meeting, but there is no formal position from SIV at this stage except that</w:t>
      </w:r>
      <w:r w:rsidRPr="003448E4">
        <w:rPr>
          <w:rFonts w:ascii="Arial" w:hAnsi="Arial"/>
          <w:sz w:val="22"/>
          <w:szCs w:val="22"/>
        </w:rPr>
        <w:t xml:space="preserve"> </w:t>
      </w:r>
      <w:r w:rsidRPr="003448E4">
        <w:rPr>
          <w:rFonts w:ascii="Arial" w:hAnsi="Arial"/>
          <w:sz w:val="22"/>
          <w:szCs w:val="22"/>
        </w:rPr>
        <w:t>there is a real need to consider opening up other areas that are currently closed via Fisheries</w:t>
      </w:r>
      <w:r w:rsidRPr="003448E4">
        <w:rPr>
          <w:rFonts w:ascii="Arial" w:hAnsi="Arial"/>
          <w:sz w:val="22"/>
          <w:szCs w:val="22"/>
        </w:rPr>
        <w:t xml:space="preserve"> </w:t>
      </w:r>
      <w:r w:rsidRPr="003448E4">
        <w:rPr>
          <w:rFonts w:ascii="Arial" w:hAnsi="Arial"/>
          <w:sz w:val="22"/>
          <w:szCs w:val="22"/>
        </w:rPr>
        <w:t xml:space="preserve">Notice. </w:t>
      </w:r>
      <w:proofErr w:type="spellStart"/>
      <w:r w:rsidRPr="003448E4">
        <w:rPr>
          <w:rFonts w:ascii="Arial" w:hAnsi="Arial"/>
          <w:sz w:val="22"/>
          <w:szCs w:val="22"/>
        </w:rPr>
        <w:t>VRFish</w:t>
      </w:r>
      <w:proofErr w:type="spellEnd"/>
      <w:r w:rsidRPr="003448E4">
        <w:rPr>
          <w:rFonts w:ascii="Arial" w:hAnsi="Arial"/>
          <w:sz w:val="22"/>
          <w:szCs w:val="22"/>
        </w:rPr>
        <w:t xml:space="preserve"> noted that a viable commercial fishery is needed to supply bait to the</w:t>
      </w:r>
      <w:r w:rsidRPr="003448E4">
        <w:rPr>
          <w:rFonts w:ascii="Arial" w:hAnsi="Arial"/>
          <w:sz w:val="22"/>
          <w:szCs w:val="22"/>
        </w:rPr>
        <w:t xml:space="preserve"> </w:t>
      </w:r>
      <w:r w:rsidRPr="003448E4">
        <w:rPr>
          <w:rFonts w:ascii="Arial" w:hAnsi="Arial"/>
          <w:sz w:val="22"/>
          <w:szCs w:val="22"/>
        </w:rPr>
        <w:t xml:space="preserve">recreational sector. There is no formal </w:t>
      </w:r>
      <w:proofErr w:type="spellStart"/>
      <w:r w:rsidRPr="003448E4">
        <w:rPr>
          <w:rFonts w:ascii="Arial" w:hAnsi="Arial"/>
          <w:sz w:val="22"/>
          <w:szCs w:val="22"/>
        </w:rPr>
        <w:t>VRFish</w:t>
      </w:r>
      <w:proofErr w:type="spellEnd"/>
      <w:r w:rsidRPr="003448E4">
        <w:rPr>
          <w:rFonts w:ascii="Arial" w:hAnsi="Arial"/>
          <w:sz w:val="22"/>
          <w:szCs w:val="22"/>
        </w:rPr>
        <w:t xml:space="preserve"> position on the pipi fishery at this stage but the</w:t>
      </w:r>
      <w:r w:rsidRPr="003448E4">
        <w:rPr>
          <w:rFonts w:ascii="Arial" w:hAnsi="Arial"/>
          <w:sz w:val="22"/>
          <w:szCs w:val="22"/>
        </w:rPr>
        <w:t xml:space="preserve"> </w:t>
      </w:r>
      <w:r w:rsidRPr="003448E4">
        <w:rPr>
          <w:rFonts w:ascii="Arial" w:hAnsi="Arial"/>
          <w:sz w:val="22"/>
          <w:szCs w:val="22"/>
        </w:rPr>
        <w:t>issue will be raised at the next State Council meeting in May.</w:t>
      </w:r>
      <w:r w:rsidR="0062319D" w:rsidRPr="003448E4">
        <w:rPr>
          <w:rFonts w:ascii="Arial" w:hAnsi="Arial"/>
          <w:sz w:val="22"/>
          <w:szCs w:val="22"/>
        </w:rPr>
        <w:t xml:space="preserve">   </w:t>
      </w:r>
    </w:p>
    <w:p w14:paraId="3CE056E3" w14:textId="57357ED5" w:rsidR="00F8680F" w:rsidRDefault="003448E4" w:rsidP="003448E4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200"/>
        <w:contextualSpacing w:val="0"/>
        <w:rPr>
          <w:rFonts w:ascii="Arial" w:hAnsi="Arial"/>
          <w:sz w:val="22"/>
          <w:szCs w:val="22"/>
        </w:rPr>
      </w:pPr>
      <w:r w:rsidRPr="003448E4">
        <w:rPr>
          <w:rFonts w:ascii="Arial" w:hAnsi="Arial"/>
          <w:sz w:val="22"/>
          <w:szCs w:val="22"/>
        </w:rPr>
        <w:t>It was agreed that Fisheries Victoria would develop a Fishery Background Paper that can be</w:t>
      </w:r>
      <w:r w:rsidRPr="003448E4">
        <w:rPr>
          <w:rFonts w:ascii="Arial" w:hAnsi="Arial"/>
          <w:sz w:val="22"/>
          <w:szCs w:val="22"/>
        </w:rPr>
        <w:t xml:space="preserve"> </w:t>
      </w:r>
      <w:r w:rsidRPr="003448E4">
        <w:rPr>
          <w:rFonts w:ascii="Arial" w:hAnsi="Arial"/>
          <w:sz w:val="22"/>
          <w:szCs w:val="22"/>
        </w:rPr>
        <w:t>made public.</w:t>
      </w:r>
    </w:p>
    <w:p w14:paraId="3A4F8453" w14:textId="6C6E7B4B" w:rsidR="003448E4" w:rsidRPr="003448E4" w:rsidRDefault="003448E4" w:rsidP="003448E4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200"/>
        <w:contextualSpacing w:val="0"/>
        <w:rPr>
          <w:rFonts w:ascii="Arial" w:hAnsi="Arial"/>
          <w:sz w:val="22"/>
          <w:szCs w:val="22"/>
        </w:rPr>
      </w:pPr>
      <w:r w:rsidRPr="003448E4">
        <w:rPr>
          <w:rFonts w:ascii="Arial" w:hAnsi="Arial"/>
          <w:sz w:val="22"/>
          <w:szCs w:val="22"/>
        </w:rPr>
        <w:t>The SC continued discussion of the draft management objectives and the possible</w:t>
      </w:r>
      <w:r w:rsidRPr="003448E4">
        <w:rPr>
          <w:rFonts w:ascii="Arial" w:hAnsi="Arial"/>
          <w:sz w:val="22"/>
          <w:szCs w:val="22"/>
        </w:rPr>
        <w:t xml:space="preserve"> </w:t>
      </w:r>
      <w:r w:rsidRPr="003448E4">
        <w:rPr>
          <w:rFonts w:ascii="Arial" w:hAnsi="Arial"/>
          <w:sz w:val="22"/>
          <w:szCs w:val="22"/>
        </w:rPr>
        <w:t>management arrangements.</w:t>
      </w:r>
    </w:p>
    <w:p w14:paraId="065B6683" w14:textId="229849F7" w:rsidR="00F8680F" w:rsidRDefault="00F8680F" w:rsidP="005C1F26">
      <w:pPr>
        <w:tabs>
          <w:tab w:val="left" w:pos="1134"/>
        </w:tabs>
        <w:spacing w:before="120" w:after="2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next meeting of the Steering Committee will be held i</w:t>
      </w:r>
      <w:r w:rsidR="003448E4">
        <w:rPr>
          <w:rFonts w:ascii="Arial" w:hAnsi="Arial"/>
          <w:sz w:val="22"/>
          <w:szCs w:val="22"/>
        </w:rPr>
        <w:t xml:space="preserve">n Melbourne on Tuesday 19 July </w:t>
      </w:r>
      <w:r>
        <w:rPr>
          <w:rFonts w:ascii="Arial" w:hAnsi="Arial"/>
          <w:sz w:val="22"/>
          <w:szCs w:val="22"/>
        </w:rPr>
        <w:t>2016.</w:t>
      </w:r>
    </w:p>
    <w:p w14:paraId="56DA51C2" w14:textId="77777777" w:rsidR="00EC106A" w:rsidRDefault="00EC106A" w:rsidP="00F8680F">
      <w:pPr>
        <w:tabs>
          <w:tab w:val="left" w:pos="1134"/>
        </w:tabs>
        <w:spacing w:after="120"/>
        <w:rPr>
          <w:rFonts w:ascii="Arial" w:hAnsi="Arial"/>
          <w:sz w:val="22"/>
          <w:szCs w:val="22"/>
        </w:rPr>
      </w:pPr>
      <w:bookmarkStart w:id="0" w:name="_GoBack"/>
      <w:bookmarkEnd w:id="0"/>
    </w:p>
    <w:p w14:paraId="30341F7E" w14:textId="1EAFF08E" w:rsidR="00F8680F" w:rsidRDefault="00F8680F" w:rsidP="00F8680F">
      <w:pPr>
        <w:tabs>
          <w:tab w:val="left" w:pos="1134"/>
        </w:tabs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Peter </w:t>
      </w:r>
      <w:proofErr w:type="spellStart"/>
      <w:r>
        <w:rPr>
          <w:rFonts w:ascii="Arial" w:hAnsi="Arial"/>
          <w:sz w:val="22"/>
          <w:szCs w:val="22"/>
        </w:rPr>
        <w:t>Appleford</w:t>
      </w:r>
      <w:proofErr w:type="spellEnd"/>
    </w:p>
    <w:p w14:paraId="4BE65C62" w14:textId="77777777" w:rsidR="00EC106A" w:rsidRDefault="00EC106A" w:rsidP="00F8680F">
      <w:pPr>
        <w:tabs>
          <w:tab w:val="left" w:pos="1134"/>
        </w:tabs>
        <w:spacing w:after="120"/>
        <w:rPr>
          <w:rFonts w:ascii="Arial" w:hAnsi="Arial"/>
          <w:sz w:val="22"/>
          <w:szCs w:val="22"/>
        </w:rPr>
      </w:pPr>
    </w:p>
    <w:p w14:paraId="5AA8F445" w14:textId="12A8A0B0" w:rsidR="00F8680F" w:rsidRDefault="00F8680F" w:rsidP="00F8680F">
      <w:pPr>
        <w:tabs>
          <w:tab w:val="left" w:pos="1134"/>
        </w:tabs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Chair</w:t>
      </w:r>
    </w:p>
    <w:p w14:paraId="64BA69FC" w14:textId="5F72EC26" w:rsidR="0062319D" w:rsidRDefault="00F8680F" w:rsidP="00F8680F">
      <w:pPr>
        <w:tabs>
          <w:tab w:val="left" w:pos="1134"/>
        </w:tabs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May 2016</w:t>
      </w:r>
    </w:p>
    <w:sectPr w:rsidR="0062319D" w:rsidSect="003448E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851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712BD" w14:textId="77777777" w:rsidR="00320BAC" w:rsidRDefault="00320BAC">
      <w:r>
        <w:separator/>
      </w:r>
    </w:p>
  </w:endnote>
  <w:endnote w:type="continuationSeparator" w:id="0">
    <w:p w14:paraId="70ED4050" w14:textId="77777777" w:rsidR="00320BAC" w:rsidRDefault="0032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9022D" w14:textId="77777777" w:rsidR="00320BAC" w:rsidRDefault="00320BAC" w:rsidP="00D84A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152993" w14:textId="77777777" w:rsidR="00320BAC" w:rsidRDefault="00320BAC" w:rsidP="0089501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B53D2" w14:textId="77777777" w:rsidR="00320BAC" w:rsidRDefault="00320BAC" w:rsidP="00D84A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48E4">
      <w:rPr>
        <w:rStyle w:val="PageNumber"/>
        <w:noProof/>
      </w:rPr>
      <w:t>2</w:t>
    </w:r>
    <w:r>
      <w:rPr>
        <w:rStyle w:val="PageNumber"/>
      </w:rPr>
      <w:fldChar w:fldCharType="end"/>
    </w:r>
  </w:p>
  <w:p w14:paraId="1ACB88A4" w14:textId="77777777" w:rsidR="00320BAC" w:rsidRDefault="00320BAC" w:rsidP="0089501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4ACE4" w14:textId="77777777" w:rsidR="00320BAC" w:rsidRDefault="00320BAC">
      <w:r>
        <w:separator/>
      </w:r>
    </w:p>
  </w:footnote>
  <w:footnote w:type="continuationSeparator" w:id="0">
    <w:p w14:paraId="1DC7C61E" w14:textId="77777777" w:rsidR="00320BAC" w:rsidRDefault="00320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016A5" w14:textId="7C4D48FD" w:rsidR="00320BAC" w:rsidRDefault="003448E4" w:rsidP="003B7BFF">
    <w:pPr>
      <w:pStyle w:val="Header"/>
      <w:jc w:val="center"/>
    </w:pPr>
    <w:r>
      <w:rPr>
        <w:noProof/>
        <w:color w:val="808080" w:themeColor="background1" w:themeShade="80"/>
      </w:rPr>
      <w:pict w14:anchorId="5C090C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41" type="#_x0000_t136" style="position:absolute;left:0;text-align:left;margin-left:0;margin-top:0;width:541.9pt;height:15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 "/>
          <w10:wrap anchorx="margin" anchory="margin"/>
        </v:shape>
      </w:pict>
    </w:r>
  </w:p>
  <w:p w14:paraId="47F193A7" w14:textId="77777777" w:rsidR="00320BAC" w:rsidRDefault="00320B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2A427" w14:textId="2277BA97" w:rsidR="00320BAC" w:rsidRPr="00EC106A" w:rsidRDefault="003448E4" w:rsidP="00FE33DA">
    <w:pPr>
      <w:pStyle w:val="Header"/>
      <w:jc w:val="center"/>
      <w:rPr>
        <w:sz w:val="18"/>
        <w:szCs w:val="18"/>
      </w:rPr>
    </w:pPr>
    <w:r>
      <w:rPr>
        <w:noProof/>
        <w:color w:val="808080" w:themeColor="background1" w:themeShade="80"/>
        <w:sz w:val="18"/>
        <w:szCs w:val="18"/>
      </w:rPr>
      <w:pict w14:anchorId="622F1F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42" type="#_x0000_t136" style="position:absolute;left:0;text-align:left;margin-left:0;margin-top:0;width:541.9pt;height:151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1246B"/>
    <w:multiLevelType w:val="hybridMultilevel"/>
    <w:tmpl w:val="2B44472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088778E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181EDC"/>
    <w:multiLevelType w:val="hybridMultilevel"/>
    <w:tmpl w:val="073CFD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B00085"/>
    <w:multiLevelType w:val="singleLevel"/>
    <w:tmpl w:val="789C8126"/>
    <w:lvl w:ilvl="0">
      <w:start w:val="1"/>
      <w:numFmt w:val="decimal"/>
      <w:pStyle w:val="NumberedText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ill Lussier">
    <w15:presenceInfo w15:providerId="None" w15:userId="Bill Lussi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FF"/>
    <w:rsid w:val="00004B34"/>
    <w:rsid w:val="0001048F"/>
    <w:rsid w:val="000153E2"/>
    <w:rsid w:val="00015D88"/>
    <w:rsid w:val="00016909"/>
    <w:rsid w:val="00016912"/>
    <w:rsid w:val="0001744C"/>
    <w:rsid w:val="000177DB"/>
    <w:rsid w:val="00023C2C"/>
    <w:rsid w:val="0002590E"/>
    <w:rsid w:val="00026667"/>
    <w:rsid w:val="0002667F"/>
    <w:rsid w:val="000271C4"/>
    <w:rsid w:val="00031956"/>
    <w:rsid w:val="000334B0"/>
    <w:rsid w:val="00033D98"/>
    <w:rsid w:val="000341F5"/>
    <w:rsid w:val="000344C4"/>
    <w:rsid w:val="00040264"/>
    <w:rsid w:val="00043AB9"/>
    <w:rsid w:val="00044F97"/>
    <w:rsid w:val="00045E5F"/>
    <w:rsid w:val="000462C9"/>
    <w:rsid w:val="00050EF2"/>
    <w:rsid w:val="00053613"/>
    <w:rsid w:val="000543AD"/>
    <w:rsid w:val="0005652E"/>
    <w:rsid w:val="00056C5F"/>
    <w:rsid w:val="00056C81"/>
    <w:rsid w:val="00060357"/>
    <w:rsid w:val="000625A0"/>
    <w:rsid w:val="00062864"/>
    <w:rsid w:val="0006605D"/>
    <w:rsid w:val="00067170"/>
    <w:rsid w:val="000809F6"/>
    <w:rsid w:val="00082BBD"/>
    <w:rsid w:val="00084E78"/>
    <w:rsid w:val="000872F2"/>
    <w:rsid w:val="00090506"/>
    <w:rsid w:val="000931A5"/>
    <w:rsid w:val="0009712B"/>
    <w:rsid w:val="000A1568"/>
    <w:rsid w:val="000A1E73"/>
    <w:rsid w:val="000A2486"/>
    <w:rsid w:val="000A36C1"/>
    <w:rsid w:val="000A37FF"/>
    <w:rsid w:val="000A43B3"/>
    <w:rsid w:val="000A6698"/>
    <w:rsid w:val="000B15E7"/>
    <w:rsid w:val="000B18B8"/>
    <w:rsid w:val="000B1EBC"/>
    <w:rsid w:val="000B2AD1"/>
    <w:rsid w:val="000B2EAC"/>
    <w:rsid w:val="000B42DC"/>
    <w:rsid w:val="000B48FE"/>
    <w:rsid w:val="000B7E74"/>
    <w:rsid w:val="000B7FC8"/>
    <w:rsid w:val="000C022F"/>
    <w:rsid w:val="000C27CE"/>
    <w:rsid w:val="000C3957"/>
    <w:rsid w:val="000C4617"/>
    <w:rsid w:val="000C73F8"/>
    <w:rsid w:val="000C76DD"/>
    <w:rsid w:val="000D0340"/>
    <w:rsid w:val="000D1C92"/>
    <w:rsid w:val="000D213A"/>
    <w:rsid w:val="000D384A"/>
    <w:rsid w:val="000D3E7E"/>
    <w:rsid w:val="000D6686"/>
    <w:rsid w:val="000E424E"/>
    <w:rsid w:val="000E4A00"/>
    <w:rsid w:val="000E5153"/>
    <w:rsid w:val="000F13CC"/>
    <w:rsid w:val="000F1918"/>
    <w:rsid w:val="000F2D01"/>
    <w:rsid w:val="000F5849"/>
    <w:rsid w:val="000F63B3"/>
    <w:rsid w:val="000F6A15"/>
    <w:rsid w:val="000F6F05"/>
    <w:rsid w:val="000F7354"/>
    <w:rsid w:val="000F7875"/>
    <w:rsid w:val="000F78BD"/>
    <w:rsid w:val="001014C3"/>
    <w:rsid w:val="00101DCA"/>
    <w:rsid w:val="00104465"/>
    <w:rsid w:val="00104E38"/>
    <w:rsid w:val="00106F2F"/>
    <w:rsid w:val="00111CF6"/>
    <w:rsid w:val="001129F3"/>
    <w:rsid w:val="00112DD3"/>
    <w:rsid w:val="001134B6"/>
    <w:rsid w:val="001149A8"/>
    <w:rsid w:val="00115A9D"/>
    <w:rsid w:val="001179FC"/>
    <w:rsid w:val="001201E9"/>
    <w:rsid w:val="00121EBF"/>
    <w:rsid w:val="00121FF5"/>
    <w:rsid w:val="001238D9"/>
    <w:rsid w:val="00124598"/>
    <w:rsid w:val="001256A1"/>
    <w:rsid w:val="001269FF"/>
    <w:rsid w:val="0013052E"/>
    <w:rsid w:val="00132B74"/>
    <w:rsid w:val="001334A3"/>
    <w:rsid w:val="00137C07"/>
    <w:rsid w:val="001401EB"/>
    <w:rsid w:val="001419C5"/>
    <w:rsid w:val="00143A28"/>
    <w:rsid w:val="00143F17"/>
    <w:rsid w:val="001454E1"/>
    <w:rsid w:val="0014610C"/>
    <w:rsid w:val="00146F03"/>
    <w:rsid w:val="00146FF3"/>
    <w:rsid w:val="00147089"/>
    <w:rsid w:val="001554D7"/>
    <w:rsid w:val="00156BE2"/>
    <w:rsid w:val="00161034"/>
    <w:rsid w:val="0016710A"/>
    <w:rsid w:val="00170F0E"/>
    <w:rsid w:val="00171388"/>
    <w:rsid w:val="0017157D"/>
    <w:rsid w:val="001727B3"/>
    <w:rsid w:val="00173095"/>
    <w:rsid w:val="00173765"/>
    <w:rsid w:val="00176F61"/>
    <w:rsid w:val="00177724"/>
    <w:rsid w:val="001834CF"/>
    <w:rsid w:val="00183CC8"/>
    <w:rsid w:val="00185F15"/>
    <w:rsid w:val="0019010B"/>
    <w:rsid w:val="001941D4"/>
    <w:rsid w:val="00194272"/>
    <w:rsid w:val="00195E52"/>
    <w:rsid w:val="001971F5"/>
    <w:rsid w:val="001A1AF7"/>
    <w:rsid w:val="001A21A3"/>
    <w:rsid w:val="001A2B81"/>
    <w:rsid w:val="001A437C"/>
    <w:rsid w:val="001A6536"/>
    <w:rsid w:val="001A754B"/>
    <w:rsid w:val="001A76F2"/>
    <w:rsid w:val="001B0624"/>
    <w:rsid w:val="001B153C"/>
    <w:rsid w:val="001B39A6"/>
    <w:rsid w:val="001B3A77"/>
    <w:rsid w:val="001B46F0"/>
    <w:rsid w:val="001C0087"/>
    <w:rsid w:val="001C36DD"/>
    <w:rsid w:val="001C5218"/>
    <w:rsid w:val="001C59EA"/>
    <w:rsid w:val="001C5F06"/>
    <w:rsid w:val="001C7F6A"/>
    <w:rsid w:val="001D536E"/>
    <w:rsid w:val="001D74F0"/>
    <w:rsid w:val="001D78F7"/>
    <w:rsid w:val="001D7D06"/>
    <w:rsid w:val="001E0625"/>
    <w:rsid w:val="001E26B2"/>
    <w:rsid w:val="001E275E"/>
    <w:rsid w:val="001E306A"/>
    <w:rsid w:val="001E3852"/>
    <w:rsid w:val="001E4AEE"/>
    <w:rsid w:val="001E64E8"/>
    <w:rsid w:val="001E7D7F"/>
    <w:rsid w:val="001F6383"/>
    <w:rsid w:val="001F7B6B"/>
    <w:rsid w:val="00203A30"/>
    <w:rsid w:val="0020440D"/>
    <w:rsid w:val="00206974"/>
    <w:rsid w:val="00206DF4"/>
    <w:rsid w:val="00207E91"/>
    <w:rsid w:val="0021076F"/>
    <w:rsid w:val="00210A80"/>
    <w:rsid w:val="002127DD"/>
    <w:rsid w:val="00213792"/>
    <w:rsid w:val="002139BC"/>
    <w:rsid w:val="00213B50"/>
    <w:rsid w:val="00213CD5"/>
    <w:rsid w:val="002144D8"/>
    <w:rsid w:val="00216D95"/>
    <w:rsid w:val="00220552"/>
    <w:rsid w:val="0022525C"/>
    <w:rsid w:val="002258DE"/>
    <w:rsid w:val="00230F3F"/>
    <w:rsid w:val="0023113D"/>
    <w:rsid w:val="002315DF"/>
    <w:rsid w:val="00233132"/>
    <w:rsid w:val="002366F4"/>
    <w:rsid w:val="00236D58"/>
    <w:rsid w:val="00241B2A"/>
    <w:rsid w:val="0024295F"/>
    <w:rsid w:val="0024424A"/>
    <w:rsid w:val="00244C2A"/>
    <w:rsid w:val="002450F2"/>
    <w:rsid w:val="0024748C"/>
    <w:rsid w:val="00247F88"/>
    <w:rsid w:val="002523AF"/>
    <w:rsid w:val="00252957"/>
    <w:rsid w:val="002546C2"/>
    <w:rsid w:val="0025470D"/>
    <w:rsid w:val="0026154C"/>
    <w:rsid w:val="0026382B"/>
    <w:rsid w:val="00264488"/>
    <w:rsid w:val="00265AA3"/>
    <w:rsid w:val="00265E09"/>
    <w:rsid w:val="00272F39"/>
    <w:rsid w:val="00273075"/>
    <w:rsid w:val="00274EAB"/>
    <w:rsid w:val="00275A88"/>
    <w:rsid w:val="00277A3F"/>
    <w:rsid w:val="002809D6"/>
    <w:rsid w:val="00280DA4"/>
    <w:rsid w:val="00281FC1"/>
    <w:rsid w:val="0028384C"/>
    <w:rsid w:val="0028394B"/>
    <w:rsid w:val="00283A8C"/>
    <w:rsid w:val="00286135"/>
    <w:rsid w:val="0029386B"/>
    <w:rsid w:val="00294154"/>
    <w:rsid w:val="00296888"/>
    <w:rsid w:val="00296A6F"/>
    <w:rsid w:val="00297961"/>
    <w:rsid w:val="002A062E"/>
    <w:rsid w:val="002A0D1C"/>
    <w:rsid w:val="002A1BB4"/>
    <w:rsid w:val="002A2CF4"/>
    <w:rsid w:val="002A537B"/>
    <w:rsid w:val="002A57C2"/>
    <w:rsid w:val="002A5868"/>
    <w:rsid w:val="002A5D5B"/>
    <w:rsid w:val="002A61B5"/>
    <w:rsid w:val="002A620A"/>
    <w:rsid w:val="002A71A0"/>
    <w:rsid w:val="002A7FB6"/>
    <w:rsid w:val="002B47FF"/>
    <w:rsid w:val="002B4F46"/>
    <w:rsid w:val="002B5875"/>
    <w:rsid w:val="002B6385"/>
    <w:rsid w:val="002B68B2"/>
    <w:rsid w:val="002B6E05"/>
    <w:rsid w:val="002C0CCE"/>
    <w:rsid w:val="002C0E2D"/>
    <w:rsid w:val="002C56F9"/>
    <w:rsid w:val="002C603D"/>
    <w:rsid w:val="002C682E"/>
    <w:rsid w:val="002C7247"/>
    <w:rsid w:val="002D01C8"/>
    <w:rsid w:val="002D01D2"/>
    <w:rsid w:val="002D029B"/>
    <w:rsid w:val="002D0C75"/>
    <w:rsid w:val="002D3CCC"/>
    <w:rsid w:val="002D7737"/>
    <w:rsid w:val="002D7E44"/>
    <w:rsid w:val="002E0DFE"/>
    <w:rsid w:val="002E3C76"/>
    <w:rsid w:val="002F503E"/>
    <w:rsid w:val="002F56B3"/>
    <w:rsid w:val="002F6B40"/>
    <w:rsid w:val="003019AB"/>
    <w:rsid w:val="0030359B"/>
    <w:rsid w:val="003042D3"/>
    <w:rsid w:val="003050AA"/>
    <w:rsid w:val="0030620D"/>
    <w:rsid w:val="00306D34"/>
    <w:rsid w:val="00312E6F"/>
    <w:rsid w:val="00314F36"/>
    <w:rsid w:val="003201C7"/>
    <w:rsid w:val="00320B22"/>
    <w:rsid w:val="00320BAC"/>
    <w:rsid w:val="00321FB0"/>
    <w:rsid w:val="00323681"/>
    <w:rsid w:val="00325434"/>
    <w:rsid w:val="00325C86"/>
    <w:rsid w:val="003268D3"/>
    <w:rsid w:val="00326C8D"/>
    <w:rsid w:val="003326E3"/>
    <w:rsid w:val="00332ABB"/>
    <w:rsid w:val="00333BFA"/>
    <w:rsid w:val="00336414"/>
    <w:rsid w:val="003422DA"/>
    <w:rsid w:val="003448E4"/>
    <w:rsid w:val="00345A7C"/>
    <w:rsid w:val="003465AE"/>
    <w:rsid w:val="00346DB7"/>
    <w:rsid w:val="00347A70"/>
    <w:rsid w:val="00350BE7"/>
    <w:rsid w:val="003511C1"/>
    <w:rsid w:val="00351328"/>
    <w:rsid w:val="00357751"/>
    <w:rsid w:val="00361165"/>
    <w:rsid w:val="003612E8"/>
    <w:rsid w:val="00363D8B"/>
    <w:rsid w:val="003646BE"/>
    <w:rsid w:val="0036491A"/>
    <w:rsid w:val="00365BCB"/>
    <w:rsid w:val="0036766F"/>
    <w:rsid w:val="003713C6"/>
    <w:rsid w:val="0037390D"/>
    <w:rsid w:val="00374E88"/>
    <w:rsid w:val="003750DC"/>
    <w:rsid w:val="003759C6"/>
    <w:rsid w:val="00375AC6"/>
    <w:rsid w:val="003760D8"/>
    <w:rsid w:val="0038016F"/>
    <w:rsid w:val="0038024B"/>
    <w:rsid w:val="00380511"/>
    <w:rsid w:val="003814FD"/>
    <w:rsid w:val="0038275F"/>
    <w:rsid w:val="003859E1"/>
    <w:rsid w:val="00386055"/>
    <w:rsid w:val="003865E0"/>
    <w:rsid w:val="0039152D"/>
    <w:rsid w:val="00393F19"/>
    <w:rsid w:val="0039488A"/>
    <w:rsid w:val="003952B0"/>
    <w:rsid w:val="00395FD4"/>
    <w:rsid w:val="003A0F2B"/>
    <w:rsid w:val="003A25F5"/>
    <w:rsid w:val="003A3726"/>
    <w:rsid w:val="003A47B6"/>
    <w:rsid w:val="003A4ECB"/>
    <w:rsid w:val="003A51AC"/>
    <w:rsid w:val="003A5F30"/>
    <w:rsid w:val="003A794D"/>
    <w:rsid w:val="003B0D76"/>
    <w:rsid w:val="003B4989"/>
    <w:rsid w:val="003B5CB3"/>
    <w:rsid w:val="003B7A19"/>
    <w:rsid w:val="003B7BFF"/>
    <w:rsid w:val="003B7E6B"/>
    <w:rsid w:val="003C0423"/>
    <w:rsid w:val="003C45AD"/>
    <w:rsid w:val="003C5065"/>
    <w:rsid w:val="003C60F4"/>
    <w:rsid w:val="003C7408"/>
    <w:rsid w:val="003C7B7A"/>
    <w:rsid w:val="003D6550"/>
    <w:rsid w:val="003D7085"/>
    <w:rsid w:val="003D7C27"/>
    <w:rsid w:val="003E0DAD"/>
    <w:rsid w:val="003E1428"/>
    <w:rsid w:val="003E17F7"/>
    <w:rsid w:val="003E1C22"/>
    <w:rsid w:val="003E2E0C"/>
    <w:rsid w:val="003E3D9B"/>
    <w:rsid w:val="003E45EF"/>
    <w:rsid w:val="003E5E3A"/>
    <w:rsid w:val="003E7D8E"/>
    <w:rsid w:val="003F0668"/>
    <w:rsid w:val="003F17E9"/>
    <w:rsid w:val="003F2C54"/>
    <w:rsid w:val="003F6974"/>
    <w:rsid w:val="003F7324"/>
    <w:rsid w:val="0040321A"/>
    <w:rsid w:val="00403220"/>
    <w:rsid w:val="00404367"/>
    <w:rsid w:val="00406846"/>
    <w:rsid w:val="00410E23"/>
    <w:rsid w:val="00412726"/>
    <w:rsid w:val="004152C9"/>
    <w:rsid w:val="00415A09"/>
    <w:rsid w:val="00417BF2"/>
    <w:rsid w:val="0042068E"/>
    <w:rsid w:val="00420940"/>
    <w:rsid w:val="004247DA"/>
    <w:rsid w:val="00424C1C"/>
    <w:rsid w:val="00425EA9"/>
    <w:rsid w:val="004270CA"/>
    <w:rsid w:val="0042716A"/>
    <w:rsid w:val="0042722F"/>
    <w:rsid w:val="00427B5F"/>
    <w:rsid w:val="00430C36"/>
    <w:rsid w:val="00432EF7"/>
    <w:rsid w:val="00434C07"/>
    <w:rsid w:val="004361B1"/>
    <w:rsid w:val="004367B8"/>
    <w:rsid w:val="00437F6A"/>
    <w:rsid w:val="0044049B"/>
    <w:rsid w:val="00440806"/>
    <w:rsid w:val="00440E3A"/>
    <w:rsid w:val="00441CC1"/>
    <w:rsid w:val="00444C86"/>
    <w:rsid w:val="004450CE"/>
    <w:rsid w:val="00446B6B"/>
    <w:rsid w:val="0045117A"/>
    <w:rsid w:val="004533DF"/>
    <w:rsid w:val="00453D09"/>
    <w:rsid w:val="004540DD"/>
    <w:rsid w:val="00457308"/>
    <w:rsid w:val="004608DC"/>
    <w:rsid w:val="0046128A"/>
    <w:rsid w:val="00462CC7"/>
    <w:rsid w:val="00466533"/>
    <w:rsid w:val="00467AA7"/>
    <w:rsid w:val="00472264"/>
    <w:rsid w:val="00473590"/>
    <w:rsid w:val="004757C4"/>
    <w:rsid w:val="004757F9"/>
    <w:rsid w:val="00475DF1"/>
    <w:rsid w:val="0047643A"/>
    <w:rsid w:val="0047659D"/>
    <w:rsid w:val="00476D51"/>
    <w:rsid w:val="004817A1"/>
    <w:rsid w:val="00483537"/>
    <w:rsid w:val="00483E5A"/>
    <w:rsid w:val="00484484"/>
    <w:rsid w:val="0048747B"/>
    <w:rsid w:val="00490E0F"/>
    <w:rsid w:val="00491138"/>
    <w:rsid w:val="0049256E"/>
    <w:rsid w:val="00493A42"/>
    <w:rsid w:val="004949D9"/>
    <w:rsid w:val="00496126"/>
    <w:rsid w:val="00496139"/>
    <w:rsid w:val="00496CC1"/>
    <w:rsid w:val="00497135"/>
    <w:rsid w:val="0049784E"/>
    <w:rsid w:val="004A148A"/>
    <w:rsid w:val="004A1982"/>
    <w:rsid w:val="004A298E"/>
    <w:rsid w:val="004A3DA9"/>
    <w:rsid w:val="004A4360"/>
    <w:rsid w:val="004A5884"/>
    <w:rsid w:val="004A61BB"/>
    <w:rsid w:val="004A653A"/>
    <w:rsid w:val="004B0B9F"/>
    <w:rsid w:val="004B5700"/>
    <w:rsid w:val="004B7951"/>
    <w:rsid w:val="004C289B"/>
    <w:rsid w:val="004C34DE"/>
    <w:rsid w:val="004C4336"/>
    <w:rsid w:val="004C43E9"/>
    <w:rsid w:val="004C5B59"/>
    <w:rsid w:val="004C76AE"/>
    <w:rsid w:val="004D3098"/>
    <w:rsid w:val="004D36C1"/>
    <w:rsid w:val="004D4E0A"/>
    <w:rsid w:val="004E243D"/>
    <w:rsid w:val="004E4ECE"/>
    <w:rsid w:val="004E4F45"/>
    <w:rsid w:val="004E5BD4"/>
    <w:rsid w:val="004F0E26"/>
    <w:rsid w:val="004F1485"/>
    <w:rsid w:val="004F2DD1"/>
    <w:rsid w:val="004F409C"/>
    <w:rsid w:val="004F496C"/>
    <w:rsid w:val="004F5159"/>
    <w:rsid w:val="00500A82"/>
    <w:rsid w:val="00500CBD"/>
    <w:rsid w:val="00501322"/>
    <w:rsid w:val="0050196F"/>
    <w:rsid w:val="00501AA8"/>
    <w:rsid w:val="005029AF"/>
    <w:rsid w:val="00502AEB"/>
    <w:rsid w:val="005035B0"/>
    <w:rsid w:val="00503A49"/>
    <w:rsid w:val="00505374"/>
    <w:rsid w:val="005054AE"/>
    <w:rsid w:val="00505E5D"/>
    <w:rsid w:val="00506EDA"/>
    <w:rsid w:val="00506F5C"/>
    <w:rsid w:val="00507704"/>
    <w:rsid w:val="005078D2"/>
    <w:rsid w:val="005127AB"/>
    <w:rsid w:val="005129F1"/>
    <w:rsid w:val="00515CA5"/>
    <w:rsid w:val="00516D07"/>
    <w:rsid w:val="00521566"/>
    <w:rsid w:val="00521E00"/>
    <w:rsid w:val="00522C78"/>
    <w:rsid w:val="005243EC"/>
    <w:rsid w:val="00524ACB"/>
    <w:rsid w:val="00524FC0"/>
    <w:rsid w:val="0052503C"/>
    <w:rsid w:val="00525274"/>
    <w:rsid w:val="00527095"/>
    <w:rsid w:val="005316F4"/>
    <w:rsid w:val="00532C11"/>
    <w:rsid w:val="005333D6"/>
    <w:rsid w:val="00536EE6"/>
    <w:rsid w:val="00540AD0"/>
    <w:rsid w:val="00540C44"/>
    <w:rsid w:val="00541555"/>
    <w:rsid w:val="00541ACB"/>
    <w:rsid w:val="00542ED7"/>
    <w:rsid w:val="005434A3"/>
    <w:rsid w:val="0054371B"/>
    <w:rsid w:val="00543D4F"/>
    <w:rsid w:val="00543DB4"/>
    <w:rsid w:val="00544976"/>
    <w:rsid w:val="005456C4"/>
    <w:rsid w:val="00545C0F"/>
    <w:rsid w:val="00545E21"/>
    <w:rsid w:val="005464E4"/>
    <w:rsid w:val="00546BBD"/>
    <w:rsid w:val="00546EE6"/>
    <w:rsid w:val="005512CB"/>
    <w:rsid w:val="00552A18"/>
    <w:rsid w:val="00553F57"/>
    <w:rsid w:val="0055773A"/>
    <w:rsid w:val="0056136B"/>
    <w:rsid w:val="00564F8A"/>
    <w:rsid w:val="005717C5"/>
    <w:rsid w:val="005727A3"/>
    <w:rsid w:val="00573415"/>
    <w:rsid w:val="00573608"/>
    <w:rsid w:val="00574031"/>
    <w:rsid w:val="00575ED6"/>
    <w:rsid w:val="00576CA3"/>
    <w:rsid w:val="00580161"/>
    <w:rsid w:val="00580BCD"/>
    <w:rsid w:val="00581260"/>
    <w:rsid w:val="00581AB1"/>
    <w:rsid w:val="005843FE"/>
    <w:rsid w:val="00585E7A"/>
    <w:rsid w:val="00586049"/>
    <w:rsid w:val="005869C7"/>
    <w:rsid w:val="00590A08"/>
    <w:rsid w:val="005926A7"/>
    <w:rsid w:val="005A0CC6"/>
    <w:rsid w:val="005A1F71"/>
    <w:rsid w:val="005A5151"/>
    <w:rsid w:val="005A55A8"/>
    <w:rsid w:val="005A6EF2"/>
    <w:rsid w:val="005B159F"/>
    <w:rsid w:val="005B22E4"/>
    <w:rsid w:val="005B32D9"/>
    <w:rsid w:val="005B4021"/>
    <w:rsid w:val="005C110C"/>
    <w:rsid w:val="005C1F26"/>
    <w:rsid w:val="005C1FCD"/>
    <w:rsid w:val="005C4F75"/>
    <w:rsid w:val="005C54A9"/>
    <w:rsid w:val="005C6C4C"/>
    <w:rsid w:val="005D01BF"/>
    <w:rsid w:val="005D06EE"/>
    <w:rsid w:val="005D1CA7"/>
    <w:rsid w:val="005D229B"/>
    <w:rsid w:val="005D235B"/>
    <w:rsid w:val="005D25B0"/>
    <w:rsid w:val="005D3528"/>
    <w:rsid w:val="005D44BC"/>
    <w:rsid w:val="005D6ECF"/>
    <w:rsid w:val="005D6EE6"/>
    <w:rsid w:val="005E07D0"/>
    <w:rsid w:val="005E1CF2"/>
    <w:rsid w:val="005E2010"/>
    <w:rsid w:val="005E333F"/>
    <w:rsid w:val="005E66A8"/>
    <w:rsid w:val="005E7EE6"/>
    <w:rsid w:val="005F3C70"/>
    <w:rsid w:val="005F40A6"/>
    <w:rsid w:val="005F4691"/>
    <w:rsid w:val="005F7742"/>
    <w:rsid w:val="00600369"/>
    <w:rsid w:val="0060043E"/>
    <w:rsid w:val="00600641"/>
    <w:rsid w:val="006015FB"/>
    <w:rsid w:val="0060233E"/>
    <w:rsid w:val="00602367"/>
    <w:rsid w:val="00602A78"/>
    <w:rsid w:val="00603FD1"/>
    <w:rsid w:val="00604273"/>
    <w:rsid w:val="00604418"/>
    <w:rsid w:val="00604FA8"/>
    <w:rsid w:val="00607094"/>
    <w:rsid w:val="006149DC"/>
    <w:rsid w:val="00615EC8"/>
    <w:rsid w:val="0062188E"/>
    <w:rsid w:val="0062209B"/>
    <w:rsid w:val="0062319D"/>
    <w:rsid w:val="0062441C"/>
    <w:rsid w:val="00626BBA"/>
    <w:rsid w:val="00626BFF"/>
    <w:rsid w:val="00627064"/>
    <w:rsid w:val="00631EB5"/>
    <w:rsid w:val="006327AD"/>
    <w:rsid w:val="00633623"/>
    <w:rsid w:val="006357BB"/>
    <w:rsid w:val="00635FDF"/>
    <w:rsid w:val="00637213"/>
    <w:rsid w:val="00641A41"/>
    <w:rsid w:val="00643142"/>
    <w:rsid w:val="00643F15"/>
    <w:rsid w:val="006453C2"/>
    <w:rsid w:val="00650590"/>
    <w:rsid w:val="00650949"/>
    <w:rsid w:val="00652A99"/>
    <w:rsid w:val="00652E2C"/>
    <w:rsid w:val="006541F7"/>
    <w:rsid w:val="0065496E"/>
    <w:rsid w:val="00654F74"/>
    <w:rsid w:val="006577D1"/>
    <w:rsid w:val="00664D2E"/>
    <w:rsid w:val="00665C55"/>
    <w:rsid w:val="00666187"/>
    <w:rsid w:val="0066685F"/>
    <w:rsid w:val="00666EEA"/>
    <w:rsid w:val="00671DA7"/>
    <w:rsid w:val="006730C8"/>
    <w:rsid w:val="006730CE"/>
    <w:rsid w:val="00673F8C"/>
    <w:rsid w:val="0067667C"/>
    <w:rsid w:val="00676F80"/>
    <w:rsid w:val="00682D0B"/>
    <w:rsid w:val="006861CA"/>
    <w:rsid w:val="00686EFD"/>
    <w:rsid w:val="00691022"/>
    <w:rsid w:val="006960CB"/>
    <w:rsid w:val="00696E51"/>
    <w:rsid w:val="006A0EA3"/>
    <w:rsid w:val="006A10CF"/>
    <w:rsid w:val="006A2076"/>
    <w:rsid w:val="006A23C4"/>
    <w:rsid w:val="006A30BA"/>
    <w:rsid w:val="006A3DFA"/>
    <w:rsid w:val="006B0E2B"/>
    <w:rsid w:val="006B17B3"/>
    <w:rsid w:val="006B334D"/>
    <w:rsid w:val="006B4EA6"/>
    <w:rsid w:val="006B6498"/>
    <w:rsid w:val="006B7992"/>
    <w:rsid w:val="006C2239"/>
    <w:rsid w:val="006C7D7C"/>
    <w:rsid w:val="006D5000"/>
    <w:rsid w:val="006D64A4"/>
    <w:rsid w:val="006D6580"/>
    <w:rsid w:val="006D737D"/>
    <w:rsid w:val="006D7E54"/>
    <w:rsid w:val="006E0457"/>
    <w:rsid w:val="006E17D1"/>
    <w:rsid w:val="006E3D4B"/>
    <w:rsid w:val="006E7C5E"/>
    <w:rsid w:val="006F2042"/>
    <w:rsid w:val="006F752F"/>
    <w:rsid w:val="006F770C"/>
    <w:rsid w:val="006F7A81"/>
    <w:rsid w:val="006F7D12"/>
    <w:rsid w:val="00701B67"/>
    <w:rsid w:val="00702B79"/>
    <w:rsid w:val="00702D66"/>
    <w:rsid w:val="0070339A"/>
    <w:rsid w:val="0070497A"/>
    <w:rsid w:val="00706B75"/>
    <w:rsid w:val="007116F7"/>
    <w:rsid w:val="00711A22"/>
    <w:rsid w:val="007126C3"/>
    <w:rsid w:val="007164FF"/>
    <w:rsid w:val="0072098E"/>
    <w:rsid w:val="00720A66"/>
    <w:rsid w:val="00720C69"/>
    <w:rsid w:val="0072165D"/>
    <w:rsid w:val="00722880"/>
    <w:rsid w:val="007246B3"/>
    <w:rsid w:val="00724B55"/>
    <w:rsid w:val="00724D87"/>
    <w:rsid w:val="00734773"/>
    <w:rsid w:val="0073636E"/>
    <w:rsid w:val="00736BB8"/>
    <w:rsid w:val="00737885"/>
    <w:rsid w:val="007400F3"/>
    <w:rsid w:val="00741A7D"/>
    <w:rsid w:val="007426D9"/>
    <w:rsid w:val="007434D1"/>
    <w:rsid w:val="00743C1F"/>
    <w:rsid w:val="00743C8E"/>
    <w:rsid w:val="00744000"/>
    <w:rsid w:val="0074511F"/>
    <w:rsid w:val="00745139"/>
    <w:rsid w:val="00745C91"/>
    <w:rsid w:val="007479B2"/>
    <w:rsid w:val="00750614"/>
    <w:rsid w:val="00751135"/>
    <w:rsid w:val="00760DB3"/>
    <w:rsid w:val="00766BD5"/>
    <w:rsid w:val="007677A7"/>
    <w:rsid w:val="00770AED"/>
    <w:rsid w:val="00770E21"/>
    <w:rsid w:val="00771354"/>
    <w:rsid w:val="0077207D"/>
    <w:rsid w:val="00772398"/>
    <w:rsid w:val="007742F0"/>
    <w:rsid w:val="00776F96"/>
    <w:rsid w:val="00781716"/>
    <w:rsid w:val="00782B5B"/>
    <w:rsid w:val="00783B92"/>
    <w:rsid w:val="00786880"/>
    <w:rsid w:val="007908E0"/>
    <w:rsid w:val="00790A66"/>
    <w:rsid w:val="00791FA0"/>
    <w:rsid w:val="0079296A"/>
    <w:rsid w:val="00794168"/>
    <w:rsid w:val="007942E8"/>
    <w:rsid w:val="00794308"/>
    <w:rsid w:val="007A2F69"/>
    <w:rsid w:val="007A36F8"/>
    <w:rsid w:val="007A3B75"/>
    <w:rsid w:val="007A3FC0"/>
    <w:rsid w:val="007A6F62"/>
    <w:rsid w:val="007B1859"/>
    <w:rsid w:val="007B2F23"/>
    <w:rsid w:val="007B454C"/>
    <w:rsid w:val="007B676E"/>
    <w:rsid w:val="007B6850"/>
    <w:rsid w:val="007C031F"/>
    <w:rsid w:val="007C0B4A"/>
    <w:rsid w:val="007C152E"/>
    <w:rsid w:val="007C1DDE"/>
    <w:rsid w:val="007C28E8"/>
    <w:rsid w:val="007C2A88"/>
    <w:rsid w:val="007C492B"/>
    <w:rsid w:val="007C513F"/>
    <w:rsid w:val="007C62FB"/>
    <w:rsid w:val="007D0076"/>
    <w:rsid w:val="007D045C"/>
    <w:rsid w:val="007D200D"/>
    <w:rsid w:val="007D37BF"/>
    <w:rsid w:val="007D6F27"/>
    <w:rsid w:val="007D6F73"/>
    <w:rsid w:val="007D7280"/>
    <w:rsid w:val="007E6F1B"/>
    <w:rsid w:val="007E7BC4"/>
    <w:rsid w:val="007E7F3C"/>
    <w:rsid w:val="007F21C9"/>
    <w:rsid w:val="007F2DC3"/>
    <w:rsid w:val="007F2E11"/>
    <w:rsid w:val="007F6907"/>
    <w:rsid w:val="00801268"/>
    <w:rsid w:val="008013F1"/>
    <w:rsid w:val="0080142B"/>
    <w:rsid w:val="00801B85"/>
    <w:rsid w:val="0080290E"/>
    <w:rsid w:val="00803515"/>
    <w:rsid w:val="008058B8"/>
    <w:rsid w:val="00806AA7"/>
    <w:rsid w:val="00806DCA"/>
    <w:rsid w:val="008121F9"/>
    <w:rsid w:val="00813AE4"/>
    <w:rsid w:val="008167C4"/>
    <w:rsid w:val="008173F0"/>
    <w:rsid w:val="00820726"/>
    <w:rsid w:val="008210B4"/>
    <w:rsid w:val="008231C3"/>
    <w:rsid w:val="00823E1F"/>
    <w:rsid w:val="00827B27"/>
    <w:rsid w:val="00831BE4"/>
    <w:rsid w:val="00833250"/>
    <w:rsid w:val="008333F0"/>
    <w:rsid w:val="00835BDD"/>
    <w:rsid w:val="00836333"/>
    <w:rsid w:val="00840274"/>
    <w:rsid w:val="00842509"/>
    <w:rsid w:val="00844CBB"/>
    <w:rsid w:val="00845205"/>
    <w:rsid w:val="0084545F"/>
    <w:rsid w:val="008454A7"/>
    <w:rsid w:val="008463E3"/>
    <w:rsid w:val="00846429"/>
    <w:rsid w:val="00846EA5"/>
    <w:rsid w:val="0085318F"/>
    <w:rsid w:val="00855D69"/>
    <w:rsid w:val="00855F61"/>
    <w:rsid w:val="0085601A"/>
    <w:rsid w:val="00856B64"/>
    <w:rsid w:val="00857D1E"/>
    <w:rsid w:val="00860A26"/>
    <w:rsid w:val="00861433"/>
    <w:rsid w:val="0086286E"/>
    <w:rsid w:val="008630C9"/>
    <w:rsid w:val="0086324A"/>
    <w:rsid w:val="00864BF8"/>
    <w:rsid w:val="00866952"/>
    <w:rsid w:val="008676C5"/>
    <w:rsid w:val="00867986"/>
    <w:rsid w:val="008719C3"/>
    <w:rsid w:val="008729AC"/>
    <w:rsid w:val="00874BED"/>
    <w:rsid w:val="0088047B"/>
    <w:rsid w:val="008844AC"/>
    <w:rsid w:val="008851E2"/>
    <w:rsid w:val="00885764"/>
    <w:rsid w:val="00890F77"/>
    <w:rsid w:val="00892494"/>
    <w:rsid w:val="008935EB"/>
    <w:rsid w:val="00894758"/>
    <w:rsid w:val="0089501A"/>
    <w:rsid w:val="00896E78"/>
    <w:rsid w:val="00897544"/>
    <w:rsid w:val="00897BC0"/>
    <w:rsid w:val="008A0BA1"/>
    <w:rsid w:val="008A1118"/>
    <w:rsid w:val="008A25A5"/>
    <w:rsid w:val="008A4159"/>
    <w:rsid w:val="008A5046"/>
    <w:rsid w:val="008A5696"/>
    <w:rsid w:val="008A5B2D"/>
    <w:rsid w:val="008A657E"/>
    <w:rsid w:val="008B09A1"/>
    <w:rsid w:val="008B3A6E"/>
    <w:rsid w:val="008B3A7A"/>
    <w:rsid w:val="008B4E63"/>
    <w:rsid w:val="008B68A3"/>
    <w:rsid w:val="008B6A34"/>
    <w:rsid w:val="008B7F2F"/>
    <w:rsid w:val="008C051F"/>
    <w:rsid w:val="008C05AC"/>
    <w:rsid w:val="008C1998"/>
    <w:rsid w:val="008C3EBD"/>
    <w:rsid w:val="008C5237"/>
    <w:rsid w:val="008D0696"/>
    <w:rsid w:val="008D0F8E"/>
    <w:rsid w:val="008D27A1"/>
    <w:rsid w:val="008D2C76"/>
    <w:rsid w:val="008D3207"/>
    <w:rsid w:val="008D3582"/>
    <w:rsid w:val="008D3794"/>
    <w:rsid w:val="008D7419"/>
    <w:rsid w:val="008D795B"/>
    <w:rsid w:val="008E1AFD"/>
    <w:rsid w:val="008E32F3"/>
    <w:rsid w:val="008E5CA9"/>
    <w:rsid w:val="008E65A4"/>
    <w:rsid w:val="008F355C"/>
    <w:rsid w:val="008F54A5"/>
    <w:rsid w:val="0090241A"/>
    <w:rsid w:val="00903AB2"/>
    <w:rsid w:val="00904483"/>
    <w:rsid w:val="009130FE"/>
    <w:rsid w:val="00915282"/>
    <w:rsid w:val="00915C24"/>
    <w:rsid w:val="00915FD8"/>
    <w:rsid w:val="00916312"/>
    <w:rsid w:val="0091667B"/>
    <w:rsid w:val="00917D82"/>
    <w:rsid w:val="00917F0A"/>
    <w:rsid w:val="0092065A"/>
    <w:rsid w:val="009210A1"/>
    <w:rsid w:val="00923E74"/>
    <w:rsid w:val="00926F34"/>
    <w:rsid w:val="00927B23"/>
    <w:rsid w:val="00930E45"/>
    <w:rsid w:val="00932179"/>
    <w:rsid w:val="00932E90"/>
    <w:rsid w:val="00936D4B"/>
    <w:rsid w:val="0094313E"/>
    <w:rsid w:val="009437E2"/>
    <w:rsid w:val="0094696D"/>
    <w:rsid w:val="00950CA7"/>
    <w:rsid w:val="00952005"/>
    <w:rsid w:val="009520C4"/>
    <w:rsid w:val="00952C24"/>
    <w:rsid w:val="00954DAF"/>
    <w:rsid w:val="00955710"/>
    <w:rsid w:val="00965299"/>
    <w:rsid w:val="009654AE"/>
    <w:rsid w:val="009656E0"/>
    <w:rsid w:val="00965ABF"/>
    <w:rsid w:val="009662C7"/>
    <w:rsid w:val="00966B1E"/>
    <w:rsid w:val="009673BE"/>
    <w:rsid w:val="00967DBE"/>
    <w:rsid w:val="0097053B"/>
    <w:rsid w:val="00970794"/>
    <w:rsid w:val="0097183B"/>
    <w:rsid w:val="0097266C"/>
    <w:rsid w:val="0097332F"/>
    <w:rsid w:val="009760DB"/>
    <w:rsid w:val="009811B2"/>
    <w:rsid w:val="00982225"/>
    <w:rsid w:val="009827DA"/>
    <w:rsid w:val="00982888"/>
    <w:rsid w:val="009835B7"/>
    <w:rsid w:val="009836C4"/>
    <w:rsid w:val="009844AF"/>
    <w:rsid w:val="009846AB"/>
    <w:rsid w:val="00984D05"/>
    <w:rsid w:val="009863F2"/>
    <w:rsid w:val="00990CB4"/>
    <w:rsid w:val="009912DD"/>
    <w:rsid w:val="009922D1"/>
    <w:rsid w:val="009948DE"/>
    <w:rsid w:val="00995CD8"/>
    <w:rsid w:val="009A0143"/>
    <w:rsid w:val="009A0F92"/>
    <w:rsid w:val="009A3B93"/>
    <w:rsid w:val="009A491D"/>
    <w:rsid w:val="009A549D"/>
    <w:rsid w:val="009A59F3"/>
    <w:rsid w:val="009A5D33"/>
    <w:rsid w:val="009A65AF"/>
    <w:rsid w:val="009A7979"/>
    <w:rsid w:val="009B228D"/>
    <w:rsid w:val="009B7C57"/>
    <w:rsid w:val="009C0B47"/>
    <w:rsid w:val="009C7600"/>
    <w:rsid w:val="009C7DA3"/>
    <w:rsid w:val="009D09C8"/>
    <w:rsid w:val="009D1940"/>
    <w:rsid w:val="009D2C91"/>
    <w:rsid w:val="009D403C"/>
    <w:rsid w:val="009D4059"/>
    <w:rsid w:val="009D4903"/>
    <w:rsid w:val="009D50F1"/>
    <w:rsid w:val="009D520C"/>
    <w:rsid w:val="009D5628"/>
    <w:rsid w:val="009D57FD"/>
    <w:rsid w:val="009D6142"/>
    <w:rsid w:val="009D7979"/>
    <w:rsid w:val="009E1140"/>
    <w:rsid w:val="009E1315"/>
    <w:rsid w:val="009E29DF"/>
    <w:rsid w:val="009E2FC8"/>
    <w:rsid w:val="009E3C6C"/>
    <w:rsid w:val="009E53C3"/>
    <w:rsid w:val="009E6847"/>
    <w:rsid w:val="009E7932"/>
    <w:rsid w:val="009F1F43"/>
    <w:rsid w:val="009F2C64"/>
    <w:rsid w:val="009F2F35"/>
    <w:rsid w:val="009F5CE5"/>
    <w:rsid w:val="009F6CC0"/>
    <w:rsid w:val="009F70B1"/>
    <w:rsid w:val="009F74CE"/>
    <w:rsid w:val="00A00856"/>
    <w:rsid w:val="00A032ED"/>
    <w:rsid w:val="00A040F3"/>
    <w:rsid w:val="00A05F85"/>
    <w:rsid w:val="00A10322"/>
    <w:rsid w:val="00A13543"/>
    <w:rsid w:val="00A142E8"/>
    <w:rsid w:val="00A160B9"/>
    <w:rsid w:val="00A166BA"/>
    <w:rsid w:val="00A2429F"/>
    <w:rsid w:val="00A261B5"/>
    <w:rsid w:val="00A30EB3"/>
    <w:rsid w:val="00A31646"/>
    <w:rsid w:val="00A3211D"/>
    <w:rsid w:val="00A32413"/>
    <w:rsid w:val="00A32B4A"/>
    <w:rsid w:val="00A32F03"/>
    <w:rsid w:val="00A33185"/>
    <w:rsid w:val="00A3362B"/>
    <w:rsid w:val="00A406D9"/>
    <w:rsid w:val="00A412AA"/>
    <w:rsid w:val="00A41B57"/>
    <w:rsid w:val="00A41C3D"/>
    <w:rsid w:val="00A431AF"/>
    <w:rsid w:val="00A52A83"/>
    <w:rsid w:val="00A53299"/>
    <w:rsid w:val="00A53683"/>
    <w:rsid w:val="00A54C36"/>
    <w:rsid w:val="00A54D5D"/>
    <w:rsid w:val="00A55B63"/>
    <w:rsid w:val="00A571B1"/>
    <w:rsid w:val="00A5738F"/>
    <w:rsid w:val="00A57BE5"/>
    <w:rsid w:val="00A6117E"/>
    <w:rsid w:val="00A642F8"/>
    <w:rsid w:val="00A65475"/>
    <w:rsid w:val="00A66D6C"/>
    <w:rsid w:val="00A66F1C"/>
    <w:rsid w:val="00A70B4A"/>
    <w:rsid w:val="00A71986"/>
    <w:rsid w:val="00A73007"/>
    <w:rsid w:val="00A75E0F"/>
    <w:rsid w:val="00A75F42"/>
    <w:rsid w:val="00A765D7"/>
    <w:rsid w:val="00A76E24"/>
    <w:rsid w:val="00A81EE7"/>
    <w:rsid w:val="00A82D4E"/>
    <w:rsid w:val="00A84A46"/>
    <w:rsid w:val="00A90065"/>
    <w:rsid w:val="00A91B7E"/>
    <w:rsid w:val="00A9214B"/>
    <w:rsid w:val="00A94891"/>
    <w:rsid w:val="00A96CB0"/>
    <w:rsid w:val="00A978C1"/>
    <w:rsid w:val="00AA070F"/>
    <w:rsid w:val="00AA0CF1"/>
    <w:rsid w:val="00AA46F1"/>
    <w:rsid w:val="00AA4E83"/>
    <w:rsid w:val="00AA5860"/>
    <w:rsid w:val="00AA7E4C"/>
    <w:rsid w:val="00AB0A3E"/>
    <w:rsid w:val="00AB12A9"/>
    <w:rsid w:val="00AB2E3D"/>
    <w:rsid w:val="00AB3371"/>
    <w:rsid w:val="00AB3C4D"/>
    <w:rsid w:val="00AC21F5"/>
    <w:rsid w:val="00AC3DD9"/>
    <w:rsid w:val="00AD0907"/>
    <w:rsid w:val="00AD1123"/>
    <w:rsid w:val="00AD1C2E"/>
    <w:rsid w:val="00AD2736"/>
    <w:rsid w:val="00AD659B"/>
    <w:rsid w:val="00AE2564"/>
    <w:rsid w:val="00AE2DE4"/>
    <w:rsid w:val="00AE4022"/>
    <w:rsid w:val="00AE5066"/>
    <w:rsid w:val="00AE5711"/>
    <w:rsid w:val="00AE6099"/>
    <w:rsid w:val="00AE64C5"/>
    <w:rsid w:val="00AE7A37"/>
    <w:rsid w:val="00AF1E37"/>
    <w:rsid w:val="00AF2E03"/>
    <w:rsid w:val="00AF7094"/>
    <w:rsid w:val="00B02EAC"/>
    <w:rsid w:val="00B02FD6"/>
    <w:rsid w:val="00B03B28"/>
    <w:rsid w:val="00B049B7"/>
    <w:rsid w:val="00B078BF"/>
    <w:rsid w:val="00B10F68"/>
    <w:rsid w:val="00B13101"/>
    <w:rsid w:val="00B16B46"/>
    <w:rsid w:val="00B1711C"/>
    <w:rsid w:val="00B205F2"/>
    <w:rsid w:val="00B2401A"/>
    <w:rsid w:val="00B30DE5"/>
    <w:rsid w:val="00B33D53"/>
    <w:rsid w:val="00B34CBA"/>
    <w:rsid w:val="00B35D3C"/>
    <w:rsid w:val="00B35DA5"/>
    <w:rsid w:val="00B3755F"/>
    <w:rsid w:val="00B40C8C"/>
    <w:rsid w:val="00B410AC"/>
    <w:rsid w:val="00B42E69"/>
    <w:rsid w:val="00B44352"/>
    <w:rsid w:val="00B44851"/>
    <w:rsid w:val="00B44959"/>
    <w:rsid w:val="00B44E08"/>
    <w:rsid w:val="00B45402"/>
    <w:rsid w:val="00B50E0E"/>
    <w:rsid w:val="00B540ED"/>
    <w:rsid w:val="00B548B8"/>
    <w:rsid w:val="00B6082B"/>
    <w:rsid w:val="00B61867"/>
    <w:rsid w:val="00B64034"/>
    <w:rsid w:val="00B6675C"/>
    <w:rsid w:val="00B70097"/>
    <w:rsid w:val="00B71814"/>
    <w:rsid w:val="00B7435B"/>
    <w:rsid w:val="00B76679"/>
    <w:rsid w:val="00B77D02"/>
    <w:rsid w:val="00B80450"/>
    <w:rsid w:val="00B81748"/>
    <w:rsid w:val="00B82716"/>
    <w:rsid w:val="00B83F43"/>
    <w:rsid w:val="00B8512F"/>
    <w:rsid w:val="00B861AB"/>
    <w:rsid w:val="00B86BDC"/>
    <w:rsid w:val="00B876ED"/>
    <w:rsid w:val="00B91D45"/>
    <w:rsid w:val="00B9417A"/>
    <w:rsid w:val="00B94B9B"/>
    <w:rsid w:val="00B95588"/>
    <w:rsid w:val="00B96934"/>
    <w:rsid w:val="00BA0C03"/>
    <w:rsid w:val="00BA35EC"/>
    <w:rsid w:val="00BA3BE1"/>
    <w:rsid w:val="00BA55F1"/>
    <w:rsid w:val="00BA5FC4"/>
    <w:rsid w:val="00BA667E"/>
    <w:rsid w:val="00BA6B56"/>
    <w:rsid w:val="00BA6C59"/>
    <w:rsid w:val="00BA7421"/>
    <w:rsid w:val="00BB072E"/>
    <w:rsid w:val="00BB1A6D"/>
    <w:rsid w:val="00BB2023"/>
    <w:rsid w:val="00BB629D"/>
    <w:rsid w:val="00BB7015"/>
    <w:rsid w:val="00BC0165"/>
    <w:rsid w:val="00BC18FB"/>
    <w:rsid w:val="00BC25AC"/>
    <w:rsid w:val="00BC2B96"/>
    <w:rsid w:val="00BC3DF4"/>
    <w:rsid w:val="00BD283A"/>
    <w:rsid w:val="00BD37CA"/>
    <w:rsid w:val="00BD3F23"/>
    <w:rsid w:val="00BD40AE"/>
    <w:rsid w:val="00BD5B0D"/>
    <w:rsid w:val="00BE0CB5"/>
    <w:rsid w:val="00BE1849"/>
    <w:rsid w:val="00BE4A06"/>
    <w:rsid w:val="00BF1667"/>
    <w:rsid w:val="00BF2122"/>
    <w:rsid w:val="00BF398D"/>
    <w:rsid w:val="00BF5E3F"/>
    <w:rsid w:val="00BF6FC3"/>
    <w:rsid w:val="00BF7E4E"/>
    <w:rsid w:val="00C02CFB"/>
    <w:rsid w:val="00C06501"/>
    <w:rsid w:val="00C10E6A"/>
    <w:rsid w:val="00C10F0D"/>
    <w:rsid w:val="00C12893"/>
    <w:rsid w:val="00C135A5"/>
    <w:rsid w:val="00C1434D"/>
    <w:rsid w:val="00C17066"/>
    <w:rsid w:val="00C20782"/>
    <w:rsid w:val="00C2369F"/>
    <w:rsid w:val="00C256A7"/>
    <w:rsid w:val="00C265F4"/>
    <w:rsid w:val="00C31FEE"/>
    <w:rsid w:val="00C32135"/>
    <w:rsid w:val="00C34699"/>
    <w:rsid w:val="00C35CD5"/>
    <w:rsid w:val="00C369A3"/>
    <w:rsid w:val="00C37C89"/>
    <w:rsid w:val="00C40A73"/>
    <w:rsid w:val="00C40BDE"/>
    <w:rsid w:val="00C41017"/>
    <w:rsid w:val="00C41473"/>
    <w:rsid w:val="00C4599C"/>
    <w:rsid w:val="00C46940"/>
    <w:rsid w:val="00C5013A"/>
    <w:rsid w:val="00C5070A"/>
    <w:rsid w:val="00C5356A"/>
    <w:rsid w:val="00C54F2D"/>
    <w:rsid w:val="00C55E8B"/>
    <w:rsid w:val="00C620CE"/>
    <w:rsid w:val="00C63260"/>
    <w:rsid w:val="00C64387"/>
    <w:rsid w:val="00C643BF"/>
    <w:rsid w:val="00C6747F"/>
    <w:rsid w:val="00C6762E"/>
    <w:rsid w:val="00C67C90"/>
    <w:rsid w:val="00C713B7"/>
    <w:rsid w:val="00C721C1"/>
    <w:rsid w:val="00C72D8C"/>
    <w:rsid w:val="00C74855"/>
    <w:rsid w:val="00C7542A"/>
    <w:rsid w:val="00C77229"/>
    <w:rsid w:val="00C80E71"/>
    <w:rsid w:val="00C816A0"/>
    <w:rsid w:val="00C8171D"/>
    <w:rsid w:val="00C818B7"/>
    <w:rsid w:val="00C822A8"/>
    <w:rsid w:val="00C82349"/>
    <w:rsid w:val="00C832BB"/>
    <w:rsid w:val="00C85300"/>
    <w:rsid w:val="00C863C2"/>
    <w:rsid w:val="00C919BB"/>
    <w:rsid w:val="00C9548F"/>
    <w:rsid w:val="00C95DF9"/>
    <w:rsid w:val="00C95ECC"/>
    <w:rsid w:val="00CA0464"/>
    <w:rsid w:val="00CA291F"/>
    <w:rsid w:val="00CA318B"/>
    <w:rsid w:val="00CA3242"/>
    <w:rsid w:val="00CA3A9A"/>
    <w:rsid w:val="00CA59AD"/>
    <w:rsid w:val="00CB03AA"/>
    <w:rsid w:val="00CB040A"/>
    <w:rsid w:val="00CB143E"/>
    <w:rsid w:val="00CB30ED"/>
    <w:rsid w:val="00CB3946"/>
    <w:rsid w:val="00CB42F8"/>
    <w:rsid w:val="00CB48A6"/>
    <w:rsid w:val="00CB7D26"/>
    <w:rsid w:val="00CC0820"/>
    <w:rsid w:val="00CC0FB4"/>
    <w:rsid w:val="00CC33E0"/>
    <w:rsid w:val="00CC402A"/>
    <w:rsid w:val="00CC52D7"/>
    <w:rsid w:val="00CC5964"/>
    <w:rsid w:val="00CC59FA"/>
    <w:rsid w:val="00CC6049"/>
    <w:rsid w:val="00CC77F9"/>
    <w:rsid w:val="00CD0A06"/>
    <w:rsid w:val="00CD3A24"/>
    <w:rsid w:val="00CD4985"/>
    <w:rsid w:val="00CD4B88"/>
    <w:rsid w:val="00CD6925"/>
    <w:rsid w:val="00CD73E1"/>
    <w:rsid w:val="00CD75F5"/>
    <w:rsid w:val="00CE045A"/>
    <w:rsid w:val="00CE1EB7"/>
    <w:rsid w:val="00CE2C76"/>
    <w:rsid w:val="00CE3F34"/>
    <w:rsid w:val="00CE5DF5"/>
    <w:rsid w:val="00CF0972"/>
    <w:rsid w:val="00CF0B69"/>
    <w:rsid w:val="00CF1929"/>
    <w:rsid w:val="00CF56DA"/>
    <w:rsid w:val="00CF61A6"/>
    <w:rsid w:val="00D03EF2"/>
    <w:rsid w:val="00D07949"/>
    <w:rsid w:val="00D10CF3"/>
    <w:rsid w:val="00D15207"/>
    <w:rsid w:val="00D16093"/>
    <w:rsid w:val="00D167A2"/>
    <w:rsid w:val="00D16896"/>
    <w:rsid w:val="00D2063A"/>
    <w:rsid w:val="00D20F32"/>
    <w:rsid w:val="00D21372"/>
    <w:rsid w:val="00D2169B"/>
    <w:rsid w:val="00D230CD"/>
    <w:rsid w:val="00D2374E"/>
    <w:rsid w:val="00D31EE7"/>
    <w:rsid w:val="00D31F43"/>
    <w:rsid w:val="00D33DC5"/>
    <w:rsid w:val="00D3412F"/>
    <w:rsid w:val="00D3473E"/>
    <w:rsid w:val="00D351CB"/>
    <w:rsid w:val="00D36ED0"/>
    <w:rsid w:val="00D4108E"/>
    <w:rsid w:val="00D4198D"/>
    <w:rsid w:val="00D44BF1"/>
    <w:rsid w:val="00D458C0"/>
    <w:rsid w:val="00D46B88"/>
    <w:rsid w:val="00D519B6"/>
    <w:rsid w:val="00D524E1"/>
    <w:rsid w:val="00D5357F"/>
    <w:rsid w:val="00D54376"/>
    <w:rsid w:val="00D56FDA"/>
    <w:rsid w:val="00D612BF"/>
    <w:rsid w:val="00D66A9E"/>
    <w:rsid w:val="00D674CE"/>
    <w:rsid w:val="00D7370F"/>
    <w:rsid w:val="00D75390"/>
    <w:rsid w:val="00D754B2"/>
    <w:rsid w:val="00D80EE5"/>
    <w:rsid w:val="00D84A32"/>
    <w:rsid w:val="00D84EEE"/>
    <w:rsid w:val="00D850F1"/>
    <w:rsid w:val="00D92A5E"/>
    <w:rsid w:val="00D95BDF"/>
    <w:rsid w:val="00D9662D"/>
    <w:rsid w:val="00DA1C49"/>
    <w:rsid w:val="00DA301E"/>
    <w:rsid w:val="00DA3973"/>
    <w:rsid w:val="00DA432E"/>
    <w:rsid w:val="00DA5D90"/>
    <w:rsid w:val="00DA7A53"/>
    <w:rsid w:val="00DB064E"/>
    <w:rsid w:val="00DB17A3"/>
    <w:rsid w:val="00DB645F"/>
    <w:rsid w:val="00DB73B1"/>
    <w:rsid w:val="00DB7660"/>
    <w:rsid w:val="00DC166A"/>
    <w:rsid w:val="00DC5D21"/>
    <w:rsid w:val="00DC7B48"/>
    <w:rsid w:val="00DC7DEA"/>
    <w:rsid w:val="00DC7EF5"/>
    <w:rsid w:val="00DD0B4D"/>
    <w:rsid w:val="00DD285F"/>
    <w:rsid w:val="00DD2E15"/>
    <w:rsid w:val="00DD7DA7"/>
    <w:rsid w:val="00DE0E0C"/>
    <w:rsid w:val="00DE2441"/>
    <w:rsid w:val="00DE330C"/>
    <w:rsid w:val="00DE43AD"/>
    <w:rsid w:val="00DE73E0"/>
    <w:rsid w:val="00DF0BA9"/>
    <w:rsid w:val="00DF2577"/>
    <w:rsid w:val="00DF3D7E"/>
    <w:rsid w:val="00DF7CD0"/>
    <w:rsid w:val="00E01F8F"/>
    <w:rsid w:val="00E0404A"/>
    <w:rsid w:val="00E05F8E"/>
    <w:rsid w:val="00E10ED6"/>
    <w:rsid w:val="00E11321"/>
    <w:rsid w:val="00E11332"/>
    <w:rsid w:val="00E127FE"/>
    <w:rsid w:val="00E140C7"/>
    <w:rsid w:val="00E14629"/>
    <w:rsid w:val="00E15545"/>
    <w:rsid w:val="00E16036"/>
    <w:rsid w:val="00E16762"/>
    <w:rsid w:val="00E16A20"/>
    <w:rsid w:val="00E175FC"/>
    <w:rsid w:val="00E20B42"/>
    <w:rsid w:val="00E2135D"/>
    <w:rsid w:val="00E32336"/>
    <w:rsid w:val="00E346D5"/>
    <w:rsid w:val="00E34F0A"/>
    <w:rsid w:val="00E35CB5"/>
    <w:rsid w:val="00E41330"/>
    <w:rsid w:val="00E417B6"/>
    <w:rsid w:val="00E43FF7"/>
    <w:rsid w:val="00E449F6"/>
    <w:rsid w:val="00E47AC2"/>
    <w:rsid w:val="00E50F34"/>
    <w:rsid w:val="00E51138"/>
    <w:rsid w:val="00E529B3"/>
    <w:rsid w:val="00E55BA8"/>
    <w:rsid w:val="00E574B8"/>
    <w:rsid w:val="00E62032"/>
    <w:rsid w:val="00E62E60"/>
    <w:rsid w:val="00E63318"/>
    <w:rsid w:val="00E63AF9"/>
    <w:rsid w:val="00E6423F"/>
    <w:rsid w:val="00E67B03"/>
    <w:rsid w:val="00E71795"/>
    <w:rsid w:val="00E7206A"/>
    <w:rsid w:val="00E75B7A"/>
    <w:rsid w:val="00E76236"/>
    <w:rsid w:val="00E77064"/>
    <w:rsid w:val="00E770BE"/>
    <w:rsid w:val="00E77E4D"/>
    <w:rsid w:val="00E809F7"/>
    <w:rsid w:val="00E81A65"/>
    <w:rsid w:val="00E83B80"/>
    <w:rsid w:val="00E84BAB"/>
    <w:rsid w:val="00E84DCF"/>
    <w:rsid w:val="00E85348"/>
    <w:rsid w:val="00E872F8"/>
    <w:rsid w:val="00E87672"/>
    <w:rsid w:val="00E90714"/>
    <w:rsid w:val="00E97848"/>
    <w:rsid w:val="00EA3533"/>
    <w:rsid w:val="00EA3A90"/>
    <w:rsid w:val="00EA6564"/>
    <w:rsid w:val="00EA6E70"/>
    <w:rsid w:val="00EB0E23"/>
    <w:rsid w:val="00EB17F6"/>
    <w:rsid w:val="00EB228C"/>
    <w:rsid w:val="00EB25D1"/>
    <w:rsid w:val="00EB3116"/>
    <w:rsid w:val="00EB3481"/>
    <w:rsid w:val="00EB54D8"/>
    <w:rsid w:val="00EC0D21"/>
    <w:rsid w:val="00EC106A"/>
    <w:rsid w:val="00EC13E2"/>
    <w:rsid w:val="00EC5BB4"/>
    <w:rsid w:val="00EC67D3"/>
    <w:rsid w:val="00EC7BEA"/>
    <w:rsid w:val="00EC7F65"/>
    <w:rsid w:val="00EC7F96"/>
    <w:rsid w:val="00ED6CA9"/>
    <w:rsid w:val="00ED6FD7"/>
    <w:rsid w:val="00EE157B"/>
    <w:rsid w:val="00EE1A06"/>
    <w:rsid w:val="00EE23DC"/>
    <w:rsid w:val="00EE520B"/>
    <w:rsid w:val="00EE5280"/>
    <w:rsid w:val="00EE58CF"/>
    <w:rsid w:val="00EE5C12"/>
    <w:rsid w:val="00EE60BC"/>
    <w:rsid w:val="00EE7197"/>
    <w:rsid w:val="00EE77B1"/>
    <w:rsid w:val="00EE7D43"/>
    <w:rsid w:val="00EF0152"/>
    <w:rsid w:val="00EF057C"/>
    <w:rsid w:val="00EF0BC7"/>
    <w:rsid w:val="00EF0C55"/>
    <w:rsid w:val="00EF111F"/>
    <w:rsid w:val="00EF2627"/>
    <w:rsid w:val="00EF6168"/>
    <w:rsid w:val="00F01B57"/>
    <w:rsid w:val="00F01F15"/>
    <w:rsid w:val="00F02163"/>
    <w:rsid w:val="00F025BA"/>
    <w:rsid w:val="00F07280"/>
    <w:rsid w:val="00F11B56"/>
    <w:rsid w:val="00F124C6"/>
    <w:rsid w:val="00F1256E"/>
    <w:rsid w:val="00F13160"/>
    <w:rsid w:val="00F1351D"/>
    <w:rsid w:val="00F139AC"/>
    <w:rsid w:val="00F142A9"/>
    <w:rsid w:val="00F15D55"/>
    <w:rsid w:val="00F17AB9"/>
    <w:rsid w:val="00F21B7F"/>
    <w:rsid w:val="00F223C5"/>
    <w:rsid w:val="00F23568"/>
    <w:rsid w:val="00F253EA"/>
    <w:rsid w:val="00F2542D"/>
    <w:rsid w:val="00F27267"/>
    <w:rsid w:val="00F27288"/>
    <w:rsid w:val="00F341FA"/>
    <w:rsid w:val="00F342AC"/>
    <w:rsid w:val="00F34B49"/>
    <w:rsid w:val="00F41BE2"/>
    <w:rsid w:val="00F451FE"/>
    <w:rsid w:val="00F51267"/>
    <w:rsid w:val="00F52205"/>
    <w:rsid w:val="00F542EB"/>
    <w:rsid w:val="00F54C58"/>
    <w:rsid w:val="00F554BC"/>
    <w:rsid w:val="00F605B9"/>
    <w:rsid w:val="00F62CB6"/>
    <w:rsid w:val="00F6426F"/>
    <w:rsid w:val="00F6597A"/>
    <w:rsid w:val="00F66B00"/>
    <w:rsid w:val="00F71635"/>
    <w:rsid w:val="00F72075"/>
    <w:rsid w:val="00F752EE"/>
    <w:rsid w:val="00F77203"/>
    <w:rsid w:val="00F81519"/>
    <w:rsid w:val="00F845F2"/>
    <w:rsid w:val="00F848FB"/>
    <w:rsid w:val="00F8604F"/>
    <w:rsid w:val="00F8680F"/>
    <w:rsid w:val="00F90539"/>
    <w:rsid w:val="00F90926"/>
    <w:rsid w:val="00F92447"/>
    <w:rsid w:val="00F9265B"/>
    <w:rsid w:val="00F9265F"/>
    <w:rsid w:val="00F9357F"/>
    <w:rsid w:val="00F9500C"/>
    <w:rsid w:val="00F96F0A"/>
    <w:rsid w:val="00F974F1"/>
    <w:rsid w:val="00F97872"/>
    <w:rsid w:val="00FA0C3B"/>
    <w:rsid w:val="00FA0CDE"/>
    <w:rsid w:val="00FA125D"/>
    <w:rsid w:val="00FA1291"/>
    <w:rsid w:val="00FA1800"/>
    <w:rsid w:val="00FA18EB"/>
    <w:rsid w:val="00FA4AF9"/>
    <w:rsid w:val="00FA4FFC"/>
    <w:rsid w:val="00FA7517"/>
    <w:rsid w:val="00FB12B0"/>
    <w:rsid w:val="00FB2D9D"/>
    <w:rsid w:val="00FB3DD7"/>
    <w:rsid w:val="00FB6B11"/>
    <w:rsid w:val="00FC0FFE"/>
    <w:rsid w:val="00FC5BFD"/>
    <w:rsid w:val="00FC6DC0"/>
    <w:rsid w:val="00FC72C4"/>
    <w:rsid w:val="00FD1DC4"/>
    <w:rsid w:val="00FD55CD"/>
    <w:rsid w:val="00FD7670"/>
    <w:rsid w:val="00FE01CF"/>
    <w:rsid w:val="00FE05EA"/>
    <w:rsid w:val="00FE0D29"/>
    <w:rsid w:val="00FE0DAC"/>
    <w:rsid w:val="00FE2B21"/>
    <w:rsid w:val="00FE3237"/>
    <w:rsid w:val="00FE33DA"/>
    <w:rsid w:val="00FE3A4E"/>
    <w:rsid w:val="00FE3DD9"/>
    <w:rsid w:val="00FE459A"/>
    <w:rsid w:val="00FE60C9"/>
    <w:rsid w:val="00FE74ED"/>
    <w:rsid w:val="00FE7C7B"/>
    <w:rsid w:val="00FF3044"/>
    <w:rsid w:val="00FF43B4"/>
    <w:rsid w:val="00FF4B71"/>
    <w:rsid w:val="00FF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3"/>
    <o:shapelayout v:ext="edit">
      <o:idmap v:ext="edit" data="1"/>
    </o:shapelayout>
  </w:shapeDefaults>
  <w:decimalSymbol w:val="."/>
  <w:listSeparator w:val=","/>
  <w14:docId w14:val="376938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398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2B47FF"/>
    <w:pPr>
      <w:keepNext/>
      <w:outlineLvl w:val="0"/>
    </w:pPr>
    <w:rPr>
      <w:rFonts w:ascii="Comic Sans MS" w:hAnsi="Comic Sans MS"/>
      <w:b/>
      <w:sz w:val="36"/>
      <w:lang w:val="en-US"/>
    </w:rPr>
  </w:style>
  <w:style w:type="paragraph" w:styleId="Heading2">
    <w:name w:val="heading 2"/>
    <w:basedOn w:val="Normal"/>
    <w:next w:val="Normal"/>
    <w:link w:val="Heading2Char"/>
    <w:qFormat/>
    <w:rsid w:val="002B47FF"/>
    <w:pPr>
      <w:keepNext/>
      <w:outlineLvl w:val="1"/>
    </w:pPr>
    <w:rPr>
      <w:rFonts w:ascii="Arial" w:hAnsi="Arial"/>
      <w:b/>
      <w:sz w:val="22"/>
      <w:lang w:val="en-US"/>
    </w:rPr>
  </w:style>
  <w:style w:type="paragraph" w:styleId="Heading4">
    <w:name w:val="heading 4"/>
    <w:basedOn w:val="Normal"/>
    <w:next w:val="Normal"/>
    <w:qFormat/>
    <w:rsid w:val="002B47FF"/>
    <w:pPr>
      <w:keepNext/>
      <w:outlineLvl w:val="3"/>
    </w:pPr>
    <w:rPr>
      <w:rFonts w:ascii="Arial" w:hAnsi="Arial"/>
      <w:b/>
      <w:i/>
      <w:sz w:val="22"/>
    </w:rPr>
  </w:style>
  <w:style w:type="paragraph" w:styleId="Heading9">
    <w:name w:val="heading 9"/>
    <w:basedOn w:val="Normal"/>
    <w:next w:val="Normal"/>
    <w:qFormat/>
    <w:rsid w:val="002B47FF"/>
    <w:pPr>
      <w:keepNext/>
      <w:jc w:val="center"/>
      <w:outlineLvl w:val="8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3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E64C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C36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6DD"/>
    <w:rPr>
      <w:sz w:val="20"/>
    </w:rPr>
  </w:style>
  <w:style w:type="character" w:customStyle="1" w:styleId="CommentTextChar">
    <w:name w:val="Comment Text Char"/>
    <w:link w:val="CommentText"/>
    <w:rsid w:val="001C36D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C36DD"/>
    <w:rPr>
      <w:b/>
      <w:bCs/>
    </w:rPr>
  </w:style>
  <w:style w:type="character" w:customStyle="1" w:styleId="CommentSubjectChar">
    <w:name w:val="Comment Subject Char"/>
    <w:link w:val="CommentSubject"/>
    <w:rsid w:val="001C36DD"/>
    <w:rPr>
      <w:b/>
      <w:bCs/>
      <w:lang w:eastAsia="en-US"/>
    </w:rPr>
  </w:style>
  <w:style w:type="paragraph" w:styleId="Footer">
    <w:name w:val="footer"/>
    <w:basedOn w:val="Normal"/>
    <w:rsid w:val="0089501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9501A"/>
  </w:style>
  <w:style w:type="paragraph" w:styleId="Header">
    <w:name w:val="header"/>
    <w:basedOn w:val="Normal"/>
    <w:rsid w:val="0014610C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14610C"/>
    <w:rPr>
      <w:sz w:val="20"/>
    </w:rPr>
  </w:style>
  <w:style w:type="character" w:styleId="FootnoteReference">
    <w:name w:val="footnote reference"/>
    <w:semiHidden/>
    <w:rsid w:val="0014610C"/>
    <w:rPr>
      <w:vertAlign w:val="superscript"/>
    </w:rPr>
  </w:style>
  <w:style w:type="paragraph" w:styleId="DocumentMap">
    <w:name w:val="Document Map"/>
    <w:basedOn w:val="Normal"/>
    <w:semiHidden/>
    <w:rsid w:val="0054371B"/>
    <w:pPr>
      <w:shd w:val="clear" w:color="auto" w:fill="000080"/>
    </w:pPr>
    <w:rPr>
      <w:rFonts w:ascii="Tahoma" w:hAnsi="Tahoma" w:cs="Tahoma"/>
      <w:sz w:val="20"/>
    </w:rPr>
  </w:style>
  <w:style w:type="table" w:styleId="TableGrid8">
    <w:name w:val="Table Grid 8"/>
    <w:basedOn w:val="TableNormal"/>
    <w:rsid w:val="00FA12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E4133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132B7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772398"/>
    <w:rPr>
      <w:rFonts w:ascii="Arial" w:hAnsi="Arial"/>
      <w:b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E87672"/>
    <w:pPr>
      <w:ind w:left="720"/>
      <w:contextualSpacing/>
    </w:pPr>
  </w:style>
  <w:style w:type="paragraph" w:customStyle="1" w:styleId="Default">
    <w:name w:val="Default"/>
    <w:rsid w:val="006B17B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D2C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AU"/>
    </w:rPr>
  </w:style>
  <w:style w:type="character" w:customStyle="1" w:styleId="TitleChar">
    <w:name w:val="Title Char"/>
    <w:basedOn w:val="DefaultParagraphFont"/>
    <w:link w:val="Title"/>
    <w:rsid w:val="009D2C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umberedText">
    <w:name w:val="Numbered Text"/>
    <w:basedOn w:val="Normal"/>
    <w:rsid w:val="00CC6049"/>
    <w:pPr>
      <w:numPr>
        <w:numId w:val="1"/>
      </w:numPr>
      <w:spacing w:after="120"/>
      <w:jc w:val="both"/>
    </w:pPr>
    <w:rPr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398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2B47FF"/>
    <w:pPr>
      <w:keepNext/>
      <w:outlineLvl w:val="0"/>
    </w:pPr>
    <w:rPr>
      <w:rFonts w:ascii="Comic Sans MS" w:hAnsi="Comic Sans MS"/>
      <w:b/>
      <w:sz w:val="36"/>
      <w:lang w:val="en-US"/>
    </w:rPr>
  </w:style>
  <w:style w:type="paragraph" w:styleId="Heading2">
    <w:name w:val="heading 2"/>
    <w:basedOn w:val="Normal"/>
    <w:next w:val="Normal"/>
    <w:link w:val="Heading2Char"/>
    <w:qFormat/>
    <w:rsid w:val="002B47FF"/>
    <w:pPr>
      <w:keepNext/>
      <w:outlineLvl w:val="1"/>
    </w:pPr>
    <w:rPr>
      <w:rFonts w:ascii="Arial" w:hAnsi="Arial"/>
      <w:b/>
      <w:sz w:val="22"/>
      <w:lang w:val="en-US"/>
    </w:rPr>
  </w:style>
  <w:style w:type="paragraph" w:styleId="Heading4">
    <w:name w:val="heading 4"/>
    <w:basedOn w:val="Normal"/>
    <w:next w:val="Normal"/>
    <w:qFormat/>
    <w:rsid w:val="002B47FF"/>
    <w:pPr>
      <w:keepNext/>
      <w:outlineLvl w:val="3"/>
    </w:pPr>
    <w:rPr>
      <w:rFonts w:ascii="Arial" w:hAnsi="Arial"/>
      <w:b/>
      <w:i/>
      <w:sz w:val="22"/>
    </w:rPr>
  </w:style>
  <w:style w:type="paragraph" w:styleId="Heading9">
    <w:name w:val="heading 9"/>
    <w:basedOn w:val="Normal"/>
    <w:next w:val="Normal"/>
    <w:qFormat/>
    <w:rsid w:val="002B47FF"/>
    <w:pPr>
      <w:keepNext/>
      <w:jc w:val="center"/>
      <w:outlineLvl w:val="8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3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E64C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C36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6DD"/>
    <w:rPr>
      <w:sz w:val="20"/>
    </w:rPr>
  </w:style>
  <w:style w:type="character" w:customStyle="1" w:styleId="CommentTextChar">
    <w:name w:val="Comment Text Char"/>
    <w:link w:val="CommentText"/>
    <w:rsid w:val="001C36D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C36DD"/>
    <w:rPr>
      <w:b/>
      <w:bCs/>
    </w:rPr>
  </w:style>
  <w:style w:type="character" w:customStyle="1" w:styleId="CommentSubjectChar">
    <w:name w:val="Comment Subject Char"/>
    <w:link w:val="CommentSubject"/>
    <w:rsid w:val="001C36DD"/>
    <w:rPr>
      <w:b/>
      <w:bCs/>
      <w:lang w:eastAsia="en-US"/>
    </w:rPr>
  </w:style>
  <w:style w:type="paragraph" w:styleId="Footer">
    <w:name w:val="footer"/>
    <w:basedOn w:val="Normal"/>
    <w:rsid w:val="0089501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9501A"/>
  </w:style>
  <w:style w:type="paragraph" w:styleId="Header">
    <w:name w:val="header"/>
    <w:basedOn w:val="Normal"/>
    <w:rsid w:val="0014610C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14610C"/>
    <w:rPr>
      <w:sz w:val="20"/>
    </w:rPr>
  </w:style>
  <w:style w:type="character" w:styleId="FootnoteReference">
    <w:name w:val="footnote reference"/>
    <w:semiHidden/>
    <w:rsid w:val="0014610C"/>
    <w:rPr>
      <w:vertAlign w:val="superscript"/>
    </w:rPr>
  </w:style>
  <w:style w:type="paragraph" w:styleId="DocumentMap">
    <w:name w:val="Document Map"/>
    <w:basedOn w:val="Normal"/>
    <w:semiHidden/>
    <w:rsid w:val="0054371B"/>
    <w:pPr>
      <w:shd w:val="clear" w:color="auto" w:fill="000080"/>
    </w:pPr>
    <w:rPr>
      <w:rFonts w:ascii="Tahoma" w:hAnsi="Tahoma" w:cs="Tahoma"/>
      <w:sz w:val="20"/>
    </w:rPr>
  </w:style>
  <w:style w:type="table" w:styleId="TableGrid8">
    <w:name w:val="Table Grid 8"/>
    <w:basedOn w:val="TableNormal"/>
    <w:rsid w:val="00FA12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E4133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132B7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772398"/>
    <w:rPr>
      <w:rFonts w:ascii="Arial" w:hAnsi="Arial"/>
      <w:b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E87672"/>
    <w:pPr>
      <w:ind w:left="720"/>
      <w:contextualSpacing/>
    </w:pPr>
  </w:style>
  <w:style w:type="paragraph" w:customStyle="1" w:styleId="Default">
    <w:name w:val="Default"/>
    <w:rsid w:val="006B17B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D2C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AU"/>
    </w:rPr>
  </w:style>
  <w:style w:type="character" w:customStyle="1" w:styleId="TitleChar">
    <w:name w:val="Title Char"/>
    <w:basedOn w:val="DefaultParagraphFont"/>
    <w:link w:val="Title"/>
    <w:rsid w:val="009D2C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umberedText">
    <w:name w:val="Numbered Text"/>
    <w:basedOn w:val="Normal"/>
    <w:rsid w:val="00CC6049"/>
    <w:pPr>
      <w:numPr>
        <w:numId w:val="1"/>
      </w:numPr>
      <w:spacing w:after="120"/>
      <w:jc w:val="both"/>
    </w:pPr>
    <w:rPr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9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530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08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05928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9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99632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59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86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948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423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3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710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712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520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407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5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4721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31919">
                          <w:marLeft w:val="1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25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40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66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7715C-636B-4F6A-B589-47E79CF9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 Lobster Fishery</vt:lpstr>
    </vt:vector>
  </TitlesOfParts>
  <Company>DSEDPI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 Lobster Fishery</dc:title>
  <dc:creator>david molloy</dc:creator>
  <cp:lastModifiedBy>Darci Wallis</cp:lastModifiedBy>
  <cp:revision>2</cp:revision>
  <cp:lastPrinted>2016-05-17T00:59:00Z</cp:lastPrinted>
  <dcterms:created xsi:type="dcterms:W3CDTF">2016-07-04T00:48:00Z</dcterms:created>
  <dcterms:modified xsi:type="dcterms:W3CDTF">2016-07-04T00:48:00Z</dcterms:modified>
</cp:coreProperties>
</file>