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EA1" w:rsidRPr="00701631" w:rsidRDefault="00AE5B8C">
      <w:pPr>
        <w:rPr>
          <w:rFonts w:asciiTheme="minorHAnsi" w:hAnsiTheme="minorHAnsi" w:cs="Arial"/>
          <w:b/>
          <w:color w:val="FFFFFF" w:themeColor="background1"/>
          <w:sz w:val="52"/>
          <w:szCs w:val="52"/>
        </w:rPr>
      </w:pPr>
      <w:bookmarkStart w:id="0" w:name="_GoBack"/>
      <w:bookmarkEnd w:id="0"/>
      <w:r w:rsidRPr="00701631">
        <w:rPr>
          <w:rFonts w:asciiTheme="minorHAnsi" w:hAnsiTheme="minorHAnsi" w:cs="Arial"/>
          <w:b/>
          <w:noProof/>
          <w:color w:val="FFFFFF" w:themeColor="background1"/>
          <w:sz w:val="56"/>
          <w:szCs w:val="52"/>
        </w:rPr>
        <w:drawing>
          <wp:anchor distT="0" distB="0" distL="114300" distR="114300" simplePos="0" relativeHeight="251659264" behindDoc="1" locked="0" layoutInCell="1" allowOverlap="1" wp14:anchorId="2CA5F3B3" wp14:editId="7582E600">
            <wp:simplePos x="0" y="0"/>
            <wp:positionH relativeFrom="page">
              <wp:posOffset>456675</wp:posOffset>
            </wp:positionH>
            <wp:positionV relativeFrom="page">
              <wp:posOffset>575945</wp:posOffset>
            </wp:positionV>
            <wp:extent cx="6840220" cy="2442210"/>
            <wp:effectExtent l="0" t="0" r="0" b="0"/>
            <wp:wrapNone/>
            <wp:docPr id="1" name="Picture 1" descr="BV deep masthead for word i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V deep masthead for word in 3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220" cy="2442210"/>
                    </a:xfrm>
                    <a:prstGeom prst="rect">
                      <a:avLst/>
                    </a:prstGeom>
                    <a:noFill/>
                  </pic:spPr>
                </pic:pic>
              </a:graphicData>
            </a:graphic>
            <wp14:sizeRelH relativeFrom="page">
              <wp14:pctWidth>0</wp14:pctWidth>
            </wp14:sizeRelH>
            <wp14:sizeRelV relativeFrom="page">
              <wp14:pctHeight>0</wp14:pctHeight>
            </wp14:sizeRelV>
          </wp:anchor>
        </w:drawing>
      </w:r>
      <w:r w:rsidRPr="00701631">
        <w:rPr>
          <w:rFonts w:asciiTheme="minorHAnsi" w:hAnsiTheme="minorHAnsi" w:cs="Arial"/>
          <w:b/>
          <w:color w:val="FFFFFF" w:themeColor="background1"/>
          <w:sz w:val="56"/>
          <w:szCs w:val="52"/>
        </w:rPr>
        <w:t>Victorian Rock Lobster Fishery</w:t>
      </w:r>
    </w:p>
    <w:p w:rsidR="00AE5B8C" w:rsidRPr="00AE5B8C" w:rsidRDefault="00AE5B8C">
      <w:pPr>
        <w:rPr>
          <w:rFonts w:ascii="Arial" w:hAnsi="Arial" w:cs="Arial"/>
          <w:b/>
          <w:color w:val="FFFFFF" w:themeColor="background1"/>
          <w:sz w:val="56"/>
          <w:szCs w:val="56"/>
        </w:rPr>
      </w:pPr>
    </w:p>
    <w:p w:rsidR="00AE5B8C" w:rsidRPr="00AE5B8C" w:rsidRDefault="00AE5B8C">
      <w:pPr>
        <w:rPr>
          <w:rFonts w:ascii="Arial" w:hAnsi="Arial" w:cs="Arial"/>
          <w:b/>
          <w:color w:val="FFFFFF" w:themeColor="background1"/>
          <w:sz w:val="56"/>
          <w:szCs w:val="56"/>
        </w:rPr>
      </w:pPr>
    </w:p>
    <w:p w:rsidR="001713B3" w:rsidRDefault="00272643">
      <w:pPr>
        <w:rPr>
          <w:color w:val="FFFFFF" w:themeColor="background1"/>
          <w:sz w:val="48"/>
          <w:szCs w:val="56"/>
        </w:rPr>
      </w:pPr>
      <w:r w:rsidRPr="00AE5B8C">
        <w:rPr>
          <w:b/>
          <w:noProof/>
          <w:color w:val="FFFFFF" w:themeColor="background1"/>
          <w:sz w:val="56"/>
          <w:szCs w:val="56"/>
        </w:rPr>
        <mc:AlternateContent>
          <mc:Choice Requires="wps">
            <w:drawing>
              <wp:anchor distT="0" distB="0" distL="114300" distR="114300" simplePos="0" relativeHeight="251661312" behindDoc="0" locked="0" layoutInCell="1" allowOverlap="1" wp14:anchorId="5729F637" wp14:editId="7FD77990">
                <wp:simplePos x="0" y="0"/>
                <wp:positionH relativeFrom="column">
                  <wp:posOffset>-354993</wp:posOffset>
                </wp:positionH>
                <wp:positionV relativeFrom="paragraph">
                  <wp:posOffset>996315</wp:posOffset>
                </wp:positionV>
                <wp:extent cx="6821805" cy="6658610"/>
                <wp:effectExtent l="0" t="0" r="17145" b="2794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805" cy="6658610"/>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7.95pt;margin-top:78.45pt;width:537.15pt;height:5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" fillcolor="#bfbfbf" strokecolor="#bfbfbf"/>
            </w:pict>
          </mc:Fallback>
        </mc:AlternateContent>
      </w:r>
      <w:r>
        <w:rPr>
          <w:noProof/>
        </w:rPr>
        <mc:AlternateContent>
          <mc:Choice Requires="wps">
            <w:drawing>
              <wp:anchor distT="0" distB="0" distL="114300" distR="114300" simplePos="0" relativeHeight="251663360" behindDoc="0" locked="0" layoutInCell="1" allowOverlap="1" wp14:anchorId="7E7BC767" wp14:editId="6D9DBB5E">
                <wp:simplePos x="0" y="0"/>
                <wp:positionH relativeFrom="column">
                  <wp:posOffset>-224652</wp:posOffset>
                </wp:positionH>
                <wp:positionV relativeFrom="paragraph">
                  <wp:posOffset>7049632</wp:posOffset>
                </wp:positionV>
                <wp:extent cx="237426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9637E" w:rsidRPr="00701631" w:rsidRDefault="0099637E" w:rsidP="00272643">
                            <w:pPr>
                              <w:rPr>
                                <w:rFonts w:asciiTheme="minorHAnsi" w:hAnsiTheme="minorHAnsi" w:cs="Arial"/>
                                <w:b/>
                                <w:color w:val="FFFFFF" w:themeColor="background1"/>
                                <w:sz w:val="32"/>
                              </w:rPr>
                            </w:pPr>
                            <w:r w:rsidRPr="00701631">
                              <w:rPr>
                                <w:rFonts w:asciiTheme="minorHAnsi" w:hAnsiTheme="minorHAnsi" w:cs="Arial"/>
                                <w:b/>
                                <w:color w:val="FFFFFF" w:themeColor="background1"/>
                                <w:sz w:val="32"/>
                              </w:rPr>
                              <w:t>February 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pt;margin-top:555.1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" filled="f" stroked="f">
                <v:textbox style="mso-fit-shape-to-text:t">
                  <w:txbxContent>
                    <w:p w:rsidR="0099637E" w:rsidRPr="00701631" w:rsidRDefault="0099637E" w:rsidP="00272643">
                      <w:pPr>
                        <w:rPr>
                          <w:rFonts w:asciiTheme="minorHAnsi" w:hAnsiTheme="minorHAnsi" w:cs="Arial"/>
                          <w:b/>
                          <w:color w:val="FFFFFF" w:themeColor="background1"/>
                          <w:sz w:val="32"/>
                        </w:rPr>
                      </w:pPr>
                      <w:r w:rsidRPr="00701631">
                        <w:rPr>
                          <w:rFonts w:asciiTheme="minorHAnsi" w:hAnsiTheme="minorHAnsi" w:cs="Arial"/>
                          <w:b/>
                          <w:color w:val="FFFFFF" w:themeColor="background1"/>
                          <w:sz w:val="32"/>
                        </w:rPr>
                        <w:t>February 2016</w:t>
                      </w:r>
                    </w:p>
                  </w:txbxContent>
                </v:textbox>
              </v:shape>
            </w:pict>
          </mc:Fallback>
        </mc:AlternateContent>
      </w:r>
      <w:r w:rsidR="00AE5B8C">
        <w:rPr>
          <w:color w:val="FFFFFF" w:themeColor="background1"/>
          <w:sz w:val="48"/>
          <w:szCs w:val="56"/>
        </w:rPr>
        <w:t>Stock Assessment Report</w:t>
      </w:r>
    </w:p>
    <w:p w:rsidR="00AE5B8C" w:rsidRPr="001713B3" w:rsidRDefault="001713B3">
      <w:pPr>
        <w:rPr>
          <w:color w:val="FFFFFF" w:themeColor="background1"/>
          <w:sz w:val="40"/>
          <w:szCs w:val="56"/>
        </w:rPr>
      </w:pPr>
      <w:r w:rsidRPr="001713B3">
        <w:rPr>
          <w:color w:val="FFFFFF" w:themeColor="background1"/>
          <w:sz w:val="40"/>
          <w:szCs w:val="56"/>
        </w:rPr>
        <w:t>2014/15 Season</w:t>
      </w:r>
    </w:p>
    <w:p w:rsidR="001713B3" w:rsidRDefault="001713B3">
      <w:pPr>
        <w:rPr>
          <w:color w:val="FFFFFF" w:themeColor="background1"/>
          <w:sz w:val="48"/>
          <w:szCs w:val="56"/>
        </w:rPr>
        <w:sectPr w:rsidR="001713B3" w:rsidSect="001713B3">
          <w:footerReference w:type="default" r:id="rId9"/>
          <w:type w:val="continuous"/>
          <w:pgSz w:w="11906" w:h="16838"/>
          <w:pgMar w:top="1440" w:right="1440" w:bottom="1440" w:left="1276" w:header="708" w:footer="708" w:gutter="0"/>
          <w:cols w:space="708"/>
          <w:docGrid w:linePitch="360"/>
        </w:sect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pPr>
        <w:rPr>
          <w:color w:val="FFFFFF" w:themeColor="background1"/>
          <w:sz w:val="48"/>
          <w:szCs w:val="56"/>
        </w:rPr>
      </w:pPr>
    </w:p>
    <w:p w:rsidR="00272643" w:rsidRDefault="00272643" w:rsidP="001713B3"/>
    <w:p w:rsidR="00272643" w:rsidRDefault="0027264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 w:rsidR="001713B3" w:rsidRDefault="001713B3" w:rsidP="001713B3">
      <w:pPr>
        <w:jc w:val="both"/>
        <w:rPr>
          <w:rFonts w:ascii="Optimum" w:eastAsia="Times New Roman" w:hAnsi="Optimum" w:cs="Times New Roman"/>
          <w:szCs w:val="20"/>
          <w:lang w:val="en-GB" w:eastAsia="en-US"/>
        </w:rPr>
      </w:pPr>
    </w:p>
    <w:p w:rsidR="001713B3" w:rsidRDefault="001713B3" w:rsidP="001713B3">
      <w:pPr>
        <w:jc w:val="both"/>
        <w:rPr>
          <w:rFonts w:ascii="Optimum" w:eastAsia="Times New Roman" w:hAnsi="Optimum" w:cs="Times New Roman"/>
          <w:szCs w:val="20"/>
          <w:lang w:val="en-GB" w:eastAsia="en-US"/>
        </w:rPr>
      </w:pPr>
    </w:p>
    <w:p w:rsidR="001713B3" w:rsidRPr="001713B3" w:rsidRDefault="001713B3" w:rsidP="001713B3">
      <w:pPr>
        <w:jc w:val="both"/>
        <w:rPr>
          <w:rFonts w:ascii="Optimum" w:eastAsia="Times New Roman" w:hAnsi="Optimum" w:cs="Times New Roman"/>
          <w:szCs w:val="20"/>
          <w:lang w:val="en-GB" w:eastAsia="en-US"/>
        </w:rPr>
      </w:pPr>
    </w:p>
    <w:p w:rsidR="001713B3" w:rsidRPr="001713B3" w:rsidRDefault="001713B3" w:rsidP="001713B3">
      <w:pPr>
        <w:spacing w:line="140" w:lineRule="atLeast"/>
        <w:rPr>
          <w:rFonts w:ascii="Arial" w:eastAsia="Times New Roman" w:hAnsi="Arial" w:cs="Arial"/>
          <w:sz w:val="14"/>
          <w:szCs w:val="14"/>
          <w:lang w:eastAsia="en-US"/>
        </w:rPr>
      </w:pPr>
      <w:r w:rsidRPr="001713B3">
        <w:rPr>
          <w:rFonts w:ascii="Arial" w:eastAsia="Times New Roman" w:hAnsi="Arial" w:cs="Arial"/>
          <w:sz w:val="14"/>
          <w:szCs w:val="14"/>
          <w:lang w:eastAsia="en-US"/>
        </w:rPr>
        <w:t>© The State of Victoria Department of Economic Development, Jobs, Transport and Resources</w:t>
      </w:r>
    </w:p>
    <w:p w:rsidR="001713B3" w:rsidRPr="001713B3" w:rsidRDefault="001713B3" w:rsidP="001713B3">
      <w:pPr>
        <w:spacing w:before="120" w:after="120"/>
        <w:rPr>
          <w:rFonts w:ascii="Arial" w:eastAsia="Times New Roman" w:hAnsi="Arial" w:cs="Arial"/>
          <w:sz w:val="14"/>
          <w:szCs w:val="14"/>
          <w:lang w:eastAsia="en-US"/>
        </w:rPr>
      </w:pPr>
      <w:r>
        <w:rPr>
          <w:rFonts w:ascii="Arial" w:eastAsia="Times New Roman" w:hAnsi="Arial" w:cs="Arial"/>
          <w:noProof/>
          <w:sz w:val="14"/>
          <w:szCs w:val="14"/>
        </w:rPr>
        <w:drawing>
          <wp:inline distT="0" distB="0" distL="0" distR="0">
            <wp:extent cx="763270" cy="270510"/>
            <wp:effectExtent l="0" t="0" r="0" b="0"/>
            <wp:docPr id="4" name="Picture 4"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70" cy="270510"/>
                    </a:xfrm>
                    <a:prstGeom prst="rect">
                      <a:avLst/>
                    </a:prstGeom>
                    <a:noFill/>
                    <a:ln>
                      <a:noFill/>
                    </a:ln>
                  </pic:spPr>
                </pic:pic>
              </a:graphicData>
            </a:graphic>
          </wp:inline>
        </w:drawing>
      </w:r>
    </w:p>
    <w:p w:rsidR="001713B3" w:rsidRPr="001713B3" w:rsidRDefault="001713B3" w:rsidP="001713B3">
      <w:pPr>
        <w:spacing w:after="85" w:line="140" w:lineRule="atLeast"/>
        <w:rPr>
          <w:rFonts w:ascii="Arial" w:eastAsia="Times New Roman" w:hAnsi="Arial" w:cs="Arial"/>
          <w:sz w:val="14"/>
          <w:szCs w:val="14"/>
          <w:lang w:eastAsia="en-US"/>
        </w:rPr>
      </w:pPr>
      <w:r w:rsidRPr="001713B3">
        <w:rPr>
          <w:rFonts w:ascii="Arial" w:eastAsia="Times New Roman" w:hAnsi="Arial" w:cs="Arial"/>
          <w:sz w:val="14"/>
          <w:szCs w:val="14"/>
          <w:lang w:eastAsia="en-US"/>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and Primary Industries logo. To view a copy of this licence, visit </w:t>
      </w:r>
      <w:hyperlink r:id="rId11" w:history="1">
        <w:r w:rsidRPr="001713B3">
          <w:rPr>
            <w:rFonts w:ascii="Arial" w:eastAsia="Times New Roman" w:hAnsi="Arial" w:cs="Arial"/>
            <w:color w:val="0000FF"/>
            <w:sz w:val="14"/>
            <w:szCs w:val="14"/>
            <w:u w:val="single"/>
            <w:lang w:eastAsia="en-US"/>
          </w:rPr>
          <w:t>http://creativecommons.org/licenses/by/3.0/au/deed.en</w:t>
        </w:r>
      </w:hyperlink>
    </w:p>
    <w:p w:rsidR="00635EA1" w:rsidRDefault="001713B3" w:rsidP="001713B3">
      <w:pPr>
        <w:rPr>
          <w:rFonts w:ascii="Times New Roman" w:eastAsia="Times New Roman" w:hAnsi="Times New Roman" w:cs="Times New Roman"/>
          <w:sz w:val="14"/>
          <w:szCs w:val="14"/>
          <w:lang w:eastAsia="en-US"/>
        </w:rPr>
        <w:sectPr w:rsidR="00635EA1" w:rsidSect="001713B3">
          <w:footerReference w:type="default" r:id="rId12"/>
          <w:type w:val="continuous"/>
          <w:pgSz w:w="11906" w:h="16838"/>
          <w:pgMar w:top="1440" w:right="991" w:bottom="1440" w:left="1276" w:header="708" w:footer="708" w:gutter="0"/>
          <w:cols w:space="708"/>
          <w:docGrid w:linePitch="360"/>
        </w:sectPr>
      </w:pPr>
      <w:r w:rsidRPr="001713B3">
        <w:rPr>
          <w:rFonts w:ascii="Times New Roman" w:eastAsia="Times New Roman" w:hAnsi="Times New Roman" w:cs="Times New Roman"/>
          <w:sz w:val="14"/>
          <w:szCs w:val="14"/>
          <w:lang w:eastAsia="en-US"/>
        </w:rPr>
        <w:br/>
      </w:r>
      <w:r w:rsidRPr="001713B3">
        <w:rPr>
          <w:rFonts w:ascii="Times New Roman" w:eastAsia="Times New Roman" w:hAnsi="Times New Roman" w:cs="Times New Roman"/>
          <w:sz w:val="14"/>
          <w:szCs w:val="14"/>
          <w:lang w:eastAsia="en-US"/>
        </w:rPr>
        <w:br/>
        <w:t>ISBN 1 74146 111 1</w:t>
      </w:r>
      <w:r w:rsidRPr="001713B3">
        <w:rPr>
          <w:rFonts w:ascii="Times New Roman" w:eastAsia="Times New Roman" w:hAnsi="Times New Roman" w:cs="Times New Roman"/>
          <w:sz w:val="14"/>
          <w:szCs w:val="14"/>
          <w:lang w:eastAsia="en-US"/>
        </w:rPr>
        <w:br/>
      </w:r>
      <w:r w:rsidRPr="001713B3">
        <w:rPr>
          <w:rFonts w:ascii="Times New Roman" w:eastAsia="Times New Roman" w:hAnsi="Times New Roman" w:cs="Times New Roman"/>
          <w:sz w:val="14"/>
          <w:szCs w:val="14"/>
          <w:lang w:eastAsia="en-US"/>
        </w:rPr>
        <w:br/>
      </w:r>
      <w:r w:rsidRPr="001713B3">
        <w:rPr>
          <w:rFonts w:ascii="Times New Roman" w:eastAsia="Times New Roman" w:hAnsi="Times New Roman" w:cs="Times New Roman"/>
          <w:b/>
          <w:bCs/>
          <w:sz w:val="14"/>
          <w:szCs w:val="14"/>
          <w:lang w:eastAsia="en-US"/>
        </w:rPr>
        <w:t>Accessibility</w:t>
      </w:r>
      <w:r w:rsidRPr="001713B3">
        <w:rPr>
          <w:rFonts w:ascii="Times New Roman" w:eastAsia="Times New Roman" w:hAnsi="Times New Roman" w:cs="Times New Roman"/>
          <w:sz w:val="14"/>
          <w:szCs w:val="14"/>
          <w:lang w:eastAsia="en-US"/>
        </w:rPr>
        <w:br/>
        <w:t xml:space="preserve">If you would like to receive this publication in an alternative format, please telephone the Customer Service Centre 136 186, email </w:t>
      </w:r>
      <w:hyperlink r:id="rId13" w:history="1">
        <w:r w:rsidRPr="001713B3">
          <w:rPr>
            <w:rFonts w:ascii="Times New Roman" w:eastAsia="Times New Roman" w:hAnsi="Times New Roman" w:cs="Times New Roman"/>
            <w:color w:val="0000FF"/>
            <w:sz w:val="14"/>
            <w:szCs w:val="14"/>
            <w:u w:val="single"/>
            <w:lang w:eastAsia="en-US"/>
          </w:rPr>
          <w:t>customer.service@depi.vic.gov.au</w:t>
        </w:r>
      </w:hyperlink>
      <w:r w:rsidRPr="001713B3">
        <w:rPr>
          <w:rFonts w:ascii="Times New Roman" w:eastAsia="Times New Roman" w:hAnsi="Times New Roman" w:cs="Times New Roman"/>
          <w:sz w:val="14"/>
          <w:szCs w:val="14"/>
          <w:lang w:eastAsia="en-US"/>
        </w:rPr>
        <w:t xml:space="preserve">, via the National Relay Service on 133 677 </w:t>
      </w:r>
      <w:hyperlink r:id="rId14" w:history="1">
        <w:r w:rsidRPr="001713B3">
          <w:rPr>
            <w:rFonts w:ascii="Times New Roman" w:eastAsia="Times New Roman" w:hAnsi="Times New Roman" w:cs="Times New Roman"/>
            <w:color w:val="0000FF"/>
            <w:sz w:val="14"/>
            <w:szCs w:val="14"/>
            <w:u w:val="single"/>
            <w:lang w:eastAsia="en-US"/>
          </w:rPr>
          <w:t>www.relayservice.com.au</w:t>
        </w:r>
      </w:hyperlink>
      <w:r w:rsidRPr="001713B3">
        <w:rPr>
          <w:rFonts w:ascii="Times New Roman" w:eastAsia="Times New Roman" w:hAnsi="Times New Roman" w:cs="Times New Roman"/>
          <w:sz w:val="14"/>
          <w:szCs w:val="14"/>
          <w:lang w:eastAsia="en-US"/>
        </w:rPr>
        <w:t xml:space="preserve">. This document is also available on the internet at </w:t>
      </w:r>
      <w:hyperlink r:id="rId15" w:history="1">
        <w:r w:rsidRPr="001713B3">
          <w:rPr>
            <w:rFonts w:ascii="Times New Roman" w:eastAsia="Times New Roman" w:hAnsi="Times New Roman" w:cs="Times New Roman"/>
            <w:color w:val="0000FF"/>
            <w:sz w:val="14"/>
            <w:szCs w:val="14"/>
            <w:u w:val="single"/>
            <w:lang w:eastAsia="en-US"/>
          </w:rPr>
          <w:t>www.economicdevelopment.vic.gov.au</w:t>
        </w:r>
      </w:hyperlink>
      <w:r w:rsidRPr="001713B3">
        <w:rPr>
          <w:rFonts w:ascii="Times New Roman" w:eastAsia="Times New Roman" w:hAnsi="Times New Roman" w:cs="Times New Roman"/>
          <w:sz w:val="14"/>
          <w:szCs w:val="14"/>
          <w:lang w:eastAsia="en-US"/>
        </w:rPr>
        <w:t xml:space="preserve">  </w:t>
      </w:r>
      <w:r w:rsidRPr="001713B3">
        <w:rPr>
          <w:rFonts w:ascii="Times New Roman" w:eastAsia="Times New Roman" w:hAnsi="Times New Roman" w:cs="Times New Roman"/>
          <w:sz w:val="14"/>
          <w:szCs w:val="14"/>
          <w:lang w:eastAsia="en-US"/>
        </w:rPr>
        <w:br/>
      </w:r>
      <w:r w:rsidRPr="001713B3">
        <w:rPr>
          <w:rFonts w:ascii="Times New Roman" w:eastAsia="Times New Roman" w:hAnsi="Times New Roman" w:cs="Times New Roman"/>
          <w:b/>
          <w:bCs/>
          <w:sz w:val="14"/>
          <w:szCs w:val="14"/>
          <w:lang w:eastAsia="en-US"/>
        </w:rPr>
        <w:br/>
        <w:t>Disclaimer</w:t>
      </w:r>
      <w:r w:rsidRPr="001713B3">
        <w:rPr>
          <w:rFonts w:ascii="Times New Roman" w:eastAsia="Times New Roman" w:hAnsi="Times New Roman" w:cs="Times New Roman"/>
          <w:sz w:val="14"/>
          <w:szCs w:val="14"/>
          <w:lang w:eastAsia="en-US"/>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713B3" w:rsidRPr="00F008FB" w:rsidRDefault="001713B3" w:rsidP="001713B3">
      <w:pPr>
        <w:pStyle w:val="Heading1"/>
        <w:spacing w:before="0"/>
        <w:rPr>
          <w:rFonts w:ascii="Times New Roman" w:hAnsi="Times New Roman"/>
          <w:smallCaps/>
          <w:color w:val="365F91"/>
          <w:sz w:val="32"/>
          <w:szCs w:val="32"/>
        </w:rPr>
      </w:pPr>
      <w:r w:rsidRPr="00F008FB">
        <w:rPr>
          <w:rFonts w:ascii="Times New Roman" w:hAnsi="Times New Roman"/>
          <w:smallCaps/>
          <w:color w:val="365F91"/>
          <w:sz w:val="32"/>
          <w:szCs w:val="32"/>
        </w:rPr>
        <w:lastRenderedPageBreak/>
        <w:t>Victorian Rock Lobster Fishery Stock Assessment Report: 201</w:t>
      </w:r>
      <w:r>
        <w:rPr>
          <w:rFonts w:ascii="Times New Roman" w:hAnsi="Times New Roman"/>
          <w:smallCaps/>
          <w:color w:val="365F91"/>
          <w:sz w:val="32"/>
          <w:szCs w:val="32"/>
        </w:rPr>
        <w:t>4</w:t>
      </w:r>
      <w:r w:rsidRPr="00F008FB">
        <w:rPr>
          <w:rFonts w:ascii="Times New Roman" w:hAnsi="Times New Roman"/>
          <w:smallCaps/>
          <w:color w:val="365F91"/>
          <w:sz w:val="32"/>
          <w:szCs w:val="32"/>
        </w:rPr>
        <w:t>/</w:t>
      </w:r>
      <w:r>
        <w:rPr>
          <w:rFonts w:ascii="Times New Roman" w:hAnsi="Times New Roman"/>
          <w:smallCaps/>
          <w:color w:val="365F91"/>
          <w:sz w:val="32"/>
          <w:szCs w:val="32"/>
        </w:rPr>
        <w:t>15</w:t>
      </w:r>
      <w:r w:rsidRPr="00F008FB">
        <w:rPr>
          <w:rFonts w:ascii="Times New Roman" w:hAnsi="Times New Roman"/>
          <w:smallCaps/>
          <w:color w:val="365F91"/>
          <w:sz w:val="32"/>
          <w:szCs w:val="32"/>
        </w:rPr>
        <w:t xml:space="preserve"> Season</w:t>
      </w:r>
    </w:p>
    <w:p w:rsidR="001713B3" w:rsidRPr="005F3C26" w:rsidRDefault="001713B3" w:rsidP="001713B3">
      <w:pPr>
        <w:pStyle w:val="BodyText2"/>
        <w:spacing w:before="0" w:after="0"/>
        <w:jc w:val="center"/>
        <w:rPr>
          <w:rFonts w:ascii="Times New Roman" w:hAnsi="Times New Roman"/>
        </w:rPr>
      </w:pPr>
    </w:p>
    <w:p w:rsidR="001713B3" w:rsidRDefault="001713B3" w:rsidP="001713B3">
      <w:pPr>
        <w:pStyle w:val="BodyText2"/>
        <w:spacing w:before="0" w:after="0"/>
        <w:jc w:val="center"/>
        <w:rPr>
          <w:rFonts w:ascii="Times New Roman" w:hAnsi="Times New Roman"/>
          <w:sz w:val="18"/>
          <w:szCs w:val="18"/>
          <w:vertAlign w:val="superscript"/>
        </w:rPr>
      </w:pPr>
      <w:r>
        <w:rPr>
          <w:rFonts w:ascii="Times New Roman" w:hAnsi="Times New Roman"/>
          <w:sz w:val="18"/>
          <w:szCs w:val="18"/>
        </w:rPr>
        <w:t>Adrian Linnane</w:t>
      </w:r>
      <w:r w:rsidRPr="005F3C26">
        <w:rPr>
          <w:rFonts w:ascii="Times New Roman" w:hAnsi="Times New Roman"/>
          <w:sz w:val="18"/>
          <w:szCs w:val="18"/>
          <w:vertAlign w:val="superscript"/>
        </w:rPr>
        <w:t>1</w:t>
      </w:r>
      <w:r w:rsidRPr="005F3C26">
        <w:rPr>
          <w:rFonts w:ascii="Times New Roman" w:hAnsi="Times New Roman"/>
          <w:sz w:val="18"/>
          <w:szCs w:val="18"/>
        </w:rPr>
        <w:t xml:space="preserve">, </w:t>
      </w:r>
      <w:r>
        <w:rPr>
          <w:rFonts w:ascii="Times New Roman" w:hAnsi="Times New Roman"/>
          <w:sz w:val="18"/>
          <w:szCs w:val="18"/>
        </w:rPr>
        <w:t>Richard McGarvey</w:t>
      </w:r>
      <w:r w:rsidRPr="005F3C26">
        <w:rPr>
          <w:rFonts w:ascii="Times New Roman" w:hAnsi="Times New Roman"/>
          <w:sz w:val="18"/>
          <w:szCs w:val="18"/>
          <w:vertAlign w:val="superscript"/>
        </w:rPr>
        <w:t>1</w:t>
      </w:r>
      <w:r w:rsidRPr="005F3C26">
        <w:rPr>
          <w:rFonts w:ascii="Times New Roman" w:hAnsi="Times New Roman"/>
          <w:sz w:val="18"/>
          <w:szCs w:val="18"/>
        </w:rPr>
        <w:t xml:space="preserve">, </w:t>
      </w:r>
      <w:r>
        <w:rPr>
          <w:rFonts w:ascii="Times New Roman" w:hAnsi="Times New Roman"/>
          <w:sz w:val="18"/>
          <w:szCs w:val="18"/>
        </w:rPr>
        <w:t>John Feenstra</w:t>
      </w:r>
      <w:r w:rsidRPr="005F3C26">
        <w:rPr>
          <w:rFonts w:ascii="Times New Roman" w:hAnsi="Times New Roman"/>
          <w:sz w:val="18"/>
          <w:szCs w:val="18"/>
          <w:vertAlign w:val="superscript"/>
        </w:rPr>
        <w:t>1</w:t>
      </w:r>
      <w:r>
        <w:rPr>
          <w:rFonts w:ascii="Times New Roman" w:hAnsi="Times New Roman"/>
          <w:sz w:val="18"/>
          <w:szCs w:val="18"/>
        </w:rPr>
        <w:t>, Lachlan McLeay</w:t>
      </w:r>
      <w:r w:rsidRPr="005536CE">
        <w:rPr>
          <w:rFonts w:ascii="Times New Roman" w:hAnsi="Times New Roman"/>
          <w:sz w:val="18"/>
          <w:szCs w:val="18"/>
          <w:vertAlign w:val="superscript"/>
        </w:rPr>
        <w:t>1</w:t>
      </w:r>
      <w:r>
        <w:rPr>
          <w:rFonts w:ascii="Times New Roman" w:hAnsi="Times New Roman"/>
          <w:sz w:val="18"/>
          <w:szCs w:val="18"/>
        </w:rPr>
        <w:t xml:space="preserve"> </w:t>
      </w:r>
      <w:r w:rsidRPr="005F3C26">
        <w:rPr>
          <w:rFonts w:ascii="Times New Roman" w:hAnsi="Times New Roman"/>
          <w:sz w:val="18"/>
          <w:szCs w:val="18"/>
        </w:rPr>
        <w:t>and David J. Reilly</w:t>
      </w:r>
      <w:r>
        <w:rPr>
          <w:rFonts w:ascii="Times New Roman" w:hAnsi="Times New Roman"/>
          <w:sz w:val="18"/>
          <w:szCs w:val="18"/>
          <w:vertAlign w:val="superscript"/>
        </w:rPr>
        <w:t>2</w:t>
      </w:r>
    </w:p>
    <w:p w:rsidR="001713B3" w:rsidRDefault="001713B3" w:rsidP="001713B3">
      <w:pPr>
        <w:pStyle w:val="BodyText2"/>
        <w:spacing w:before="0" w:after="0"/>
        <w:jc w:val="center"/>
        <w:rPr>
          <w:rFonts w:ascii="Times New Roman" w:hAnsi="Times New Roman"/>
          <w:sz w:val="18"/>
          <w:szCs w:val="18"/>
          <w:vertAlign w:val="superscript"/>
        </w:rPr>
      </w:pPr>
    </w:p>
    <w:p w:rsidR="001713B3" w:rsidRPr="005F3C26" w:rsidRDefault="001713B3" w:rsidP="001713B3">
      <w:pPr>
        <w:pStyle w:val="BodyText2"/>
        <w:spacing w:before="0" w:after="0"/>
        <w:jc w:val="center"/>
        <w:rPr>
          <w:rFonts w:ascii="Times New Roman" w:hAnsi="Times New Roman"/>
          <w:sz w:val="18"/>
          <w:szCs w:val="18"/>
        </w:rPr>
      </w:pPr>
      <w:r w:rsidRPr="005F3C26">
        <w:rPr>
          <w:rFonts w:ascii="Times New Roman" w:hAnsi="Times New Roman"/>
          <w:sz w:val="18"/>
          <w:szCs w:val="18"/>
          <w:vertAlign w:val="superscript"/>
        </w:rPr>
        <w:t>1</w:t>
      </w:r>
      <w:r>
        <w:rPr>
          <w:rFonts w:ascii="Times New Roman" w:hAnsi="Times New Roman"/>
          <w:sz w:val="18"/>
          <w:szCs w:val="18"/>
        </w:rPr>
        <w:t>South Australian Research and Development Institute, PO Box 120, Henley Beach, South Australia 5022</w:t>
      </w:r>
      <w:r w:rsidRPr="005F3C26">
        <w:rPr>
          <w:rFonts w:ascii="Times New Roman" w:hAnsi="Times New Roman"/>
          <w:sz w:val="18"/>
          <w:szCs w:val="18"/>
        </w:rPr>
        <w:br/>
      </w:r>
      <w:r>
        <w:rPr>
          <w:rFonts w:ascii="Times New Roman" w:hAnsi="Times New Roman"/>
          <w:sz w:val="18"/>
          <w:szCs w:val="18"/>
          <w:vertAlign w:val="superscript"/>
        </w:rPr>
        <w:t>2</w:t>
      </w:r>
      <w:r>
        <w:rPr>
          <w:rFonts w:ascii="Times New Roman" w:hAnsi="Times New Roman"/>
          <w:sz w:val="18"/>
          <w:szCs w:val="18"/>
        </w:rPr>
        <w:t xml:space="preserve">Fisheries Victoria, Department </w:t>
      </w:r>
      <w:r w:rsidRPr="005F3C26">
        <w:rPr>
          <w:rFonts w:ascii="Times New Roman" w:hAnsi="Times New Roman"/>
          <w:sz w:val="18"/>
          <w:szCs w:val="18"/>
        </w:rPr>
        <w:t>of</w:t>
      </w:r>
      <w:r>
        <w:rPr>
          <w:rFonts w:ascii="Times New Roman" w:hAnsi="Times New Roman"/>
          <w:sz w:val="18"/>
          <w:szCs w:val="18"/>
        </w:rPr>
        <w:t xml:space="preserve"> Economic Development, </w:t>
      </w:r>
      <w:r w:rsidR="001B1E2C">
        <w:rPr>
          <w:rFonts w:ascii="Times New Roman" w:hAnsi="Times New Roman"/>
          <w:sz w:val="18"/>
          <w:szCs w:val="18"/>
        </w:rPr>
        <w:t xml:space="preserve">Jobs, Transport </w:t>
      </w:r>
      <w:r>
        <w:rPr>
          <w:rFonts w:ascii="Times New Roman" w:hAnsi="Times New Roman"/>
          <w:sz w:val="18"/>
          <w:szCs w:val="18"/>
        </w:rPr>
        <w:t>and Resources</w:t>
      </w:r>
      <w:r w:rsidRPr="005F3C26">
        <w:rPr>
          <w:rFonts w:ascii="Times New Roman" w:hAnsi="Times New Roman"/>
          <w:sz w:val="18"/>
          <w:szCs w:val="18"/>
        </w:rPr>
        <w:t xml:space="preserve">, PO Box 114, </w:t>
      </w:r>
      <w:proofErr w:type="spellStart"/>
      <w:r w:rsidRPr="005F3C26">
        <w:rPr>
          <w:rFonts w:ascii="Times New Roman" w:hAnsi="Times New Roman"/>
          <w:sz w:val="18"/>
          <w:szCs w:val="18"/>
        </w:rPr>
        <w:t>Queens</w:t>
      </w:r>
      <w:r>
        <w:rPr>
          <w:rFonts w:ascii="Times New Roman" w:hAnsi="Times New Roman"/>
          <w:sz w:val="18"/>
          <w:szCs w:val="18"/>
        </w:rPr>
        <w:t>cliff</w:t>
      </w:r>
      <w:proofErr w:type="spellEnd"/>
      <w:r>
        <w:rPr>
          <w:rFonts w:ascii="Times New Roman" w:hAnsi="Times New Roman"/>
          <w:sz w:val="18"/>
          <w:szCs w:val="18"/>
        </w:rPr>
        <w:t>, Victoria, 3225</w:t>
      </w:r>
    </w:p>
    <w:p w:rsidR="001713B3" w:rsidRPr="00FD3345" w:rsidRDefault="001713B3" w:rsidP="001713B3">
      <w:pPr>
        <w:pStyle w:val="Heading2"/>
        <w:spacing w:line="360" w:lineRule="auto"/>
        <w:rPr>
          <w:rFonts w:ascii="Times New Roman" w:hAnsi="Times New Roman"/>
          <w:smallCaps/>
          <w:color w:val="365F91"/>
          <w:sz w:val="28"/>
          <w:szCs w:val="28"/>
        </w:rPr>
      </w:pPr>
      <w:r w:rsidRPr="003740D2">
        <w:rPr>
          <w:rFonts w:ascii="Times New Roman" w:hAnsi="Times New Roman"/>
          <w:smallCaps/>
          <w:color w:val="365F91"/>
          <w:sz w:val="32"/>
          <w:szCs w:val="32"/>
        </w:rPr>
        <w:t>Summary</w:t>
      </w:r>
    </w:p>
    <w:p w:rsidR="001713B3" w:rsidRPr="00E12E17" w:rsidRDefault="001713B3" w:rsidP="001713B3">
      <w:pPr>
        <w:pStyle w:val="StyleHeading4"/>
        <w:spacing w:before="120" w:line="276" w:lineRule="auto"/>
        <w:rPr>
          <w:rFonts w:ascii="Times New Roman" w:hAnsi="Times New Roman"/>
          <w:i/>
          <w:sz w:val="24"/>
          <w:szCs w:val="26"/>
        </w:rPr>
      </w:pPr>
      <w:r w:rsidRPr="00E12E17">
        <w:rPr>
          <w:rFonts w:ascii="Times New Roman" w:hAnsi="Times New Roman"/>
          <w:i/>
          <w:sz w:val="24"/>
          <w:szCs w:val="26"/>
        </w:rPr>
        <w:t>Western Zone</w:t>
      </w:r>
    </w:p>
    <w:p w:rsidR="001713B3" w:rsidRDefault="001713B3" w:rsidP="001713B3">
      <w:pPr>
        <w:pStyle w:val="StyleNormalArial9ptPalatinoLinotype"/>
        <w:rPr>
          <w:rFonts w:ascii="Times New Roman" w:hAnsi="Times New Roman" w:cs="Times New Roman"/>
          <w:sz w:val="24"/>
          <w:szCs w:val="24"/>
        </w:rPr>
      </w:pPr>
      <w:r>
        <w:rPr>
          <w:rFonts w:ascii="Times New Roman" w:hAnsi="Times New Roman" w:cs="Times New Roman"/>
          <w:sz w:val="24"/>
          <w:szCs w:val="24"/>
        </w:rPr>
        <w:t>In 2014/15, the catch in Western Zone Rock Lobster Fishery over the fishing year (November – September) was 224 tonnes (t). This was the sixth consecutive season that the total allowable commercial catch (</w:t>
      </w:r>
      <w:proofErr w:type="spellStart"/>
      <w:r>
        <w:rPr>
          <w:rFonts w:ascii="Times New Roman" w:hAnsi="Times New Roman" w:cs="Times New Roman"/>
          <w:sz w:val="24"/>
          <w:szCs w:val="24"/>
        </w:rPr>
        <w:t>TACC</w:t>
      </w:r>
      <w:proofErr w:type="spellEnd"/>
      <w:r>
        <w:rPr>
          <w:rFonts w:ascii="Times New Roman" w:hAnsi="Times New Roman" w:cs="Times New Roman"/>
          <w:sz w:val="24"/>
          <w:szCs w:val="24"/>
        </w:rPr>
        <w:t xml:space="preserve">) was fully taken. The </w:t>
      </w:r>
      <w:proofErr w:type="spellStart"/>
      <w:r>
        <w:rPr>
          <w:rFonts w:ascii="Times New Roman" w:hAnsi="Times New Roman" w:cs="Times New Roman"/>
          <w:sz w:val="24"/>
          <w:szCs w:val="24"/>
        </w:rPr>
        <w:t>TACC</w:t>
      </w:r>
      <w:proofErr w:type="spellEnd"/>
      <w:r>
        <w:rPr>
          <w:rFonts w:ascii="Times New Roman" w:hAnsi="Times New Roman" w:cs="Times New Roman"/>
          <w:sz w:val="24"/>
          <w:szCs w:val="24"/>
        </w:rPr>
        <w:t xml:space="preserve"> is set for a quota year (June – July) and was 230 t in 2014/15 (decreased from 260 t in 2013/14). Effort required to take the fishing year catch was 416,000 </w:t>
      </w:r>
      <w:proofErr w:type="spellStart"/>
      <w:r>
        <w:rPr>
          <w:rFonts w:ascii="Times New Roman" w:hAnsi="Times New Roman" w:cs="Times New Roman"/>
          <w:sz w:val="24"/>
          <w:szCs w:val="24"/>
        </w:rPr>
        <w:t>potlifts</w:t>
      </w:r>
      <w:proofErr w:type="spellEnd"/>
      <w:r>
        <w:rPr>
          <w:rFonts w:ascii="Times New Roman" w:hAnsi="Times New Roman" w:cs="Times New Roman"/>
          <w:sz w:val="24"/>
          <w:szCs w:val="24"/>
        </w:rPr>
        <w:t xml:space="preserve">. </w:t>
      </w:r>
    </w:p>
    <w:p w:rsidR="001713B3" w:rsidRDefault="001713B3" w:rsidP="001713B3">
      <w:pPr>
        <w:pStyle w:val="StyleNormalArial9ptPalatinoLinotype"/>
        <w:rPr>
          <w:rFonts w:ascii="Times New Roman" w:hAnsi="Times New Roman" w:cs="Times New Roman"/>
          <w:sz w:val="24"/>
          <w:szCs w:val="24"/>
        </w:rPr>
      </w:pPr>
      <w:r>
        <w:rPr>
          <w:rFonts w:ascii="Times New Roman" w:hAnsi="Times New Roman" w:cs="Times New Roman"/>
          <w:sz w:val="24"/>
          <w:szCs w:val="24"/>
        </w:rPr>
        <w:t>The newly proposed harvest strategy for the fishery uses standardised catch per unit effort (</w:t>
      </w:r>
      <w:proofErr w:type="spellStart"/>
      <w:r>
        <w:rPr>
          <w:rFonts w:ascii="Times New Roman" w:hAnsi="Times New Roman" w:cs="Times New Roman"/>
          <w:sz w:val="24"/>
          <w:szCs w:val="24"/>
        </w:rPr>
        <w:t>CPUE</w:t>
      </w:r>
      <w:proofErr w:type="spellEnd"/>
      <w:r>
        <w:rPr>
          <w:rFonts w:ascii="Times New Roman" w:hAnsi="Times New Roman" w:cs="Times New Roman"/>
          <w:sz w:val="24"/>
          <w:szCs w:val="24"/>
        </w:rPr>
        <w:t>) as a primary indicator of rock lobster abundance</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All references to </w:t>
      </w:r>
      <w:proofErr w:type="spellStart"/>
      <w:r>
        <w:rPr>
          <w:rFonts w:ascii="Times New Roman" w:hAnsi="Times New Roman" w:cs="Times New Roman"/>
          <w:sz w:val="24"/>
          <w:szCs w:val="24"/>
        </w:rPr>
        <w:t>CPUE</w:t>
      </w:r>
      <w:proofErr w:type="spellEnd"/>
      <w:r>
        <w:rPr>
          <w:rFonts w:ascii="Times New Roman" w:hAnsi="Times New Roman" w:cs="Times New Roman"/>
          <w:sz w:val="24"/>
          <w:szCs w:val="24"/>
        </w:rPr>
        <w:t xml:space="preserve"> in this report are therefore standardised values. Between 1991/92 to 2003/</w:t>
      </w:r>
      <w:r w:rsidRPr="005F3C26">
        <w:rPr>
          <w:rFonts w:ascii="Times New Roman" w:hAnsi="Times New Roman" w:cs="Times New Roman"/>
          <w:sz w:val="24"/>
          <w:szCs w:val="24"/>
        </w:rPr>
        <w:t>04</w:t>
      </w:r>
      <w:r>
        <w:rPr>
          <w:rFonts w:ascii="Times New Roman" w:hAnsi="Times New Roman" w:cs="Times New Roman"/>
          <w:sz w:val="24"/>
          <w:szCs w:val="24"/>
        </w:rPr>
        <w:t>,</w:t>
      </w:r>
      <w:r w:rsidRPr="005F3C26">
        <w:rPr>
          <w:rFonts w:ascii="Times New Roman" w:hAnsi="Times New Roman" w:cs="Times New Roman"/>
          <w:sz w:val="24"/>
          <w:szCs w:val="24"/>
        </w:rPr>
        <w:t xml:space="preserve"> </w:t>
      </w:r>
      <w:proofErr w:type="spellStart"/>
      <w:r>
        <w:rPr>
          <w:rFonts w:ascii="Times New Roman" w:hAnsi="Times New Roman" w:cs="Times New Roman"/>
          <w:sz w:val="24"/>
          <w:szCs w:val="24"/>
        </w:rPr>
        <w:t>CPUE</w:t>
      </w:r>
      <w:proofErr w:type="spellEnd"/>
      <w:r>
        <w:rPr>
          <w:rFonts w:ascii="Times New Roman" w:hAnsi="Times New Roman" w:cs="Times New Roman"/>
          <w:sz w:val="24"/>
          <w:szCs w:val="24"/>
        </w:rPr>
        <w:t xml:space="preserve"> was relatively stable at 0.47–0.62 kg/</w:t>
      </w:r>
      <w:proofErr w:type="spellStart"/>
      <w:r w:rsidRPr="005F3C26">
        <w:rPr>
          <w:rFonts w:ascii="Times New Roman" w:hAnsi="Times New Roman" w:cs="Times New Roman"/>
          <w:sz w:val="24"/>
          <w:szCs w:val="24"/>
        </w:rPr>
        <w:t>potlift</w:t>
      </w:r>
      <w:proofErr w:type="spellEnd"/>
      <w:r w:rsidRPr="005F3C26">
        <w:rPr>
          <w:rFonts w:ascii="Times New Roman" w:hAnsi="Times New Roman" w:cs="Times New Roman"/>
          <w:sz w:val="24"/>
          <w:szCs w:val="24"/>
        </w:rPr>
        <w:t xml:space="preserve">, but then progressively declined over the next </w:t>
      </w:r>
      <w:r>
        <w:rPr>
          <w:rFonts w:ascii="Times New Roman" w:hAnsi="Times New Roman" w:cs="Times New Roman"/>
          <w:sz w:val="24"/>
          <w:szCs w:val="24"/>
        </w:rPr>
        <w:t xml:space="preserve">five </w:t>
      </w:r>
      <w:r w:rsidRPr="005F3C26">
        <w:rPr>
          <w:rFonts w:ascii="Times New Roman" w:hAnsi="Times New Roman" w:cs="Times New Roman"/>
          <w:sz w:val="24"/>
          <w:szCs w:val="24"/>
        </w:rPr>
        <w:t xml:space="preserve">years to an all-time low of </w:t>
      </w:r>
      <w:r>
        <w:rPr>
          <w:rFonts w:ascii="Times New Roman" w:hAnsi="Times New Roman" w:cs="Times New Roman"/>
          <w:sz w:val="24"/>
          <w:szCs w:val="24"/>
        </w:rPr>
        <w:t>0.34 kg/</w:t>
      </w:r>
      <w:proofErr w:type="spellStart"/>
      <w:r w:rsidRPr="005F3C26">
        <w:rPr>
          <w:rFonts w:ascii="Times New Roman" w:hAnsi="Times New Roman" w:cs="Times New Roman"/>
          <w:sz w:val="24"/>
          <w:szCs w:val="24"/>
        </w:rPr>
        <w:t>potlift</w:t>
      </w:r>
      <w:proofErr w:type="spellEnd"/>
      <w:r w:rsidRPr="005F3C26">
        <w:rPr>
          <w:rFonts w:ascii="Times New Roman" w:hAnsi="Times New Roman" w:cs="Times New Roman"/>
          <w:sz w:val="24"/>
          <w:szCs w:val="24"/>
        </w:rPr>
        <w:t xml:space="preserve"> in 20</w:t>
      </w:r>
      <w:r>
        <w:rPr>
          <w:rFonts w:ascii="Times New Roman" w:hAnsi="Times New Roman" w:cs="Times New Roman"/>
          <w:sz w:val="24"/>
          <w:szCs w:val="24"/>
        </w:rPr>
        <w:t xml:space="preserve">08/09. </w:t>
      </w:r>
      <w:r w:rsidRPr="00477AFB">
        <w:rPr>
          <w:rFonts w:ascii="Times New Roman" w:hAnsi="Times New Roman" w:cs="Times New Roman"/>
          <w:sz w:val="24"/>
          <w:szCs w:val="24"/>
        </w:rPr>
        <w:t xml:space="preserve">Between 2009/10 and 2013/14, </w:t>
      </w:r>
      <w:proofErr w:type="spellStart"/>
      <w:r w:rsidRPr="00477AFB">
        <w:rPr>
          <w:rFonts w:ascii="Times New Roman" w:hAnsi="Times New Roman" w:cs="Times New Roman"/>
          <w:sz w:val="24"/>
          <w:szCs w:val="24"/>
        </w:rPr>
        <w:t>CPUE</w:t>
      </w:r>
      <w:proofErr w:type="spellEnd"/>
      <w:r w:rsidRPr="00477AFB">
        <w:rPr>
          <w:rFonts w:ascii="Times New Roman" w:hAnsi="Times New Roman" w:cs="Times New Roman"/>
          <w:sz w:val="24"/>
          <w:szCs w:val="24"/>
        </w:rPr>
        <w:t xml:space="preserve"> recovered to 0.48 kg/</w:t>
      </w:r>
      <w:proofErr w:type="spellStart"/>
      <w:r w:rsidRPr="00477AFB">
        <w:rPr>
          <w:rFonts w:ascii="Times New Roman" w:hAnsi="Times New Roman" w:cs="Times New Roman"/>
          <w:sz w:val="24"/>
          <w:szCs w:val="24"/>
        </w:rPr>
        <w:t>potlift</w:t>
      </w:r>
      <w:proofErr w:type="spellEnd"/>
      <w:r>
        <w:rPr>
          <w:rFonts w:ascii="Times New Roman" w:hAnsi="Times New Roman" w:cs="Times New Roman"/>
          <w:sz w:val="24"/>
          <w:szCs w:val="24"/>
        </w:rPr>
        <w:t>,</w:t>
      </w:r>
      <w:r w:rsidRPr="00477AFB">
        <w:rPr>
          <w:rFonts w:ascii="Times New Roman" w:hAnsi="Times New Roman" w:cs="Times New Roman"/>
          <w:sz w:val="24"/>
          <w:szCs w:val="24"/>
        </w:rPr>
        <w:t xml:space="preserve"> but in 2014/15 decreased to 0.46 kg/</w:t>
      </w:r>
      <w:proofErr w:type="spellStart"/>
      <w:r w:rsidRPr="00477AFB">
        <w:rPr>
          <w:rFonts w:ascii="Times New Roman" w:hAnsi="Times New Roman" w:cs="Times New Roman"/>
          <w:sz w:val="24"/>
          <w:szCs w:val="24"/>
        </w:rPr>
        <w:t>potlift</w:t>
      </w:r>
      <w:proofErr w:type="spellEnd"/>
      <w:r w:rsidRPr="00477AFB">
        <w:rPr>
          <w:rFonts w:ascii="Times New Roman" w:hAnsi="Times New Roman" w:cs="Times New Roman"/>
          <w:sz w:val="24"/>
          <w:szCs w:val="24"/>
        </w:rPr>
        <w:t xml:space="preserve">. </w:t>
      </w:r>
    </w:p>
    <w:p w:rsidR="001713B3" w:rsidRDefault="001713B3" w:rsidP="001713B3">
      <w:pPr>
        <w:pStyle w:val="StyleNormalArial9ptPalatinoLinotype"/>
        <w:rPr>
          <w:rFonts w:ascii="Times New Roman" w:hAnsi="Times New Roman" w:cs="Times New Roman"/>
          <w:sz w:val="24"/>
          <w:szCs w:val="24"/>
        </w:rPr>
      </w:pPr>
      <w:r w:rsidRPr="00E36414">
        <w:rPr>
          <w:rFonts w:ascii="Times New Roman" w:hAnsi="Times New Roman" w:cs="Times New Roman"/>
          <w:sz w:val="24"/>
          <w:szCs w:val="24"/>
        </w:rPr>
        <w:t xml:space="preserve">While </w:t>
      </w:r>
      <w:proofErr w:type="spellStart"/>
      <w:r w:rsidRPr="00E36414">
        <w:rPr>
          <w:rFonts w:ascii="Times New Roman" w:hAnsi="Times New Roman" w:cs="Times New Roman"/>
          <w:sz w:val="24"/>
          <w:szCs w:val="24"/>
        </w:rPr>
        <w:t>CPUE</w:t>
      </w:r>
      <w:proofErr w:type="spellEnd"/>
      <w:r w:rsidRPr="00E36414">
        <w:rPr>
          <w:rFonts w:ascii="Times New Roman" w:hAnsi="Times New Roman" w:cs="Times New Roman"/>
          <w:sz w:val="24"/>
          <w:szCs w:val="24"/>
        </w:rPr>
        <w:t xml:space="preserve"> has increased </w:t>
      </w:r>
      <w:r>
        <w:rPr>
          <w:rFonts w:ascii="Times New Roman" w:hAnsi="Times New Roman" w:cs="Times New Roman"/>
          <w:sz w:val="24"/>
          <w:szCs w:val="24"/>
        </w:rPr>
        <w:t>over</w:t>
      </w:r>
      <w:r w:rsidRPr="00E36414">
        <w:rPr>
          <w:rFonts w:ascii="Times New Roman" w:hAnsi="Times New Roman" w:cs="Times New Roman"/>
          <w:sz w:val="24"/>
          <w:szCs w:val="24"/>
        </w:rPr>
        <w:t xml:space="preserve"> recent seasons, the abundance of undersized lobsters obtained from fixed-site surveys, as well as modelled estimates of recruitment, indicate that recruitment levels to the fishery have been low </w:t>
      </w:r>
      <w:r>
        <w:rPr>
          <w:rFonts w:ascii="Times New Roman" w:hAnsi="Times New Roman" w:cs="Times New Roman"/>
          <w:sz w:val="24"/>
          <w:szCs w:val="24"/>
        </w:rPr>
        <w:t>since 2010/11</w:t>
      </w:r>
      <w:r w:rsidRPr="00E36414">
        <w:rPr>
          <w:rFonts w:ascii="Times New Roman" w:hAnsi="Times New Roman" w:cs="Times New Roman"/>
          <w:sz w:val="24"/>
          <w:szCs w:val="24"/>
        </w:rPr>
        <w:t>.</w:t>
      </w:r>
      <w:r>
        <w:rPr>
          <w:rFonts w:ascii="Times New Roman" w:hAnsi="Times New Roman" w:cs="Times New Roman"/>
          <w:sz w:val="24"/>
          <w:szCs w:val="24"/>
        </w:rPr>
        <w:t xml:space="preserve"> The 2014/15 estimate of undersized lobsters was 0.85 undersized/</w:t>
      </w:r>
      <w:proofErr w:type="spellStart"/>
      <w:r>
        <w:rPr>
          <w:rFonts w:ascii="Times New Roman" w:hAnsi="Times New Roman" w:cs="Times New Roman"/>
          <w:sz w:val="24"/>
          <w:szCs w:val="24"/>
        </w:rPr>
        <w:t>potlift</w:t>
      </w:r>
      <w:proofErr w:type="spellEnd"/>
      <w:r>
        <w:rPr>
          <w:rFonts w:ascii="Times New Roman" w:hAnsi="Times New Roman" w:cs="Times New Roman"/>
          <w:sz w:val="24"/>
          <w:szCs w:val="24"/>
        </w:rPr>
        <w:t xml:space="preserve">, the lowest on record. Mean weight of legal sized lobsters has also increased over the last four seasons, providing further evidence that recruitment into the fishery is currently low. </w:t>
      </w:r>
    </w:p>
    <w:p w:rsidR="001713B3" w:rsidRDefault="001713B3" w:rsidP="001713B3">
      <w:pPr>
        <w:pStyle w:val="StyleNormalArial9ptPalatinoLinotype"/>
        <w:rPr>
          <w:rFonts w:ascii="Times New Roman" w:hAnsi="Times New Roman" w:cs="Times New Roman"/>
          <w:sz w:val="24"/>
          <w:szCs w:val="24"/>
        </w:rPr>
      </w:pPr>
      <w:r>
        <w:rPr>
          <w:rFonts w:ascii="Times New Roman" w:hAnsi="Times New Roman" w:cs="Times New Roman"/>
          <w:sz w:val="24"/>
          <w:szCs w:val="24"/>
        </w:rPr>
        <w:t xml:space="preserve">The fishery stock assessment model </w:t>
      </w:r>
      <w:r w:rsidRPr="005F3C26">
        <w:rPr>
          <w:rFonts w:ascii="Times New Roman" w:hAnsi="Times New Roman" w:cs="Times New Roman"/>
          <w:sz w:val="24"/>
          <w:szCs w:val="24"/>
        </w:rPr>
        <w:t>estimated</w:t>
      </w:r>
      <w:r>
        <w:rPr>
          <w:rFonts w:ascii="Times New Roman" w:hAnsi="Times New Roman" w:cs="Times New Roman"/>
          <w:sz w:val="24"/>
          <w:szCs w:val="24"/>
        </w:rPr>
        <w:t xml:space="preserve"> </w:t>
      </w:r>
      <w:r w:rsidRPr="005F3C26">
        <w:rPr>
          <w:rFonts w:ascii="Times New Roman" w:hAnsi="Times New Roman" w:cs="Times New Roman"/>
          <w:sz w:val="24"/>
          <w:szCs w:val="24"/>
        </w:rPr>
        <w:t>egg production</w:t>
      </w:r>
      <w:r>
        <w:rPr>
          <w:rFonts w:ascii="Times New Roman" w:hAnsi="Times New Roman" w:cs="Times New Roman"/>
          <w:sz w:val="24"/>
          <w:szCs w:val="24"/>
        </w:rPr>
        <w:t xml:space="preserve"> in 2014/15</w:t>
      </w:r>
      <w:r w:rsidRPr="005F3C26">
        <w:rPr>
          <w:rFonts w:ascii="Times New Roman" w:hAnsi="Times New Roman" w:cs="Times New Roman"/>
          <w:sz w:val="24"/>
          <w:szCs w:val="24"/>
        </w:rPr>
        <w:t xml:space="preserve"> at </w:t>
      </w:r>
      <w:r>
        <w:rPr>
          <w:rFonts w:ascii="Times New Roman" w:hAnsi="Times New Roman" w:cs="Times New Roman"/>
          <w:sz w:val="24"/>
          <w:szCs w:val="24"/>
        </w:rPr>
        <w:t>69</w:t>
      </w:r>
      <w:r w:rsidRPr="005F3C26">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Pr="005F3C26">
        <w:rPr>
          <w:rFonts w:ascii="Times New Roman" w:hAnsi="Times New Roman" w:cs="Times New Roman"/>
          <w:sz w:val="24"/>
          <w:szCs w:val="24"/>
        </w:rPr>
        <w:t xml:space="preserve">egg production in </w:t>
      </w:r>
      <w:r>
        <w:rPr>
          <w:rFonts w:ascii="Times New Roman" w:hAnsi="Times New Roman" w:cs="Times New Roman"/>
          <w:sz w:val="24"/>
          <w:szCs w:val="24"/>
        </w:rPr>
        <w:t>the 2001/</w:t>
      </w:r>
      <w:r w:rsidRPr="005F3C26">
        <w:rPr>
          <w:rFonts w:ascii="Times New Roman" w:hAnsi="Times New Roman" w:cs="Times New Roman"/>
          <w:sz w:val="24"/>
          <w:szCs w:val="24"/>
        </w:rPr>
        <w:t>02 reference year</w:t>
      </w:r>
      <w:r>
        <w:rPr>
          <w:rFonts w:ascii="Times New Roman" w:hAnsi="Times New Roman" w:cs="Times New Roman"/>
          <w:sz w:val="24"/>
          <w:szCs w:val="24"/>
        </w:rPr>
        <w:t xml:space="preserve"> (based on 90% probability). This was well above the limit reference point of </w:t>
      </w:r>
      <w:r w:rsidRPr="005F3C26">
        <w:rPr>
          <w:rFonts w:ascii="Times New Roman" w:hAnsi="Times New Roman" w:cs="Times New Roman"/>
          <w:sz w:val="24"/>
          <w:szCs w:val="24"/>
        </w:rPr>
        <w:t>35</w:t>
      </w:r>
      <w:r>
        <w:rPr>
          <w:rFonts w:ascii="Times New Roman" w:hAnsi="Times New Roman" w:cs="Times New Roman"/>
          <w:sz w:val="24"/>
          <w:szCs w:val="24"/>
        </w:rPr>
        <w:t xml:space="preserve">%. </w:t>
      </w:r>
    </w:p>
    <w:p w:rsidR="001713B3" w:rsidRDefault="001713B3" w:rsidP="001713B3">
      <w:pPr>
        <w:pStyle w:val="StyleNormalArial9ptPalatinoLinotype"/>
        <w:rPr>
          <w:rFonts w:ascii="Times New Roman" w:hAnsi="Times New Roman" w:cs="Times New Roman"/>
          <w:sz w:val="24"/>
          <w:szCs w:val="24"/>
        </w:rPr>
      </w:pPr>
      <w:r w:rsidRPr="00E36414">
        <w:rPr>
          <w:rFonts w:ascii="Times New Roman" w:hAnsi="Times New Roman" w:cs="Times New Roman"/>
          <w:sz w:val="24"/>
          <w:szCs w:val="24"/>
        </w:rPr>
        <w:t>In 2014/15, the available biomass was estimated to be 650 tonnes, with a corresponding fishing exploitation rate of 34.4%.</w:t>
      </w:r>
      <w:r>
        <w:rPr>
          <w:rFonts w:ascii="Times New Roman" w:hAnsi="Times New Roman" w:cs="Times New Roman"/>
          <w:sz w:val="24"/>
          <w:szCs w:val="24"/>
        </w:rPr>
        <w:t xml:space="preserve"> </w:t>
      </w:r>
    </w:p>
    <w:p w:rsidR="001713B3" w:rsidRDefault="001713B3" w:rsidP="001713B3">
      <w:pPr>
        <w:pStyle w:val="StyleNormalArial9ptPalatinoLinotype"/>
        <w:rPr>
          <w:rFonts w:ascii="Times New Roman" w:hAnsi="Times New Roman" w:cs="Times New Roman"/>
          <w:sz w:val="24"/>
          <w:szCs w:val="24"/>
        </w:rPr>
      </w:pPr>
      <w:r w:rsidRPr="00477AFB">
        <w:rPr>
          <w:rFonts w:ascii="Times New Roman" w:hAnsi="Times New Roman" w:cs="Times New Roman"/>
          <w:sz w:val="24"/>
          <w:szCs w:val="24"/>
        </w:rPr>
        <w:t xml:space="preserve">In summary, despite some increases in </w:t>
      </w:r>
      <w:proofErr w:type="spellStart"/>
      <w:r w:rsidRPr="00477AFB">
        <w:rPr>
          <w:rFonts w:ascii="Times New Roman" w:hAnsi="Times New Roman" w:cs="Times New Roman"/>
          <w:sz w:val="24"/>
          <w:szCs w:val="24"/>
        </w:rPr>
        <w:t>CPUE</w:t>
      </w:r>
      <w:proofErr w:type="spellEnd"/>
      <w:r w:rsidRPr="00477AFB">
        <w:rPr>
          <w:rFonts w:ascii="Times New Roman" w:hAnsi="Times New Roman" w:cs="Times New Roman"/>
          <w:sz w:val="24"/>
          <w:szCs w:val="24"/>
        </w:rPr>
        <w:t xml:space="preserve"> in recent seasons, current catch rates remain low historically. Combined with signals of reduced recruitment in the short-to-medium term, this report confirms that conservative </w:t>
      </w:r>
      <w:proofErr w:type="spellStart"/>
      <w:r w:rsidRPr="00477AFB">
        <w:rPr>
          <w:rFonts w:ascii="Times New Roman" w:hAnsi="Times New Roman" w:cs="Times New Roman"/>
          <w:sz w:val="24"/>
          <w:szCs w:val="24"/>
        </w:rPr>
        <w:t>TACCs</w:t>
      </w:r>
      <w:proofErr w:type="spellEnd"/>
      <w:r w:rsidRPr="00477AFB">
        <w:rPr>
          <w:rFonts w:ascii="Times New Roman" w:hAnsi="Times New Roman" w:cs="Times New Roman"/>
          <w:sz w:val="24"/>
          <w:szCs w:val="24"/>
        </w:rPr>
        <w:t xml:space="preserve"> are warranted to maintain the resource on which the W</w:t>
      </w:r>
      <w:r>
        <w:rPr>
          <w:rFonts w:ascii="Times New Roman" w:hAnsi="Times New Roman" w:cs="Times New Roman"/>
          <w:sz w:val="24"/>
          <w:szCs w:val="24"/>
        </w:rPr>
        <w:t xml:space="preserve">estern </w:t>
      </w:r>
      <w:r w:rsidRPr="00477AFB">
        <w:rPr>
          <w:rFonts w:ascii="Times New Roman" w:hAnsi="Times New Roman" w:cs="Times New Roman"/>
          <w:sz w:val="24"/>
          <w:szCs w:val="24"/>
        </w:rPr>
        <w:t>Z</w:t>
      </w:r>
      <w:r>
        <w:rPr>
          <w:rFonts w:ascii="Times New Roman" w:hAnsi="Times New Roman" w:cs="Times New Roman"/>
          <w:sz w:val="24"/>
          <w:szCs w:val="24"/>
        </w:rPr>
        <w:t>one</w:t>
      </w:r>
      <w:r w:rsidRPr="00477AFB">
        <w:rPr>
          <w:rFonts w:ascii="Times New Roman" w:hAnsi="Times New Roman" w:cs="Times New Roman"/>
          <w:sz w:val="24"/>
          <w:szCs w:val="24"/>
        </w:rPr>
        <w:t xml:space="preserve"> rock lobster fishery depends.</w:t>
      </w:r>
    </w:p>
    <w:p w:rsidR="001713B3" w:rsidRPr="00E12E17" w:rsidRDefault="001713B3" w:rsidP="001713B3">
      <w:pPr>
        <w:pStyle w:val="StyleHeading4"/>
        <w:spacing w:line="276" w:lineRule="auto"/>
        <w:rPr>
          <w:rFonts w:ascii="Times New Roman" w:hAnsi="Times New Roman"/>
          <w:i/>
          <w:sz w:val="24"/>
          <w:szCs w:val="26"/>
        </w:rPr>
      </w:pPr>
      <w:r w:rsidRPr="00E12E17">
        <w:rPr>
          <w:rFonts w:ascii="Times New Roman" w:hAnsi="Times New Roman"/>
          <w:i/>
          <w:sz w:val="24"/>
          <w:szCs w:val="26"/>
        </w:rPr>
        <w:t>Eastern Zone</w:t>
      </w:r>
    </w:p>
    <w:p w:rsidR="001713B3" w:rsidRDefault="001713B3" w:rsidP="001713B3">
      <w:pPr>
        <w:pStyle w:val="StyleNormalArial9ptPalatinoLinotype"/>
        <w:rPr>
          <w:rFonts w:ascii="Times New Roman" w:hAnsi="Times New Roman" w:cs="Times New Roman"/>
          <w:sz w:val="24"/>
          <w:szCs w:val="24"/>
        </w:rPr>
      </w:pPr>
      <w:r>
        <w:rPr>
          <w:rFonts w:ascii="Times New Roman" w:hAnsi="Times New Roman" w:cs="Times New Roman"/>
          <w:sz w:val="24"/>
          <w:szCs w:val="24"/>
        </w:rPr>
        <w:t xml:space="preserve">In 2014/15, the fishing year catch in the Eastern Zone Rock Lobster Fishery was 57 t. This reflected the fifth consecutive season that the </w:t>
      </w:r>
      <w:proofErr w:type="spellStart"/>
      <w:r>
        <w:rPr>
          <w:rFonts w:ascii="Times New Roman" w:hAnsi="Times New Roman" w:cs="Times New Roman"/>
          <w:sz w:val="24"/>
          <w:szCs w:val="24"/>
        </w:rPr>
        <w:t>TACC</w:t>
      </w:r>
      <w:proofErr w:type="spellEnd"/>
      <w:r>
        <w:rPr>
          <w:rFonts w:ascii="Times New Roman" w:hAnsi="Times New Roman" w:cs="Times New Roman"/>
          <w:sz w:val="24"/>
          <w:szCs w:val="24"/>
        </w:rPr>
        <w:t xml:space="preserve"> was fully taken (the quota year </w:t>
      </w:r>
      <w:proofErr w:type="spellStart"/>
      <w:r>
        <w:rPr>
          <w:rFonts w:ascii="Times New Roman" w:hAnsi="Times New Roman" w:cs="Times New Roman"/>
          <w:sz w:val="24"/>
          <w:szCs w:val="24"/>
        </w:rPr>
        <w:t>TACC</w:t>
      </w:r>
      <w:proofErr w:type="spellEnd"/>
      <w:r>
        <w:rPr>
          <w:rFonts w:ascii="Times New Roman" w:hAnsi="Times New Roman" w:cs="Times New Roman"/>
          <w:sz w:val="24"/>
          <w:szCs w:val="24"/>
        </w:rPr>
        <w:t xml:space="preserve"> was 59 t). Effort required to take the fishing year catch was 109,000 </w:t>
      </w:r>
      <w:proofErr w:type="spellStart"/>
      <w:r>
        <w:rPr>
          <w:rFonts w:ascii="Times New Roman" w:hAnsi="Times New Roman" w:cs="Times New Roman"/>
          <w:sz w:val="24"/>
          <w:szCs w:val="24"/>
        </w:rPr>
        <w:t>potlifts</w:t>
      </w:r>
      <w:proofErr w:type="spellEnd"/>
      <w:r>
        <w:rPr>
          <w:rFonts w:ascii="Times New Roman" w:hAnsi="Times New Roman" w:cs="Times New Roman"/>
          <w:sz w:val="24"/>
          <w:szCs w:val="24"/>
        </w:rPr>
        <w:t xml:space="preserve">. </w:t>
      </w:r>
    </w:p>
    <w:p w:rsidR="001713B3" w:rsidRDefault="001713B3" w:rsidP="001713B3">
      <w:pPr>
        <w:pStyle w:val="StyleNormalArial9ptPalatinoLinotype"/>
        <w:rPr>
          <w:rFonts w:ascii="Times New Roman" w:hAnsi="Times New Roman" w:cs="Times New Roman"/>
          <w:sz w:val="24"/>
          <w:szCs w:val="24"/>
        </w:rPr>
      </w:pPr>
      <w:r>
        <w:rPr>
          <w:rFonts w:ascii="Times New Roman" w:hAnsi="Times New Roman" w:cs="Times New Roman"/>
          <w:sz w:val="24"/>
          <w:szCs w:val="24"/>
        </w:rPr>
        <w:t xml:space="preserve">Standardised </w:t>
      </w:r>
      <w:proofErr w:type="spellStart"/>
      <w:r>
        <w:rPr>
          <w:rFonts w:ascii="Times New Roman" w:hAnsi="Times New Roman" w:cs="Times New Roman"/>
          <w:sz w:val="24"/>
          <w:szCs w:val="24"/>
        </w:rPr>
        <w:t>CPUE</w:t>
      </w:r>
      <w:proofErr w:type="spellEnd"/>
      <w:r>
        <w:rPr>
          <w:rFonts w:ascii="Times New Roman" w:hAnsi="Times New Roman" w:cs="Times New Roman"/>
          <w:sz w:val="24"/>
          <w:szCs w:val="24"/>
        </w:rPr>
        <w:t xml:space="preserve"> </w:t>
      </w:r>
      <w:r w:rsidRPr="0045760A">
        <w:rPr>
          <w:rFonts w:ascii="Times New Roman" w:hAnsi="Times New Roman" w:cs="Times New Roman"/>
          <w:sz w:val="24"/>
          <w:szCs w:val="24"/>
        </w:rPr>
        <w:t xml:space="preserve">increased </w:t>
      </w:r>
      <w:r>
        <w:rPr>
          <w:rFonts w:ascii="Times New Roman" w:hAnsi="Times New Roman" w:cs="Times New Roman"/>
          <w:sz w:val="24"/>
          <w:szCs w:val="24"/>
        </w:rPr>
        <w:t>from 0.38 kg/</w:t>
      </w:r>
      <w:proofErr w:type="spellStart"/>
      <w:r>
        <w:rPr>
          <w:rFonts w:ascii="Times New Roman" w:hAnsi="Times New Roman" w:cs="Times New Roman"/>
          <w:sz w:val="24"/>
          <w:szCs w:val="24"/>
        </w:rPr>
        <w:t>potlift</w:t>
      </w:r>
      <w:proofErr w:type="spellEnd"/>
      <w:r>
        <w:rPr>
          <w:rFonts w:ascii="Times New Roman" w:hAnsi="Times New Roman" w:cs="Times New Roman"/>
          <w:sz w:val="24"/>
          <w:szCs w:val="24"/>
        </w:rPr>
        <w:t xml:space="preserve"> in 2008/09 to 0.59 kg/</w:t>
      </w:r>
      <w:proofErr w:type="spellStart"/>
      <w:r>
        <w:rPr>
          <w:rFonts w:ascii="Times New Roman" w:hAnsi="Times New Roman" w:cs="Times New Roman"/>
          <w:sz w:val="24"/>
          <w:szCs w:val="24"/>
        </w:rPr>
        <w:t>potlift</w:t>
      </w:r>
      <w:proofErr w:type="spellEnd"/>
      <w:r>
        <w:rPr>
          <w:rFonts w:ascii="Times New Roman" w:hAnsi="Times New Roman" w:cs="Times New Roman"/>
          <w:sz w:val="24"/>
          <w:szCs w:val="24"/>
        </w:rPr>
        <w:t xml:space="preserve"> in 2013/14. In 2014/15, it decreased to 0.55 kg/</w:t>
      </w:r>
      <w:proofErr w:type="spellStart"/>
      <w:r>
        <w:rPr>
          <w:rFonts w:ascii="Times New Roman" w:hAnsi="Times New Roman" w:cs="Times New Roman"/>
          <w:sz w:val="24"/>
          <w:szCs w:val="24"/>
        </w:rPr>
        <w:t>potlift</w:t>
      </w:r>
      <w:proofErr w:type="spellEnd"/>
      <w:r>
        <w:rPr>
          <w:rFonts w:ascii="Times New Roman" w:hAnsi="Times New Roman" w:cs="Times New Roman"/>
          <w:sz w:val="24"/>
          <w:szCs w:val="24"/>
        </w:rPr>
        <w:t>.</w:t>
      </w:r>
    </w:p>
    <w:p w:rsidR="001713B3" w:rsidRDefault="001713B3" w:rsidP="001713B3">
      <w:pPr>
        <w:pStyle w:val="StyleNormalArial9ptPalatinoLinotype"/>
        <w:rPr>
          <w:rFonts w:ascii="Times New Roman" w:hAnsi="Times New Roman" w:cs="Times New Roman"/>
          <w:sz w:val="24"/>
          <w:szCs w:val="24"/>
        </w:rPr>
      </w:pPr>
    </w:p>
    <w:p w:rsidR="001713B3" w:rsidRDefault="001713B3" w:rsidP="001713B3">
      <w:pPr>
        <w:pStyle w:val="StyleNormalArial9ptPalatinoLinotype"/>
        <w:rPr>
          <w:rFonts w:ascii="Times New Roman" w:hAnsi="Times New Roman" w:cs="Times New Roman"/>
          <w:sz w:val="24"/>
          <w:szCs w:val="24"/>
        </w:rPr>
      </w:pPr>
      <w:r>
        <w:rPr>
          <w:rFonts w:ascii="Times New Roman" w:hAnsi="Times New Roman" w:cs="Times New Roman"/>
          <w:sz w:val="24"/>
          <w:szCs w:val="24"/>
        </w:rPr>
        <w:lastRenderedPageBreak/>
        <w:t xml:space="preserve">As in the Western Zone, while </w:t>
      </w:r>
      <w:proofErr w:type="spellStart"/>
      <w:r w:rsidRPr="00477AFB">
        <w:rPr>
          <w:rFonts w:ascii="Times New Roman" w:hAnsi="Times New Roman" w:cs="Times New Roman"/>
          <w:sz w:val="24"/>
          <w:szCs w:val="24"/>
        </w:rPr>
        <w:t>CPUE</w:t>
      </w:r>
      <w:proofErr w:type="spellEnd"/>
      <w:r w:rsidRPr="00477AFB">
        <w:rPr>
          <w:rFonts w:ascii="Times New Roman" w:hAnsi="Times New Roman" w:cs="Times New Roman"/>
          <w:sz w:val="24"/>
          <w:szCs w:val="24"/>
        </w:rPr>
        <w:t xml:space="preserve"> has increased in recent seasons, the abundance of undersized lobsters obtained from fixed-site surveys and modelled estimates of recruitment indicate that recruitment levels to the fishery have also been low in recent seasons.</w:t>
      </w:r>
      <w:r>
        <w:rPr>
          <w:rFonts w:ascii="Times New Roman" w:hAnsi="Times New Roman" w:cs="Times New Roman"/>
          <w:sz w:val="24"/>
          <w:szCs w:val="24"/>
        </w:rPr>
        <w:t xml:space="preserve"> The 2014/15 estimate of undersized lobsters was 0.03 undersized/</w:t>
      </w:r>
      <w:proofErr w:type="spellStart"/>
      <w:r>
        <w:rPr>
          <w:rFonts w:ascii="Times New Roman" w:hAnsi="Times New Roman" w:cs="Times New Roman"/>
          <w:sz w:val="24"/>
          <w:szCs w:val="24"/>
        </w:rPr>
        <w:t>potlift</w:t>
      </w:r>
      <w:proofErr w:type="spellEnd"/>
      <w:r>
        <w:rPr>
          <w:rFonts w:ascii="Times New Roman" w:hAnsi="Times New Roman" w:cs="Times New Roman"/>
          <w:sz w:val="24"/>
          <w:szCs w:val="24"/>
        </w:rPr>
        <w:t>, which is the lowest on record. Further, mean weight of legal sized lobsters has also increased over the last three seasons.</w:t>
      </w:r>
    </w:p>
    <w:p w:rsidR="001713B3" w:rsidRDefault="001713B3" w:rsidP="001713B3">
      <w:pPr>
        <w:pStyle w:val="StyleNormalArial9ptPalatinoLinotype"/>
        <w:rPr>
          <w:rFonts w:ascii="Times New Roman" w:hAnsi="Times New Roman" w:cs="Times New Roman"/>
          <w:sz w:val="24"/>
          <w:szCs w:val="24"/>
        </w:rPr>
      </w:pPr>
      <w:r w:rsidRPr="005A5879">
        <w:rPr>
          <w:rFonts w:ascii="Times New Roman" w:hAnsi="Times New Roman" w:cs="Times New Roman"/>
          <w:sz w:val="24"/>
          <w:szCs w:val="24"/>
        </w:rPr>
        <w:t>The current stock assessment model estimated egg production</w:t>
      </w:r>
      <w:r>
        <w:rPr>
          <w:rFonts w:ascii="Times New Roman" w:hAnsi="Times New Roman" w:cs="Times New Roman"/>
          <w:sz w:val="24"/>
          <w:szCs w:val="24"/>
        </w:rPr>
        <w:t xml:space="preserve"> in 2014/15</w:t>
      </w:r>
      <w:r w:rsidRPr="005A5879">
        <w:rPr>
          <w:rFonts w:ascii="Times New Roman" w:hAnsi="Times New Roman" w:cs="Times New Roman"/>
          <w:sz w:val="24"/>
          <w:szCs w:val="24"/>
        </w:rPr>
        <w:t xml:space="preserve"> at </w:t>
      </w:r>
      <w:r>
        <w:rPr>
          <w:rFonts w:ascii="Times New Roman" w:hAnsi="Times New Roman" w:cs="Times New Roman"/>
          <w:sz w:val="24"/>
          <w:szCs w:val="24"/>
        </w:rPr>
        <w:t>155</w:t>
      </w:r>
      <w:r w:rsidRPr="005A5879">
        <w:rPr>
          <w:rFonts w:ascii="Times New Roman" w:hAnsi="Times New Roman" w:cs="Times New Roman"/>
          <w:sz w:val="24"/>
          <w:szCs w:val="24"/>
        </w:rPr>
        <w:t xml:space="preserve">% of the level of egg production </w:t>
      </w:r>
      <w:r>
        <w:rPr>
          <w:rFonts w:ascii="Times New Roman" w:hAnsi="Times New Roman" w:cs="Times New Roman"/>
          <w:sz w:val="24"/>
          <w:szCs w:val="24"/>
        </w:rPr>
        <w:t>in the reference year of 2001/</w:t>
      </w:r>
      <w:r w:rsidRPr="005A5879">
        <w:rPr>
          <w:rFonts w:ascii="Times New Roman" w:hAnsi="Times New Roman" w:cs="Times New Roman"/>
          <w:sz w:val="24"/>
          <w:szCs w:val="24"/>
        </w:rPr>
        <w:t xml:space="preserve">02 (based on </w:t>
      </w:r>
      <w:r>
        <w:rPr>
          <w:rFonts w:ascii="Times New Roman" w:hAnsi="Times New Roman" w:cs="Times New Roman"/>
          <w:sz w:val="24"/>
          <w:szCs w:val="24"/>
        </w:rPr>
        <w:t>90</w:t>
      </w:r>
      <w:r w:rsidRPr="005A5879">
        <w:rPr>
          <w:rFonts w:ascii="Times New Roman" w:hAnsi="Times New Roman" w:cs="Times New Roman"/>
          <w:sz w:val="24"/>
          <w:szCs w:val="24"/>
        </w:rPr>
        <w:t>% probability)</w:t>
      </w:r>
      <w:r>
        <w:rPr>
          <w:rFonts w:ascii="Times New Roman" w:hAnsi="Times New Roman" w:cs="Times New Roman"/>
          <w:sz w:val="24"/>
          <w:szCs w:val="24"/>
        </w:rPr>
        <w:t>. This estimate</w:t>
      </w:r>
      <w:r w:rsidRPr="005A5879">
        <w:rPr>
          <w:rFonts w:ascii="Times New Roman" w:hAnsi="Times New Roman" w:cs="Times New Roman"/>
          <w:sz w:val="24"/>
          <w:szCs w:val="24"/>
        </w:rPr>
        <w:t xml:space="preserve"> is well above the </w:t>
      </w:r>
      <w:r>
        <w:rPr>
          <w:rFonts w:ascii="Times New Roman" w:hAnsi="Times New Roman" w:cs="Times New Roman"/>
          <w:sz w:val="24"/>
          <w:szCs w:val="24"/>
        </w:rPr>
        <w:t>limit reference point of 104</w:t>
      </w:r>
      <w:r w:rsidRPr="005A5879">
        <w:rPr>
          <w:rFonts w:ascii="Times New Roman" w:hAnsi="Times New Roman" w:cs="Times New Roman"/>
          <w:sz w:val="24"/>
          <w:szCs w:val="24"/>
        </w:rPr>
        <w:t xml:space="preserve">% of egg production in </w:t>
      </w:r>
      <w:r>
        <w:rPr>
          <w:rFonts w:ascii="Times New Roman" w:hAnsi="Times New Roman" w:cs="Times New Roman"/>
          <w:sz w:val="24"/>
          <w:szCs w:val="24"/>
        </w:rPr>
        <w:t>2001/</w:t>
      </w:r>
      <w:r w:rsidRPr="005A5879">
        <w:rPr>
          <w:rFonts w:ascii="Times New Roman" w:hAnsi="Times New Roman" w:cs="Times New Roman"/>
          <w:sz w:val="24"/>
          <w:szCs w:val="24"/>
        </w:rPr>
        <w:t>02</w:t>
      </w:r>
      <w:r w:rsidRPr="00707483">
        <w:rPr>
          <w:rFonts w:ascii="Times New Roman" w:hAnsi="Times New Roman" w:cs="Times New Roman"/>
          <w:sz w:val="24"/>
          <w:szCs w:val="24"/>
        </w:rPr>
        <w:t>. In 2014/15, the available biomass was estimated to be 319 tonnes, with a corresponding fishing exploitation rate of 17.8%.</w:t>
      </w:r>
    </w:p>
    <w:p w:rsidR="001713B3" w:rsidRDefault="001713B3" w:rsidP="001713B3">
      <w:pPr>
        <w:pStyle w:val="StyleNormalArial9ptPalatinoLinotype"/>
        <w:rPr>
          <w:rFonts w:ascii="Times New Roman" w:hAnsi="Times New Roman" w:cs="Times New Roman"/>
          <w:sz w:val="24"/>
          <w:szCs w:val="24"/>
        </w:rPr>
      </w:pPr>
      <w:r w:rsidRPr="00477AFB">
        <w:rPr>
          <w:rFonts w:ascii="Times New Roman" w:hAnsi="Times New Roman" w:cs="Times New Roman"/>
          <w:sz w:val="24"/>
          <w:szCs w:val="24"/>
        </w:rPr>
        <w:t>In summary, as with the W</w:t>
      </w:r>
      <w:r>
        <w:rPr>
          <w:rFonts w:ascii="Times New Roman" w:hAnsi="Times New Roman" w:cs="Times New Roman"/>
          <w:sz w:val="24"/>
          <w:szCs w:val="24"/>
        </w:rPr>
        <w:t xml:space="preserve">estern </w:t>
      </w:r>
      <w:r w:rsidRPr="00477AFB">
        <w:rPr>
          <w:rFonts w:ascii="Times New Roman" w:hAnsi="Times New Roman" w:cs="Times New Roman"/>
          <w:sz w:val="24"/>
          <w:szCs w:val="24"/>
        </w:rPr>
        <w:t>Z</w:t>
      </w:r>
      <w:r>
        <w:rPr>
          <w:rFonts w:ascii="Times New Roman" w:hAnsi="Times New Roman" w:cs="Times New Roman"/>
          <w:sz w:val="24"/>
          <w:szCs w:val="24"/>
        </w:rPr>
        <w:t>one</w:t>
      </w:r>
      <w:r w:rsidRPr="00477AFB">
        <w:rPr>
          <w:rFonts w:ascii="Times New Roman" w:hAnsi="Times New Roman" w:cs="Times New Roman"/>
          <w:sz w:val="24"/>
          <w:szCs w:val="24"/>
        </w:rPr>
        <w:t xml:space="preserve"> fishery, despite recent increases in </w:t>
      </w:r>
      <w:proofErr w:type="spellStart"/>
      <w:r w:rsidRPr="00477AFB">
        <w:rPr>
          <w:rFonts w:ascii="Times New Roman" w:hAnsi="Times New Roman" w:cs="Times New Roman"/>
          <w:sz w:val="24"/>
          <w:szCs w:val="24"/>
        </w:rPr>
        <w:t>CPUE</w:t>
      </w:r>
      <w:proofErr w:type="spellEnd"/>
      <w:r w:rsidRPr="00477AFB">
        <w:rPr>
          <w:rFonts w:ascii="Times New Roman" w:hAnsi="Times New Roman" w:cs="Times New Roman"/>
          <w:sz w:val="24"/>
          <w:szCs w:val="24"/>
        </w:rPr>
        <w:t xml:space="preserve"> in the E</w:t>
      </w:r>
      <w:r>
        <w:rPr>
          <w:rFonts w:ascii="Times New Roman" w:hAnsi="Times New Roman" w:cs="Times New Roman"/>
          <w:sz w:val="24"/>
          <w:szCs w:val="24"/>
        </w:rPr>
        <w:t xml:space="preserve">astern </w:t>
      </w:r>
      <w:r w:rsidRPr="00477AFB">
        <w:rPr>
          <w:rFonts w:ascii="Times New Roman" w:hAnsi="Times New Roman" w:cs="Times New Roman"/>
          <w:sz w:val="24"/>
          <w:szCs w:val="24"/>
        </w:rPr>
        <w:t>Z</w:t>
      </w:r>
      <w:r>
        <w:rPr>
          <w:rFonts w:ascii="Times New Roman" w:hAnsi="Times New Roman" w:cs="Times New Roman"/>
          <w:sz w:val="24"/>
          <w:szCs w:val="24"/>
        </w:rPr>
        <w:t>one</w:t>
      </w:r>
      <w:r w:rsidRPr="00477AFB">
        <w:rPr>
          <w:rFonts w:ascii="Times New Roman" w:hAnsi="Times New Roman" w:cs="Times New Roman"/>
          <w:sz w:val="24"/>
          <w:szCs w:val="24"/>
        </w:rPr>
        <w:t xml:space="preserve"> fishery, information on future recruitment indicates that careful consideration of </w:t>
      </w:r>
      <w:proofErr w:type="spellStart"/>
      <w:r w:rsidRPr="00477AFB">
        <w:rPr>
          <w:rFonts w:ascii="Times New Roman" w:hAnsi="Times New Roman" w:cs="Times New Roman"/>
          <w:sz w:val="24"/>
          <w:szCs w:val="24"/>
        </w:rPr>
        <w:t>TACCs</w:t>
      </w:r>
      <w:proofErr w:type="spellEnd"/>
      <w:r w:rsidRPr="00477AFB">
        <w:rPr>
          <w:rFonts w:ascii="Times New Roman" w:hAnsi="Times New Roman" w:cs="Times New Roman"/>
          <w:sz w:val="24"/>
          <w:szCs w:val="24"/>
        </w:rPr>
        <w:t xml:space="preserve"> are warranted in the short-to-medium term.</w:t>
      </w:r>
    </w:p>
    <w:p w:rsidR="001713B3" w:rsidRDefault="001713B3" w:rsidP="001713B3">
      <w:pPr>
        <w:pStyle w:val="StyleNormalArial9ptPalatinoLinotype"/>
        <w:rPr>
          <w:rFonts w:ascii="Times New Roman" w:hAnsi="Times New Roman" w:cs="Times New Roman"/>
          <w:sz w:val="24"/>
          <w:szCs w:val="24"/>
        </w:rPr>
      </w:pPr>
    </w:p>
    <w:p w:rsidR="001713B3" w:rsidRPr="001713B3" w:rsidRDefault="001713B3" w:rsidP="001713B3">
      <w:pPr>
        <w:keepNext/>
        <w:keepLines/>
        <w:spacing w:before="240" w:line="360" w:lineRule="auto"/>
        <w:outlineLvl w:val="1"/>
        <w:rPr>
          <w:rFonts w:ascii="Times New Roman" w:eastAsia="Times New Roman" w:hAnsi="Times New Roman" w:cs="Times New Roman"/>
          <w:b/>
          <w:smallCaps/>
          <w:color w:val="365F91"/>
          <w:sz w:val="32"/>
          <w:szCs w:val="32"/>
          <w:lang w:val="en-GB" w:eastAsia="en-US"/>
        </w:rPr>
      </w:pPr>
      <w:r w:rsidRPr="001713B3">
        <w:rPr>
          <w:rFonts w:ascii="Times New Roman" w:eastAsia="Times New Roman" w:hAnsi="Times New Roman" w:cs="Times New Roman"/>
          <w:b/>
          <w:smallCaps/>
          <w:color w:val="365F91"/>
          <w:sz w:val="32"/>
          <w:szCs w:val="32"/>
          <w:lang w:val="en-GB" w:eastAsia="en-US"/>
        </w:rPr>
        <w:t>Introduction</w:t>
      </w:r>
    </w:p>
    <w:p w:rsidR="001713B3" w:rsidRPr="001713B3" w:rsidRDefault="001713B3" w:rsidP="001713B3">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1713B3">
        <w:rPr>
          <w:rFonts w:ascii="Times New Roman" w:eastAsia="Times New Roman" w:hAnsi="Times New Roman" w:cs="Times New Roman"/>
          <w:lang w:val="en-GB" w:eastAsia="en-US"/>
        </w:rPr>
        <w:t xml:space="preserve">The </w:t>
      </w:r>
      <w:r w:rsidRPr="001713B3">
        <w:rPr>
          <w:rFonts w:ascii="Times New Roman" w:eastAsia="Times New Roman" w:hAnsi="Times New Roman" w:cs="Times New Roman"/>
          <w:i/>
          <w:lang w:val="en-GB" w:eastAsia="en-US"/>
        </w:rPr>
        <w:t>Victorian Rock Lobster Fishery Management Plan</w:t>
      </w:r>
      <w:r w:rsidRPr="001713B3">
        <w:rPr>
          <w:rFonts w:ascii="Times New Roman" w:eastAsia="Times New Roman" w:hAnsi="Times New Roman" w:cs="Times New Roman"/>
          <w:lang w:val="en-GB" w:eastAsia="en-US"/>
        </w:rPr>
        <w:t xml:space="preserve"> requires annual assessment of the southern rock lobster (</w:t>
      </w:r>
      <w:proofErr w:type="spellStart"/>
      <w:r w:rsidRPr="001713B3">
        <w:rPr>
          <w:rFonts w:ascii="Times New Roman" w:eastAsia="Times New Roman" w:hAnsi="Times New Roman" w:cs="Times New Roman"/>
          <w:i/>
          <w:lang w:val="en-GB" w:eastAsia="en-US"/>
        </w:rPr>
        <w:t>Jasus</w:t>
      </w:r>
      <w:proofErr w:type="spellEnd"/>
      <w:r w:rsidRPr="001713B3">
        <w:rPr>
          <w:rFonts w:ascii="Times New Roman" w:eastAsia="Times New Roman" w:hAnsi="Times New Roman" w:cs="Times New Roman"/>
          <w:i/>
          <w:lang w:val="en-GB" w:eastAsia="en-US"/>
        </w:rPr>
        <w:t xml:space="preserve"> </w:t>
      </w:r>
      <w:proofErr w:type="spellStart"/>
      <w:r w:rsidRPr="001713B3">
        <w:rPr>
          <w:rFonts w:ascii="Times New Roman" w:eastAsia="Times New Roman" w:hAnsi="Times New Roman" w:cs="Times New Roman"/>
          <w:i/>
          <w:lang w:val="en-GB" w:eastAsia="en-US"/>
        </w:rPr>
        <w:t>edwardsii</w:t>
      </w:r>
      <w:proofErr w:type="spellEnd"/>
      <w:r w:rsidRPr="001713B3">
        <w:rPr>
          <w:rFonts w:ascii="Times New Roman" w:eastAsia="Times New Roman" w:hAnsi="Times New Roman" w:cs="Times New Roman"/>
          <w:lang w:val="en-GB" w:eastAsia="en-US"/>
        </w:rPr>
        <w:t>) stock in Victoria to enable review of the Total Allowable Commercial Catch (</w:t>
      </w:r>
      <w:proofErr w:type="spellStart"/>
      <w:r w:rsidRPr="001713B3">
        <w:rPr>
          <w:rFonts w:ascii="Times New Roman" w:eastAsia="Times New Roman" w:hAnsi="Times New Roman" w:cs="Times New Roman"/>
          <w:lang w:val="en-GB" w:eastAsia="en-US"/>
        </w:rPr>
        <w:t>TACC</w:t>
      </w:r>
      <w:proofErr w:type="spellEnd"/>
      <w:r w:rsidRPr="001713B3">
        <w:rPr>
          <w:rFonts w:ascii="Times New Roman" w:eastAsia="Times New Roman" w:hAnsi="Times New Roman" w:cs="Times New Roman"/>
          <w:lang w:val="en-GB" w:eastAsia="en-US"/>
        </w:rPr>
        <w:t xml:space="preserve">) </w:t>
      </w:r>
      <w:r w:rsidRPr="001713B3">
        <w:rPr>
          <w:rFonts w:ascii="Times New Roman" w:eastAsia="Times New Roman" w:hAnsi="Times New Roman" w:cs="Times New Roman"/>
          <w:lang w:val="en-GB" w:eastAsia="en-US"/>
        </w:rPr>
        <w:fldChar w:fldCharType="begin"/>
      </w:r>
      <w:r w:rsidRPr="001713B3">
        <w:rPr>
          <w:rFonts w:ascii="Times New Roman" w:eastAsia="Times New Roman" w:hAnsi="Times New Roman" w:cs="Times New Roman"/>
          <w:lang w:val="en-GB" w:eastAsia="en-US"/>
        </w:rPr>
        <w:instrText xml:space="preserve"> ADDIN EN.CITE &lt;EndNote&gt;&lt;Cite&gt;&lt;Author&gt;Department of Primary Industries&lt;/Author&gt;&lt;Year&gt;2010&lt;/Year&gt;&lt;RecNum&gt;60&lt;/RecNum&gt;&lt;record&gt;&lt;rec-number&gt;60&lt;/rec-number&gt;&lt;foreign-keys&gt;&lt;key app="EN" db-id="pssd95pskrxtxeewp53v5x0592z0stzxv50f"&gt;60&lt;/key&gt;&lt;/foreign-keys&gt;&lt;ref-type name="Report"&gt;27&lt;/ref-type&gt;&lt;contributors&gt;&lt;authors&gt;&lt;author&gt;Department of Primary Industries,&lt;/author&gt;&lt;/authors&gt;&lt;tertiary-authors&gt;&lt;author&gt;Department of Primary Industries&lt;/author&gt;&lt;/tertiary-authors&gt;&lt;/contributors&gt;&lt;titles&gt;&lt;title&gt;Victorian Giant Crab Fishery Management Plan 2010, Second Edition.&lt;/title&gt;&lt;secondary-title&gt;Fisheries Victoria Management Report Series No. 79&lt;/secondary-title&gt;&lt;/titles&gt;&lt;pages&gt;iv + 32&lt;/pages&gt;&lt;dates&gt;&lt;year&gt;2010&lt;/year&gt;&lt;/dates&gt;&lt;pub-location&gt;Melbourne, Victoria, Australia&lt;/pub-location&gt;&lt;publisher&gt;Department of Primary Industries&lt;/publisher&gt;&lt;urls&gt;&lt;/urls&gt;&lt;/record&gt;&lt;/Cite&gt;&lt;/EndNote&gt;</w:instrText>
      </w:r>
      <w:r w:rsidRPr="001713B3">
        <w:rPr>
          <w:rFonts w:ascii="Times New Roman" w:eastAsia="Times New Roman" w:hAnsi="Times New Roman" w:cs="Times New Roman"/>
          <w:lang w:val="en-GB" w:eastAsia="en-US"/>
        </w:rPr>
        <w:fldChar w:fldCharType="separate"/>
      </w:r>
      <w:r w:rsidRPr="001713B3">
        <w:rPr>
          <w:rFonts w:ascii="Times New Roman" w:eastAsia="Times New Roman" w:hAnsi="Times New Roman" w:cs="Times New Roman"/>
          <w:noProof/>
          <w:lang w:val="en-GB" w:eastAsia="en-US"/>
        </w:rPr>
        <w:t>(Department of Primary Industries 2009)</w:t>
      </w:r>
      <w:r w:rsidRPr="001713B3">
        <w:rPr>
          <w:rFonts w:ascii="Times New Roman" w:eastAsia="Times New Roman" w:hAnsi="Times New Roman" w:cs="Times New Roman"/>
          <w:lang w:val="en-GB" w:eastAsia="en-US"/>
        </w:rPr>
        <w:fldChar w:fldCharType="end"/>
      </w:r>
      <w:r w:rsidRPr="001713B3">
        <w:rPr>
          <w:rFonts w:ascii="Times New Roman" w:eastAsia="Times New Roman" w:hAnsi="Times New Roman" w:cs="Times New Roman"/>
          <w:lang w:val="en-GB" w:eastAsia="en-US"/>
        </w:rPr>
        <w:t>.</w:t>
      </w:r>
    </w:p>
    <w:p w:rsidR="001713B3" w:rsidRPr="001713B3" w:rsidRDefault="001713B3" w:rsidP="001713B3">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1713B3">
        <w:rPr>
          <w:rFonts w:ascii="Times New Roman" w:eastAsia="Times New Roman" w:hAnsi="Times New Roman" w:cs="Times New Roman"/>
          <w:lang w:val="en-GB" w:eastAsia="en-US"/>
        </w:rPr>
        <w:t xml:space="preserve">The primary control tool for the fishery is individual catch quotas, where each licence holder is annually assigned a proportion of the </w:t>
      </w:r>
      <w:proofErr w:type="spellStart"/>
      <w:r w:rsidRPr="001713B3">
        <w:rPr>
          <w:rFonts w:ascii="Times New Roman" w:eastAsia="Times New Roman" w:hAnsi="Times New Roman" w:cs="Times New Roman"/>
          <w:lang w:val="en-GB" w:eastAsia="en-US"/>
        </w:rPr>
        <w:t>TACC</w:t>
      </w:r>
      <w:proofErr w:type="spellEnd"/>
      <w:r w:rsidRPr="001713B3">
        <w:rPr>
          <w:rFonts w:ascii="Times New Roman" w:eastAsia="Times New Roman" w:hAnsi="Times New Roman" w:cs="Times New Roman"/>
          <w:lang w:val="en-GB" w:eastAsia="en-US"/>
        </w:rPr>
        <w:t xml:space="preserve"> through individual transferable quota units.</w:t>
      </w:r>
    </w:p>
    <w:p w:rsidR="001713B3" w:rsidRPr="001713B3" w:rsidRDefault="001713B3" w:rsidP="001713B3">
      <w:pPr>
        <w:keepNext/>
        <w:keepLines/>
        <w:spacing w:before="240" w:line="276" w:lineRule="auto"/>
        <w:outlineLvl w:val="3"/>
        <w:rPr>
          <w:rFonts w:ascii="Times New Roman" w:eastAsia="Times New Roman" w:hAnsi="Times New Roman" w:cs="Times New Roman"/>
          <w:b/>
          <w:bCs/>
          <w:i/>
          <w:iCs/>
          <w:szCs w:val="26"/>
          <w:lang w:val="en-GB" w:eastAsia="en-US"/>
        </w:rPr>
      </w:pPr>
      <w:r w:rsidRPr="001713B3">
        <w:rPr>
          <w:rFonts w:ascii="Times New Roman" w:eastAsia="Times New Roman" w:hAnsi="Times New Roman" w:cs="Times New Roman"/>
          <w:b/>
          <w:bCs/>
          <w:i/>
          <w:iCs/>
          <w:szCs w:val="26"/>
          <w:lang w:val="en-GB" w:eastAsia="en-US"/>
        </w:rPr>
        <w:t>Catch Rate Standardisation</w:t>
      </w:r>
    </w:p>
    <w:p w:rsidR="001713B3" w:rsidRPr="001713B3" w:rsidRDefault="001713B3" w:rsidP="001713B3">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1713B3">
        <w:rPr>
          <w:rFonts w:ascii="Times New Roman" w:eastAsia="Times New Roman" w:hAnsi="Times New Roman" w:cs="Times New Roman"/>
          <w:lang w:val="en-GB" w:eastAsia="en-US"/>
        </w:rPr>
        <w:t xml:space="preserve">The stock assessment model uses standardised </w:t>
      </w:r>
      <w:proofErr w:type="spellStart"/>
      <w:r w:rsidRPr="001713B3">
        <w:rPr>
          <w:rFonts w:ascii="Times New Roman" w:eastAsia="Times New Roman" w:hAnsi="Times New Roman" w:cs="Times New Roman"/>
          <w:lang w:val="en-GB" w:eastAsia="en-US"/>
        </w:rPr>
        <w:t>CPUE</w:t>
      </w:r>
      <w:proofErr w:type="spellEnd"/>
      <w:r w:rsidRPr="001713B3">
        <w:rPr>
          <w:rFonts w:ascii="Times New Roman" w:eastAsia="Times New Roman" w:hAnsi="Times New Roman" w:cs="Times New Roman"/>
          <w:lang w:val="en-GB" w:eastAsia="en-US"/>
        </w:rPr>
        <w:t xml:space="preserve"> </w:t>
      </w:r>
      <w:r w:rsidRPr="001713B3">
        <w:rPr>
          <w:rFonts w:ascii="Times New Roman" w:eastAsia="Times New Roman" w:hAnsi="Times New Roman" w:cs="Times New Roman"/>
          <w:lang w:val="en-GB" w:eastAsia="en-US"/>
        </w:rPr>
        <w:fldChar w:fldCharType="begin"/>
      </w:r>
      <w:r w:rsidRPr="001713B3">
        <w:rPr>
          <w:rFonts w:ascii="Times New Roman" w:eastAsia="Times New Roman" w:hAnsi="Times New Roman" w:cs="Times New Roman"/>
          <w:lang w:val="en-GB" w:eastAsia="en-US"/>
        </w:rPr>
        <w:instrText xml:space="preserve"> ADDIN EN.CITE &lt;EndNote&gt;&lt;Cite&gt;&lt;Author&gt;Walker&lt;/Author&gt;&lt;Year&gt;2012&lt;/Year&gt;&lt;RecNum&gt;58&lt;/RecNum&gt;&lt;record&gt;&lt;rec-number&gt;58&lt;/rec-number&gt;&lt;foreign-keys&gt;&lt;key app="EN" db-id="pssd95pskrxtxeewp53v5x0592z0stzxv50f"&gt;58&lt;/key&gt;&lt;/foreign-keys&gt;&lt;ref-type name="Report"&gt;27&lt;/ref-type&gt;&lt;contributors&gt;&lt;authors&gt;&lt;author&gt;Walker, T. I.&lt;/author&gt;&lt;author&gt;Giri, K.&lt;/author&gt;&lt;author&gt;&lt;style face="normal" font="default" size="10"&gt;Trinnie, F. I.&lt;/style&gt;&lt;/author&gt;&lt;author&gt;&lt;style face="normal" font="default" size="10"&gt;Reilly, D. J.&lt;/style&gt;&lt;/author&gt;&lt;/authors&gt;&lt;/contributors&gt;&lt;titles&gt;&lt;title&gt;&lt;style face="normal" font="default" size="10"&gt;CPUE data screening, selection and standardisation for stock assessment of southern rock lobster (&lt;/style&gt;&lt;style face="italic" font="default" size="10"&gt;Jasus edwardsii&lt;/style&gt;&lt;style face="normal" font="default" size="10"&gt;) in Victoria&lt;/style&gt;&lt;/title&gt;&lt;/titles&gt;&lt;pages&gt;50&lt;/pages&gt;&lt;dates&gt;&lt;year&gt;2012&lt;/year&gt;&lt;pub-dates&gt;&lt;date&gt;8 March 2012&lt;/date&gt;&lt;/pub-dates&gt;&lt;/dates&gt;&lt;pub-location&gt;&lt;style face="normal" font="default" size="10"&gt;Queenscliff, Victoria, Australia&lt;/style&gt;&lt;/pub-location&gt;&lt;publisher&gt;&lt;style face="normal" font="default" size="10"&gt;Fisheries Research Branch, Fisheries Victoria, Department of Primary Industries&lt;/style&gt;&lt;/publisher&gt;&lt;work-type&gt;&lt;style face="normal" font="default" size="10"&gt;Report to Rock Lobster and Giant Crab Resource Assessment Group. Meeting 7&lt;/style&gt;&lt;/work-type&gt;&lt;urls&gt;&lt;/urls&gt;&lt;/record&gt;&lt;/Cite&gt;&lt;/EndNote&gt;</w:instrText>
      </w:r>
      <w:r w:rsidRPr="001713B3">
        <w:rPr>
          <w:rFonts w:ascii="Times New Roman" w:eastAsia="Times New Roman" w:hAnsi="Times New Roman" w:cs="Times New Roman"/>
          <w:lang w:val="en-GB" w:eastAsia="en-US"/>
        </w:rPr>
        <w:fldChar w:fldCharType="separate"/>
      </w:r>
      <w:r w:rsidRPr="001713B3">
        <w:rPr>
          <w:rFonts w:ascii="Times New Roman" w:eastAsia="Times New Roman" w:hAnsi="Times New Roman" w:cs="Times New Roman"/>
          <w:noProof/>
          <w:lang w:val="en-GB" w:eastAsia="en-US"/>
        </w:rPr>
        <w:t>(Walker</w:t>
      </w:r>
      <w:r w:rsidRPr="001713B3">
        <w:rPr>
          <w:rFonts w:ascii="Times New Roman" w:eastAsia="Times New Roman" w:hAnsi="Times New Roman" w:cs="Times New Roman"/>
          <w:i/>
          <w:noProof/>
          <w:lang w:val="en-GB" w:eastAsia="en-US"/>
        </w:rPr>
        <w:t xml:space="preserve"> et al.</w:t>
      </w:r>
      <w:r w:rsidRPr="001713B3">
        <w:rPr>
          <w:rFonts w:ascii="Times New Roman" w:eastAsia="Times New Roman" w:hAnsi="Times New Roman" w:cs="Times New Roman"/>
          <w:noProof/>
          <w:lang w:val="en-GB" w:eastAsia="en-US"/>
        </w:rPr>
        <w:t xml:space="preserve"> 2012)</w:t>
      </w:r>
      <w:r w:rsidRPr="001713B3">
        <w:rPr>
          <w:rFonts w:ascii="Times New Roman" w:eastAsia="Times New Roman" w:hAnsi="Times New Roman" w:cs="Times New Roman"/>
          <w:lang w:val="en-GB" w:eastAsia="en-US"/>
        </w:rPr>
        <w:fldChar w:fldCharType="end"/>
      </w:r>
      <w:r w:rsidRPr="001713B3">
        <w:rPr>
          <w:rFonts w:ascii="Times New Roman" w:eastAsia="Times New Roman" w:hAnsi="Times New Roman" w:cs="Times New Roman"/>
          <w:lang w:val="en-GB" w:eastAsia="en-US"/>
        </w:rPr>
        <w:t xml:space="preserve">. All catch and effort data are obtained from mandatory logbook returns and are firstly checked for any errors before being entered into the Fisheries Victoria rock lobster database. Prior to standardisation, the data are filtered to ensure that only data from fishers contributing returns in more than two separate fishing years and contributing 200 or more records are included in the </w:t>
      </w:r>
      <w:proofErr w:type="spellStart"/>
      <w:r w:rsidRPr="001713B3">
        <w:rPr>
          <w:rFonts w:ascii="Times New Roman" w:eastAsia="Times New Roman" w:hAnsi="Times New Roman" w:cs="Times New Roman"/>
          <w:lang w:val="en-GB" w:eastAsia="en-US"/>
        </w:rPr>
        <w:t>CPUE</w:t>
      </w:r>
      <w:proofErr w:type="spellEnd"/>
      <w:r w:rsidRPr="001713B3">
        <w:rPr>
          <w:rFonts w:ascii="Times New Roman" w:eastAsia="Times New Roman" w:hAnsi="Times New Roman" w:cs="Times New Roman"/>
          <w:lang w:val="en-GB" w:eastAsia="en-US"/>
        </w:rPr>
        <w:t xml:space="preserve"> standardisation. </w:t>
      </w:r>
      <w:proofErr w:type="spellStart"/>
      <w:r w:rsidRPr="001713B3">
        <w:rPr>
          <w:rFonts w:ascii="Times New Roman" w:eastAsia="Times New Roman" w:hAnsi="Times New Roman" w:cs="Times New Roman"/>
          <w:lang w:val="en-GB" w:eastAsia="en-US"/>
        </w:rPr>
        <w:t>CPUE</w:t>
      </w:r>
      <w:proofErr w:type="spellEnd"/>
      <w:r w:rsidRPr="001713B3">
        <w:rPr>
          <w:rFonts w:ascii="Times New Roman" w:eastAsia="Times New Roman" w:hAnsi="Times New Roman" w:cs="Times New Roman"/>
          <w:lang w:val="en-GB" w:eastAsia="en-US"/>
        </w:rPr>
        <w:t xml:space="preserve"> is then standardised for each zone separately by adjusting for average long-term differences among the regions, depth ranges, fishing seasons, months, fishers and vessels. For standardisation, the regions are Portland, </w:t>
      </w:r>
      <w:proofErr w:type="spellStart"/>
      <w:r w:rsidRPr="001713B3">
        <w:rPr>
          <w:rFonts w:ascii="Times New Roman" w:eastAsia="Times New Roman" w:hAnsi="Times New Roman" w:cs="Times New Roman"/>
          <w:lang w:val="en-GB" w:eastAsia="en-US"/>
        </w:rPr>
        <w:t>Warrnambool</w:t>
      </w:r>
      <w:proofErr w:type="spellEnd"/>
      <w:r w:rsidRPr="001713B3">
        <w:rPr>
          <w:rFonts w:ascii="Times New Roman" w:eastAsia="Times New Roman" w:hAnsi="Times New Roman" w:cs="Times New Roman"/>
          <w:lang w:val="en-GB" w:eastAsia="en-US"/>
        </w:rPr>
        <w:t xml:space="preserve"> and Apollo Bay in the Western Zone, and </w:t>
      </w:r>
      <w:proofErr w:type="spellStart"/>
      <w:r w:rsidRPr="001713B3">
        <w:rPr>
          <w:rFonts w:ascii="Times New Roman" w:eastAsia="Times New Roman" w:hAnsi="Times New Roman" w:cs="Times New Roman"/>
          <w:lang w:val="en-GB" w:eastAsia="en-US"/>
        </w:rPr>
        <w:t>Queenscliff</w:t>
      </w:r>
      <w:proofErr w:type="spellEnd"/>
      <w:r w:rsidRPr="001713B3">
        <w:rPr>
          <w:rFonts w:ascii="Times New Roman" w:eastAsia="Times New Roman" w:hAnsi="Times New Roman" w:cs="Times New Roman"/>
          <w:lang w:val="en-GB" w:eastAsia="en-US"/>
        </w:rPr>
        <w:t xml:space="preserve">, San Remo and Lakes Entrance in the Eastern Zone. The fishing depth ranges are &lt;40 m and ≥40 m. Only interactions between region and year are now included, which permits yearly estimates of standardised </w:t>
      </w:r>
      <w:proofErr w:type="spellStart"/>
      <w:r w:rsidRPr="001713B3">
        <w:rPr>
          <w:rFonts w:ascii="Times New Roman" w:eastAsia="Times New Roman" w:hAnsi="Times New Roman" w:cs="Times New Roman"/>
          <w:lang w:val="en-GB" w:eastAsia="en-US"/>
        </w:rPr>
        <w:t>CPUE</w:t>
      </w:r>
      <w:proofErr w:type="spellEnd"/>
      <w:r w:rsidRPr="001713B3">
        <w:rPr>
          <w:rFonts w:ascii="Times New Roman" w:eastAsia="Times New Roman" w:hAnsi="Times New Roman" w:cs="Times New Roman"/>
          <w:lang w:val="en-GB" w:eastAsia="en-US"/>
        </w:rPr>
        <w:t xml:space="preserve"> by region. </w:t>
      </w:r>
    </w:p>
    <w:p w:rsidR="001713B3" w:rsidRPr="001713B3" w:rsidRDefault="001713B3" w:rsidP="001713B3">
      <w:pPr>
        <w:keepNext/>
        <w:keepLines/>
        <w:spacing w:before="240" w:line="276" w:lineRule="auto"/>
        <w:outlineLvl w:val="3"/>
        <w:rPr>
          <w:rFonts w:ascii="Times New Roman" w:eastAsia="Times New Roman" w:hAnsi="Times New Roman" w:cs="Times New Roman"/>
          <w:b/>
          <w:bCs/>
          <w:i/>
          <w:iCs/>
          <w:szCs w:val="26"/>
          <w:lang w:val="en-GB" w:eastAsia="en-US"/>
        </w:rPr>
      </w:pPr>
      <w:r w:rsidRPr="001713B3">
        <w:rPr>
          <w:rFonts w:ascii="Times New Roman" w:eastAsia="Times New Roman" w:hAnsi="Times New Roman" w:cs="Times New Roman"/>
          <w:b/>
          <w:bCs/>
          <w:i/>
          <w:iCs/>
          <w:szCs w:val="26"/>
          <w:lang w:val="en-GB" w:eastAsia="en-US"/>
        </w:rPr>
        <w:t>Stock Assessment Model</w:t>
      </w:r>
    </w:p>
    <w:p w:rsidR="001713B3" w:rsidRPr="001713B3" w:rsidRDefault="001713B3" w:rsidP="001713B3">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1713B3">
        <w:rPr>
          <w:rFonts w:ascii="Times New Roman" w:eastAsia="Times New Roman" w:hAnsi="Times New Roman" w:cs="Times New Roman"/>
          <w:lang w:val="en-GB" w:eastAsia="en-US"/>
        </w:rPr>
        <w:t xml:space="preserve">The stock assessment uses a model that has been designed for rock lobster fisheries in Victoria, South Australia, and Tasmania. It was developed through CSIRO and a series of </w:t>
      </w:r>
      <w:proofErr w:type="spellStart"/>
      <w:r w:rsidRPr="001713B3">
        <w:rPr>
          <w:rFonts w:ascii="Times New Roman" w:eastAsia="Times New Roman" w:hAnsi="Times New Roman" w:cs="Times New Roman"/>
          <w:lang w:val="en-GB" w:eastAsia="en-US"/>
        </w:rPr>
        <w:t>FRDC</w:t>
      </w:r>
      <w:proofErr w:type="spellEnd"/>
      <w:r w:rsidRPr="001713B3">
        <w:rPr>
          <w:rFonts w:ascii="Times New Roman" w:eastAsia="Times New Roman" w:hAnsi="Times New Roman" w:cs="Times New Roman"/>
          <w:lang w:val="en-GB" w:eastAsia="en-US"/>
        </w:rPr>
        <w:t xml:space="preserve"> projects </w:t>
      </w:r>
      <w:r w:rsidRPr="001713B3">
        <w:rPr>
          <w:rFonts w:ascii="Times New Roman" w:eastAsia="Times New Roman" w:hAnsi="Times New Roman" w:cs="Times New Roman"/>
          <w:lang w:val="en-GB" w:eastAsia="en-US"/>
        </w:rPr>
        <w:fldChar w:fldCharType="begin">
          <w:fldData xml:space="preserve">PEVuZE5vdGU+PENpdGU+PEF1dGhvcj5Ib2JkYXk8L0F1dGhvcj48WWVhcj4yMDAxPC9ZZWFyPjxS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</w:fldData>
        </w:fldChar>
      </w:r>
      <w:r w:rsidRPr="001713B3">
        <w:rPr>
          <w:rFonts w:ascii="Times New Roman" w:eastAsia="Times New Roman" w:hAnsi="Times New Roman" w:cs="Times New Roman"/>
          <w:lang w:val="en-GB" w:eastAsia="en-US"/>
        </w:rPr>
        <w:instrText xml:space="preserve"> ADDIN EN.CITE </w:instrText>
      </w:r>
      <w:r w:rsidRPr="001713B3">
        <w:rPr>
          <w:rFonts w:ascii="Times New Roman" w:eastAsia="Times New Roman" w:hAnsi="Times New Roman" w:cs="Times New Roman"/>
          <w:lang w:val="en-GB" w:eastAsia="en-US"/>
        </w:rPr>
        <w:fldChar w:fldCharType="begin">
          <w:fldData xml:space="preserve">PEVuZE5vdGU+PENpdGU+PEF1dGhvcj5Ib2JkYXk8L0F1dGhvcj48WWVhcj4yMDAxPC9ZZWFyPjxS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</w:fldData>
        </w:fldChar>
      </w:r>
      <w:r w:rsidRPr="001713B3">
        <w:rPr>
          <w:rFonts w:ascii="Times New Roman" w:eastAsia="Times New Roman" w:hAnsi="Times New Roman" w:cs="Times New Roman"/>
          <w:lang w:val="en-GB" w:eastAsia="en-US"/>
        </w:rPr>
        <w:instrText xml:space="preserve"> ADDIN EN.CITE.DATA </w:instrText>
      </w:r>
      <w:r w:rsidRPr="001713B3">
        <w:rPr>
          <w:rFonts w:ascii="Times New Roman" w:eastAsia="Times New Roman" w:hAnsi="Times New Roman" w:cs="Times New Roman"/>
          <w:lang w:val="en-GB" w:eastAsia="en-US"/>
        </w:rPr>
      </w:r>
      <w:r w:rsidRPr="001713B3">
        <w:rPr>
          <w:rFonts w:ascii="Times New Roman" w:eastAsia="Times New Roman" w:hAnsi="Times New Roman" w:cs="Times New Roman"/>
          <w:lang w:val="en-GB" w:eastAsia="en-US"/>
        </w:rPr>
        <w:fldChar w:fldCharType="end"/>
      </w:r>
      <w:r w:rsidRPr="001713B3">
        <w:rPr>
          <w:rFonts w:ascii="Times New Roman" w:eastAsia="Times New Roman" w:hAnsi="Times New Roman" w:cs="Times New Roman"/>
          <w:lang w:val="en-GB" w:eastAsia="en-US"/>
        </w:rPr>
      </w:r>
      <w:r w:rsidRPr="001713B3">
        <w:rPr>
          <w:rFonts w:ascii="Times New Roman" w:eastAsia="Times New Roman" w:hAnsi="Times New Roman" w:cs="Times New Roman"/>
          <w:lang w:val="en-GB" w:eastAsia="en-US"/>
        </w:rPr>
        <w:fldChar w:fldCharType="separate"/>
      </w:r>
      <w:r w:rsidRPr="001713B3">
        <w:rPr>
          <w:rFonts w:ascii="Times New Roman" w:eastAsia="Times New Roman" w:hAnsi="Times New Roman" w:cs="Times New Roman"/>
          <w:noProof/>
          <w:lang w:val="en-GB" w:eastAsia="en-US"/>
        </w:rPr>
        <w:t>(Hobday and Punt 2001; Hobday and Punt 2009; Hobday</w:t>
      </w:r>
      <w:r w:rsidRPr="001713B3">
        <w:rPr>
          <w:rFonts w:ascii="Times New Roman" w:eastAsia="Times New Roman" w:hAnsi="Times New Roman" w:cs="Times New Roman"/>
          <w:i/>
          <w:noProof/>
          <w:lang w:val="en-GB" w:eastAsia="en-US"/>
        </w:rPr>
        <w:t xml:space="preserve"> et al.</w:t>
      </w:r>
      <w:r w:rsidRPr="001713B3">
        <w:rPr>
          <w:rFonts w:ascii="Times New Roman" w:eastAsia="Times New Roman" w:hAnsi="Times New Roman" w:cs="Times New Roman"/>
          <w:noProof/>
          <w:lang w:val="en-GB" w:eastAsia="en-US"/>
        </w:rPr>
        <w:t xml:space="preserve"> 2005)</w:t>
      </w:r>
      <w:r w:rsidRPr="001713B3">
        <w:rPr>
          <w:rFonts w:ascii="Times New Roman" w:eastAsia="Times New Roman" w:hAnsi="Times New Roman" w:cs="Times New Roman"/>
          <w:lang w:val="en-GB" w:eastAsia="en-US"/>
        </w:rPr>
        <w:fldChar w:fldCharType="end"/>
      </w:r>
      <w:r w:rsidRPr="001713B3">
        <w:rPr>
          <w:rFonts w:ascii="Times New Roman" w:eastAsia="Times New Roman" w:hAnsi="Times New Roman" w:cs="Times New Roman"/>
          <w:lang w:val="en-GB" w:eastAsia="en-US"/>
        </w:rPr>
        <w:t xml:space="preserve">. The model is length-structured and currently set up in Victoria to account for numbers of rock lobsters in 5-mm-carapace length-classes. </w:t>
      </w:r>
    </w:p>
    <w:p w:rsidR="001713B3" w:rsidRPr="001713B3" w:rsidRDefault="001713B3" w:rsidP="001713B3">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1713B3">
        <w:rPr>
          <w:rFonts w:ascii="Times New Roman" w:eastAsia="Times New Roman" w:hAnsi="Times New Roman" w:cs="Times New Roman"/>
          <w:lang w:val="en-GB" w:eastAsia="en-US"/>
        </w:rPr>
        <w:t>The model infers change and absolute levels of stock abundance from three principal data sources: (</w:t>
      </w:r>
      <w:proofErr w:type="spellStart"/>
      <w:r w:rsidRPr="001713B3">
        <w:rPr>
          <w:rFonts w:ascii="Times New Roman" w:eastAsia="Times New Roman" w:hAnsi="Times New Roman" w:cs="Times New Roman"/>
          <w:lang w:val="en-GB" w:eastAsia="en-US"/>
        </w:rPr>
        <w:t>i</w:t>
      </w:r>
      <w:proofErr w:type="spellEnd"/>
      <w:r w:rsidRPr="001713B3">
        <w:rPr>
          <w:rFonts w:ascii="Times New Roman" w:eastAsia="Times New Roman" w:hAnsi="Times New Roman" w:cs="Times New Roman"/>
          <w:lang w:val="en-GB" w:eastAsia="en-US"/>
        </w:rPr>
        <w:t xml:space="preserve">) standardised </w:t>
      </w:r>
      <w:proofErr w:type="spellStart"/>
      <w:r w:rsidRPr="001713B3">
        <w:rPr>
          <w:rFonts w:ascii="Times New Roman" w:eastAsia="Times New Roman" w:hAnsi="Times New Roman" w:cs="Times New Roman"/>
          <w:lang w:val="en-GB" w:eastAsia="en-US"/>
        </w:rPr>
        <w:t>CPUE</w:t>
      </w:r>
      <w:proofErr w:type="spellEnd"/>
      <w:r w:rsidRPr="001713B3">
        <w:rPr>
          <w:rFonts w:ascii="Times New Roman" w:eastAsia="Times New Roman" w:hAnsi="Times New Roman" w:cs="Times New Roman"/>
          <w:lang w:val="en-GB" w:eastAsia="en-US"/>
        </w:rPr>
        <w:t xml:space="preserve">, to which biomass is assumed to vary in direct proportion, (ii) catches in both weight and number, which provide a highly precise measure of mean weight of lobsters in the catch, and (iii) length-frequency data interpreted in combination with the length-transition matrices to yield estimates of mortality rate and absolute biomass. </w:t>
      </w:r>
    </w:p>
    <w:p w:rsidR="001713B3" w:rsidRPr="001713B3" w:rsidRDefault="001713B3" w:rsidP="001713B3">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1713B3">
        <w:rPr>
          <w:rFonts w:ascii="Times New Roman" w:eastAsia="Times New Roman" w:hAnsi="Times New Roman" w:cs="Times New Roman"/>
          <w:lang w:val="en-GB" w:eastAsia="en-US"/>
        </w:rPr>
        <w:t xml:space="preserve">Recruitment in the model is dependent on changes in mean size and size distribution of the catch from length-frequency data, and on changes in </w:t>
      </w:r>
      <w:proofErr w:type="spellStart"/>
      <w:r w:rsidRPr="001713B3">
        <w:rPr>
          <w:rFonts w:ascii="Times New Roman" w:eastAsia="Times New Roman" w:hAnsi="Times New Roman" w:cs="Times New Roman"/>
          <w:lang w:val="en-GB" w:eastAsia="en-US"/>
        </w:rPr>
        <w:t>CPUE</w:t>
      </w:r>
      <w:proofErr w:type="spellEnd"/>
      <w:r w:rsidRPr="001713B3">
        <w:rPr>
          <w:rFonts w:ascii="Times New Roman" w:eastAsia="Times New Roman" w:hAnsi="Times New Roman" w:cs="Times New Roman"/>
          <w:lang w:val="en-GB" w:eastAsia="en-US"/>
        </w:rPr>
        <w:t xml:space="preserve">, where, for example, a rise in </w:t>
      </w:r>
      <w:proofErr w:type="spellStart"/>
      <w:r w:rsidRPr="001713B3">
        <w:rPr>
          <w:rFonts w:ascii="Times New Roman" w:eastAsia="Times New Roman" w:hAnsi="Times New Roman" w:cs="Times New Roman"/>
          <w:lang w:val="en-GB" w:eastAsia="en-US"/>
        </w:rPr>
        <w:t>CPUE</w:t>
      </w:r>
      <w:proofErr w:type="spellEnd"/>
      <w:r w:rsidRPr="001713B3">
        <w:rPr>
          <w:rFonts w:ascii="Times New Roman" w:eastAsia="Times New Roman" w:hAnsi="Times New Roman" w:cs="Times New Roman"/>
          <w:lang w:val="en-GB" w:eastAsia="en-US"/>
        </w:rPr>
        <w:t xml:space="preserve"> and a </w:t>
      </w:r>
      <w:r w:rsidRPr="001713B3">
        <w:rPr>
          <w:rFonts w:ascii="Times New Roman" w:eastAsia="Times New Roman" w:hAnsi="Times New Roman" w:cs="Times New Roman"/>
          <w:lang w:val="en-GB" w:eastAsia="en-US"/>
        </w:rPr>
        <w:lastRenderedPageBreak/>
        <w:t>decrease in mean size signals an increase in recruitment and visa-versa. For males and females separately, the model tracks, for each month, the number of rock lobsters in the population of size equal to or larger than 60 mm carapace length. The model also accounts for both natural mortality and fishing mortality.</w:t>
      </w:r>
    </w:p>
    <w:p w:rsidR="001713B3" w:rsidRDefault="001713B3" w:rsidP="001713B3">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1713B3">
        <w:rPr>
          <w:rFonts w:ascii="Times New Roman" w:eastAsia="Times New Roman" w:hAnsi="Times New Roman" w:cs="Times New Roman"/>
          <w:lang w:val="en-GB" w:eastAsia="en-US"/>
        </w:rPr>
        <w:t xml:space="preserve">Growth is modelled using length-transition matrices that specify the proportion of lobsters in each length category that grow into larger length classes during each summer and autumn moulting period. Growth in the model is sex specific, as is length-selectivity. Catchability by month is non-sex specific. The length-transition matrices were estimated using extensive tag-recovery data. </w:t>
      </w:r>
    </w:p>
    <w:p w:rsidR="00FC5361" w:rsidRPr="001713B3" w:rsidRDefault="00FC5361" w:rsidP="001713B3">
      <w:pPr>
        <w:widowControl w:val="0"/>
        <w:tabs>
          <w:tab w:val="left" w:pos="110"/>
        </w:tabs>
        <w:autoSpaceDE w:val="0"/>
        <w:autoSpaceDN w:val="0"/>
        <w:adjustRightInd w:val="0"/>
        <w:spacing w:after="120"/>
        <w:jc w:val="both"/>
        <w:rPr>
          <w:rFonts w:ascii="Times New Roman" w:eastAsia="Times New Roman" w:hAnsi="Times New Roman" w:cs="Times New Roman"/>
          <w:i/>
          <w:lang w:val="en-GB" w:eastAsia="en-US"/>
        </w:rPr>
      </w:pPr>
    </w:p>
    <w:p w:rsidR="00635EA1" w:rsidRPr="00635EA1" w:rsidRDefault="00635EA1" w:rsidP="00635EA1">
      <w:pPr>
        <w:keepNext/>
        <w:keepLines/>
        <w:spacing w:before="240" w:line="360" w:lineRule="auto"/>
        <w:outlineLvl w:val="1"/>
        <w:rPr>
          <w:rFonts w:ascii="Times New Roman" w:eastAsia="Times New Roman" w:hAnsi="Times New Roman" w:cs="Times New Roman"/>
          <w:b/>
          <w:sz w:val="32"/>
          <w:szCs w:val="32"/>
          <w:lang w:val="en-GB" w:eastAsia="en-US"/>
        </w:rPr>
      </w:pPr>
      <w:r w:rsidRPr="00635EA1">
        <w:rPr>
          <w:rFonts w:ascii="Times New Roman" w:eastAsia="Times New Roman" w:hAnsi="Times New Roman" w:cs="Times New Roman"/>
          <w:b/>
          <w:smallCaps/>
          <w:color w:val="365F91"/>
          <w:sz w:val="32"/>
          <w:szCs w:val="32"/>
          <w:lang w:val="en-GB" w:eastAsia="en-US"/>
        </w:rPr>
        <w:t>Stock Assessment Results</w:t>
      </w:r>
    </w:p>
    <w:p w:rsidR="00635EA1" w:rsidRPr="00635EA1" w:rsidRDefault="00635EA1" w:rsidP="00635EA1">
      <w:pPr>
        <w:keepNext/>
        <w:keepLines/>
        <w:spacing w:before="240" w:line="276" w:lineRule="auto"/>
        <w:outlineLvl w:val="3"/>
        <w:rPr>
          <w:rFonts w:ascii="Times New Roman" w:eastAsia="Times New Roman" w:hAnsi="Times New Roman" w:cs="Times New Roman"/>
          <w:b/>
          <w:bCs/>
          <w:i/>
          <w:iCs/>
          <w:szCs w:val="26"/>
          <w:lang w:val="en-GB" w:eastAsia="en-US"/>
        </w:rPr>
      </w:pPr>
      <w:r w:rsidRPr="00635EA1">
        <w:rPr>
          <w:rFonts w:ascii="Times New Roman" w:eastAsia="Times New Roman" w:hAnsi="Times New Roman" w:cs="Times New Roman"/>
          <w:b/>
          <w:bCs/>
          <w:i/>
          <w:iCs/>
          <w:szCs w:val="26"/>
          <w:lang w:val="en-GB" w:eastAsia="en-US"/>
        </w:rPr>
        <w:t xml:space="preserve">Western Zone Stock Assessment </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In the 2014/15 fishing year (Nov-Sept), 224 t of rock lobsters were harvested (Table 1, Figure 1).  The </w:t>
      </w:r>
      <w:proofErr w:type="spellStart"/>
      <w:r w:rsidRPr="00635EA1">
        <w:rPr>
          <w:rFonts w:ascii="Times New Roman" w:eastAsia="Times New Roman" w:hAnsi="Times New Roman" w:cs="Times New Roman"/>
          <w:lang w:val="en-GB" w:eastAsia="en-US"/>
        </w:rPr>
        <w:t>TACC</w:t>
      </w:r>
      <w:proofErr w:type="spellEnd"/>
      <w:r w:rsidRPr="00635EA1">
        <w:rPr>
          <w:rFonts w:ascii="Times New Roman" w:eastAsia="Times New Roman" w:hAnsi="Times New Roman" w:cs="Times New Roman"/>
          <w:lang w:val="en-GB" w:eastAsia="en-US"/>
        </w:rPr>
        <w:t xml:space="preserve"> was reduced over a 10 year period following its introduction in 2001/02 at 450 t and has ranged between 230 t and 260 t for the past six fishing years (Table 2).  </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Effort levels have not decreased at the same rate as catch, averaging approximately 667,000 </w:t>
      </w:r>
      <w:proofErr w:type="spellStart"/>
      <w:r w:rsidRPr="00635EA1">
        <w:rPr>
          <w:rFonts w:ascii="Times New Roman" w:eastAsia="Times New Roman" w:hAnsi="Times New Roman" w:cs="Times New Roman"/>
          <w:lang w:val="en-GB" w:eastAsia="en-US"/>
        </w:rPr>
        <w:t>potlifts</w:t>
      </w:r>
      <w:proofErr w:type="spellEnd"/>
      <w:r w:rsidRPr="00635EA1">
        <w:rPr>
          <w:rFonts w:ascii="Times New Roman" w:eastAsia="Times New Roman" w:hAnsi="Times New Roman" w:cs="Times New Roman"/>
          <w:lang w:val="en-GB" w:eastAsia="en-US"/>
        </w:rPr>
        <w:t xml:space="preserve"> from 2001/02 to 2008/09. Since 2010/11 however, effort has declined and in 2014/15 was 416,000 </w:t>
      </w:r>
      <w:proofErr w:type="spellStart"/>
      <w:r w:rsidRPr="00635EA1">
        <w:rPr>
          <w:rFonts w:ascii="Times New Roman" w:eastAsia="Times New Roman" w:hAnsi="Times New Roman" w:cs="Times New Roman"/>
          <w:lang w:val="en-GB" w:eastAsia="en-US"/>
        </w:rPr>
        <w:t>potlifts</w:t>
      </w:r>
      <w:proofErr w:type="spellEnd"/>
      <w:r w:rsidRPr="00635EA1">
        <w:rPr>
          <w:rFonts w:ascii="Times New Roman" w:eastAsia="Times New Roman" w:hAnsi="Times New Roman" w:cs="Times New Roman"/>
          <w:lang w:val="en-GB" w:eastAsia="en-US"/>
        </w:rPr>
        <w:t xml:space="preserve">. </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The newly proposed harvest strategy for the fishery uses standardised catch per unit effort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xml:space="preserve">) as a primary indicator of rock lobster abundance. All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xml:space="preserve"> values reported in the text are therefore standardised values. Between 1991/92 to 2003/04,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xml:space="preserve"> was relatively stable at 0.47–0.62 kg/</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but then progressively declined over the next five years to an all-time low of 0.34 kg/</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xml:space="preserve"> in 2008/09. Between 2009/10 and 2013/14,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xml:space="preserve"> recovered to 0.48 kg/</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but in 2014/15 decreased to 0.46 kg/</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xml:space="preserve"> (Figure 2).</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Within the regions, the highest catch in 2014/15 came from the Portland region (101 t), followed by </w:t>
      </w:r>
      <w:proofErr w:type="spellStart"/>
      <w:r w:rsidRPr="00635EA1">
        <w:rPr>
          <w:rFonts w:ascii="Times New Roman" w:eastAsia="Times New Roman" w:hAnsi="Times New Roman" w:cs="Times New Roman"/>
          <w:lang w:val="en-GB" w:eastAsia="en-US"/>
        </w:rPr>
        <w:t>Warrnambool</w:t>
      </w:r>
      <w:proofErr w:type="spellEnd"/>
      <w:r w:rsidRPr="00635EA1">
        <w:rPr>
          <w:rFonts w:ascii="Times New Roman" w:eastAsia="Times New Roman" w:hAnsi="Times New Roman" w:cs="Times New Roman"/>
          <w:lang w:val="en-GB" w:eastAsia="en-US"/>
        </w:rPr>
        <w:t xml:space="preserve"> (81 t) and Apollo Bay (42 t). Standardised catch rates in Portland and Apollo Bay remained relatively stable while declines over the last two seasons were evident in </w:t>
      </w:r>
      <w:proofErr w:type="spellStart"/>
      <w:r w:rsidRPr="00635EA1">
        <w:rPr>
          <w:rFonts w:ascii="Times New Roman" w:eastAsia="Times New Roman" w:hAnsi="Times New Roman" w:cs="Times New Roman"/>
          <w:lang w:val="en-GB" w:eastAsia="en-US"/>
        </w:rPr>
        <w:t>Warrnambool</w:t>
      </w:r>
      <w:proofErr w:type="spellEnd"/>
      <w:r w:rsidRPr="00635EA1">
        <w:rPr>
          <w:rFonts w:ascii="Times New Roman" w:eastAsia="Times New Roman" w:hAnsi="Times New Roman" w:cs="Times New Roman"/>
          <w:lang w:val="en-GB" w:eastAsia="en-US"/>
        </w:rPr>
        <w:t xml:space="preserve"> (Figure 3), where effort has been rising over the last three seasons.</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highlight w:val="yellow"/>
          <w:lang w:val="en-GB" w:eastAsia="en-US"/>
        </w:rPr>
      </w:pPr>
      <w:r w:rsidRPr="00635EA1">
        <w:rPr>
          <w:rFonts w:ascii="Times New Roman" w:eastAsia="Times New Roman" w:hAnsi="Times New Roman" w:cs="Times New Roman"/>
          <w:lang w:val="en-GB" w:eastAsia="en-US"/>
        </w:rPr>
        <w:t xml:space="preserve">Despite increases in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the abundance of undersized lobsters obtained from fixed-site surveys, as well as modelled estimates of recruitment, indicate that recruitment levels to the fishery have been low in recent seasons (Figures 4 and 5). The survey catch rate of undersized lobsters has declined over the last four seasons, with the 2014/15 estimates of 0.85 undersized/</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the lowest on record (Figure 4). Mean weight of legal sized lobsters has also increased over the last four seasons, providing further evidence that recruitment into the fishery is currently low (Figure 6). In addition, mean weight is likely rising due to lower yearly effort inducing lower levels of exploitation, allowing lobsters to survive and grow to a larger size prior to harvest.</w:t>
      </w:r>
    </w:p>
    <w:p w:rsid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The current stock assessment model estimated egg production in 2014/15 at 69% of the level of egg production in the reference year of 2001/02. This estimate is well above the limit reference point of 35% of egg production in 2001/02 (Figure 7) by more than 90% probability. </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In 2014/15, the available biomass was estimated to be 650 tonnes, with a corresponding fishing exploitation rate of 34.4% (Figure 8).</w:t>
      </w:r>
    </w:p>
    <w:p w:rsidR="001713B3" w:rsidRDefault="00635EA1" w:rsidP="00635EA1">
      <w:pPr>
        <w:pStyle w:val="StyleNormalArial9ptPalatinoLinotype"/>
        <w:rPr>
          <w:rFonts w:ascii="Times New Roman" w:hAnsi="Times New Roman" w:cs="Times New Roman"/>
          <w:sz w:val="24"/>
          <w:szCs w:val="24"/>
        </w:rPr>
      </w:pPr>
      <w:r w:rsidRPr="00635EA1">
        <w:rPr>
          <w:rFonts w:ascii="Times New Roman" w:hAnsi="Times New Roman" w:cs="Times New Roman"/>
          <w:sz w:val="24"/>
          <w:szCs w:val="24"/>
        </w:rPr>
        <w:t xml:space="preserve">Length frequency data (used as input to the fishery model) from both the </w:t>
      </w:r>
      <w:proofErr w:type="spellStart"/>
      <w:r w:rsidRPr="00635EA1">
        <w:rPr>
          <w:rFonts w:ascii="Times New Roman" w:hAnsi="Times New Roman" w:cs="Times New Roman"/>
          <w:sz w:val="24"/>
          <w:szCs w:val="24"/>
        </w:rPr>
        <w:t>onboard</w:t>
      </w:r>
      <w:proofErr w:type="spellEnd"/>
      <w:r w:rsidRPr="00635EA1">
        <w:rPr>
          <w:rFonts w:ascii="Times New Roman" w:hAnsi="Times New Roman" w:cs="Times New Roman"/>
          <w:sz w:val="24"/>
          <w:szCs w:val="24"/>
        </w:rPr>
        <w:t xml:space="preserve"> observer and fixed site sampling sources in the Western Zone are provided in Figures 9 through to 12.</w:t>
      </w:r>
    </w:p>
    <w:p w:rsidR="00635EA1" w:rsidRDefault="00635EA1" w:rsidP="00635EA1">
      <w:pPr>
        <w:pStyle w:val="StyleNormalArial9ptPalatinoLinotype"/>
        <w:rPr>
          <w:rFonts w:ascii="Times New Roman" w:hAnsi="Times New Roman" w:cs="Times New Roman"/>
          <w:sz w:val="24"/>
          <w:szCs w:val="24"/>
        </w:rPr>
        <w:sectPr w:rsidR="00635EA1" w:rsidSect="00635EA1">
          <w:footerReference w:type="default" r:id="rId16"/>
          <w:pgSz w:w="11906" w:h="16838"/>
          <w:pgMar w:top="1440" w:right="991" w:bottom="1440" w:left="1276" w:header="708" w:footer="708" w:gutter="0"/>
          <w:pgNumType w:start="1"/>
          <w:cols w:space="708"/>
          <w:docGrid w:linePitch="360"/>
        </w:sectPr>
      </w:pPr>
    </w:p>
    <w:p w:rsidR="00635EA1" w:rsidRPr="00635EA1" w:rsidRDefault="00635EA1" w:rsidP="00635EA1">
      <w:pPr>
        <w:keepNext/>
        <w:keepLines/>
        <w:spacing w:before="240" w:line="276" w:lineRule="auto"/>
        <w:outlineLvl w:val="3"/>
        <w:rPr>
          <w:rFonts w:ascii="Times New Roman" w:eastAsia="Times New Roman" w:hAnsi="Times New Roman" w:cs="Times New Roman"/>
          <w:b/>
          <w:bCs/>
          <w:i/>
          <w:iCs/>
          <w:szCs w:val="26"/>
          <w:lang w:val="en-GB" w:eastAsia="en-US"/>
        </w:rPr>
      </w:pPr>
      <w:r w:rsidRPr="00635EA1">
        <w:rPr>
          <w:rFonts w:ascii="Times New Roman" w:eastAsia="Times New Roman" w:hAnsi="Times New Roman" w:cs="Times New Roman"/>
          <w:b/>
          <w:bCs/>
          <w:i/>
          <w:iCs/>
          <w:szCs w:val="26"/>
          <w:lang w:val="en-GB" w:eastAsia="en-US"/>
        </w:rPr>
        <w:lastRenderedPageBreak/>
        <w:t xml:space="preserve">Eastern Zone Stock Assessment </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Since the implementation of a </w:t>
      </w:r>
      <w:proofErr w:type="spellStart"/>
      <w:r w:rsidRPr="00635EA1">
        <w:rPr>
          <w:rFonts w:ascii="Times New Roman" w:eastAsia="Times New Roman" w:hAnsi="Times New Roman" w:cs="Times New Roman"/>
          <w:lang w:val="en-GB" w:eastAsia="en-US"/>
        </w:rPr>
        <w:t>TACC</w:t>
      </w:r>
      <w:proofErr w:type="spellEnd"/>
      <w:r w:rsidRPr="00635EA1">
        <w:rPr>
          <w:rFonts w:ascii="Times New Roman" w:eastAsia="Times New Roman" w:hAnsi="Times New Roman" w:cs="Times New Roman"/>
          <w:lang w:val="en-GB" w:eastAsia="en-US"/>
        </w:rPr>
        <w:t xml:space="preserve"> in 2001, catches in the Eastern Zone have ranged between 39 t (2008/09) and 66 t (2010/11) (Table 3, Figure 13). In 2014/15, the fishing year catch (Nov-Sept) was 57 tonnes. This reflected the fifth consecutive season that the </w:t>
      </w:r>
      <w:proofErr w:type="spellStart"/>
      <w:r w:rsidRPr="00635EA1">
        <w:rPr>
          <w:rFonts w:ascii="Times New Roman" w:eastAsia="Times New Roman" w:hAnsi="Times New Roman" w:cs="Times New Roman"/>
          <w:lang w:val="en-GB" w:eastAsia="en-US"/>
        </w:rPr>
        <w:t>TACC</w:t>
      </w:r>
      <w:proofErr w:type="spellEnd"/>
      <w:r w:rsidRPr="00635EA1">
        <w:rPr>
          <w:rFonts w:ascii="Times New Roman" w:eastAsia="Times New Roman" w:hAnsi="Times New Roman" w:cs="Times New Roman"/>
          <w:lang w:val="en-GB" w:eastAsia="en-US"/>
        </w:rPr>
        <w:t xml:space="preserve"> was fully taken (Table 4). Effort required to take the fishing year catch was 109,000 </w:t>
      </w:r>
      <w:proofErr w:type="spellStart"/>
      <w:r w:rsidRPr="00635EA1">
        <w:rPr>
          <w:rFonts w:ascii="Times New Roman" w:eastAsia="Times New Roman" w:hAnsi="Times New Roman" w:cs="Times New Roman"/>
          <w:lang w:val="en-GB" w:eastAsia="en-US"/>
        </w:rPr>
        <w:t>potlifts</w:t>
      </w:r>
      <w:proofErr w:type="spellEnd"/>
      <w:r w:rsidRPr="00635EA1">
        <w:rPr>
          <w:rFonts w:ascii="Times New Roman" w:eastAsia="Times New Roman" w:hAnsi="Times New Roman" w:cs="Times New Roman"/>
          <w:lang w:val="en-GB" w:eastAsia="en-US"/>
        </w:rPr>
        <w:t xml:space="preserve"> (Table 3). </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Between 2008/09 and 2013/14 standardised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xml:space="preserve"> improved from 0.38 kg/</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xml:space="preserve"> to 0.59 kg/</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xml:space="preserve"> (Figure 14). In 2014/15, it decreased to 0.55 kg/</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xml:space="preserve">. The breakdown of catch within the regions was consistent with that of previous years, with the majority of catch coming from </w:t>
      </w:r>
      <w:proofErr w:type="spellStart"/>
      <w:r w:rsidRPr="00635EA1">
        <w:rPr>
          <w:rFonts w:ascii="Times New Roman" w:eastAsia="Times New Roman" w:hAnsi="Times New Roman" w:cs="Times New Roman"/>
          <w:lang w:val="en-GB" w:eastAsia="en-US"/>
        </w:rPr>
        <w:t>Queenscliff</w:t>
      </w:r>
      <w:proofErr w:type="spellEnd"/>
      <w:r w:rsidRPr="00635EA1">
        <w:rPr>
          <w:rFonts w:ascii="Times New Roman" w:eastAsia="Times New Roman" w:hAnsi="Times New Roman" w:cs="Times New Roman"/>
          <w:lang w:val="en-GB" w:eastAsia="en-US"/>
        </w:rPr>
        <w:t xml:space="preserve"> and San Remo (Figure 15). Between 2013/14 and 2014/15, standardised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xml:space="preserve"> decreased in </w:t>
      </w:r>
      <w:proofErr w:type="spellStart"/>
      <w:r w:rsidRPr="00635EA1">
        <w:rPr>
          <w:rFonts w:ascii="Times New Roman" w:eastAsia="Times New Roman" w:hAnsi="Times New Roman" w:cs="Times New Roman"/>
          <w:lang w:val="en-GB" w:eastAsia="en-US"/>
        </w:rPr>
        <w:t>Queenscliff</w:t>
      </w:r>
      <w:proofErr w:type="spellEnd"/>
      <w:r w:rsidRPr="00635EA1">
        <w:rPr>
          <w:rFonts w:ascii="Times New Roman" w:eastAsia="Times New Roman" w:hAnsi="Times New Roman" w:cs="Times New Roman"/>
          <w:lang w:val="en-GB" w:eastAsia="en-US"/>
        </w:rPr>
        <w:t xml:space="preserve"> and San Remo, and increased in Lakes Entrance.</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While </w:t>
      </w:r>
      <w:proofErr w:type="spellStart"/>
      <w:r w:rsidRPr="00635EA1">
        <w:rPr>
          <w:rFonts w:ascii="Times New Roman" w:eastAsia="Times New Roman" w:hAnsi="Times New Roman" w:cs="Times New Roman"/>
          <w:lang w:val="en-GB" w:eastAsia="en-US"/>
        </w:rPr>
        <w:t>CPUE</w:t>
      </w:r>
      <w:proofErr w:type="spellEnd"/>
      <w:r w:rsidRPr="00635EA1">
        <w:rPr>
          <w:rFonts w:ascii="Times New Roman" w:eastAsia="Times New Roman" w:hAnsi="Times New Roman" w:cs="Times New Roman"/>
          <w:lang w:val="en-GB" w:eastAsia="en-US"/>
        </w:rPr>
        <w:t xml:space="preserve"> levels have improved in the Eastern Zone, trends in undersized lobsters obtained from fixed-site surveys and levels of modelled recruitment suggest that recruitment levels to the fishery have been low for the past four to five seasons (Figures 16 and 17). The abundance of undersized lobsters has declined over the last three seasons, with the 2014/15 estimates of 0.03 undersized/</w:t>
      </w:r>
      <w:proofErr w:type="spellStart"/>
      <w:r w:rsidRPr="00635EA1">
        <w:rPr>
          <w:rFonts w:ascii="Times New Roman" w:eastAsia="Times New Roman" w:hAnsi="Times New Roman" w:cs="Times New Roman"/>
          <w:lang w:val="en-GB" w:eastAsia="en-US"/>
        </w:rPr>
        <w:t>potlift</w:t>
      </w:r>
      <w:proofErr w:type="spellEnd"/>
      <w:r w:rsidRPr="00635EA1">
        <w:rPr>
          <w:rFonts w:ascii="Times New Roman" w:eastAsia="Times New Roman" w:hAnsi="Times New Roman" w:cs="Times New Roman"/>
          <w:lang w:val="en-GB" w:eastAsia="en-US"/>
        </w:rPr>
        <w:t>, the lowest on record.</w:t>
      </w:r>
      <w:r w:rsidRPr="00635EA1">
        <w:rPr>
          <w:rFonts w:ascii="Times New Roman" w:eastAsia="Times New Roman" w:hAnsi="Times New Roman" w:cs="Times New Roman"/>
          <w:color w:val="FF0000"/>
          <w:lang w:val="en-GB" w:eastAsia="en-US"/>
        </w:rPr>
        <w:t xml:space="preserve"> </w:t>
      </w:r>
      <w:r w:rsidRPr="00635EA1">
        <w:rPr>
          <w:rFonts w:ascii="Times New Roman" w:eastAsia="Times New Roman" w:hAnsi="Times New Roman" w:cs="Times New Roman"/>
          <w:lang w:val="en-GB" w:eastAsia="en-US"/>
        </w:rPr>
        <w:t>As in the Western Zone, mean weight of legal sized lobsters in the Eastern Zone has also increased over the last four seasons (Figure 18).</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The current stock assessment model estimated egg production in 2014/15 at 155% of the level of egg production in the reference year of 2001/02. This estimate is well above the limit reference point of 104% of egg production in 2001/02 (Figure 19), exceeding it by more than the 90% probability threshold. </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In 2014/15, the available biomass was estimated to be 319 tonnes, with a corresponding fishing exploitation rate of 17.8% (Figure 20).</w:t>
      </w:r>
    </w:p>
    <w:p w:rsid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r w:rsidRPr="00635EA1">
        <w:rPr>
          <w:rFonts w:ascii="Times New Roman" w:eastAsia="Times New Roman" w:hAnsi="Times New Roman" w:cs="Times New Roman"/>
          <w:lang w:val="en-GB" w:eastAsia="en-US"/>
        </w:rPr>
        <w:t xml:space="preserve">Length frequency data (used as input to the fishery model) from both the </w:t>
      </w:r>
      <w:proofErr w:type="spellStart"/>
      <w:r w:rsidRPr="00635EA1">
        <w:rPr>
          <w:rFonts w:ascii="Times New Roman" w:eastAsia="Times New Roman" w:hAnsi="Times New Roman" w:cs="Times New Roman"/>
          <w:lang w:val="en-GB" w:eastAsia="en-US"/>
        </w:rPr>
        <w:t>onboard</w:t>
      </w:r>
      <w:proofErr w:type="spellEnd"/>
      <w:r w:rsidRPr="00635EA1">
        <w:rPr>
          <w:rFonts w:ascii="Times New Roman" w:eastAsia="Times New Roman" w:hAnsi="Times New Roman" w:cs="Times New Roman"/>
          <w:lang w:val="en-GB" w:eastAsia="en-US"/>
        </w:rPr>
        <w:t xml:space="preserve"> observer and fixed site sampling sources in the Eastern Zone are provided in Figures 21 through to 24.</w:t>
      </w:r>
    </w:p>
    <w:p w:rsidR="00635EA1" w:rsidRPr="00635EA1" w:rsidRDefault="00635EA1" w:rsidP="00635EA1">
      <w:pPr>
        <w:widowControl w:val="0"/>
        <w:tabs>
          <w:tab w:val="left" w:pos="110"/>
        </w:tabs>
        <w:autoSpaceDE w:val="0"/>
        <w:autoSpaceDN w:val="0"/>
        <w:adjustRightInd w:val="0"/>
        <w:spacing w:after="120"/>
        <w:jc w:val="both"/>
        <w:rPr>
          <w:rFonts w:ascii="Times New Roman" w:eastAsia="Times New Roman" w:hAnsi="Times New Roman" w:cs="Times New Roman"/>
          <w:lang w:val="en-GB" w:eastAsia="en-US"/>
        </w:rPr>
      </w:pPr>
    </w:p>
    <w:p w:rsidR="00635EA1" w:rsidRPr="00635EA1" w:rsidRDefault="00635EA1" w:rsidP="00635EA1">
      <w:pPr>
        <w:keepNext/>
        <w:keepLines/>
        <w:spacing w:before="240"/>
        <w:outlineLvl w:val="1"/>
        <w:rPr>
          <w:rFonts w:ascii="Times New Roman" w:eastAsia="Times New Roman" w:hAnsi="Times New Roman" w:cs="Times New Roman"/>
          <w:b/>
          <w:i/>
          <w:sz w:val="22"/>
          <w:szCs w:val="20"/>
          <w:lang w:val="en-GB" w:eastAsia="en-US"/>
        </w:rPr>
      </w:pPr>
      <w:r w:rsidRPr="00635EA1">
        <w:rPr>
          <w:rFonts w:ascii="Times New Roman" w:eastAsia="Times New Roman" w:hAnsi="Times New Roman" w:cs="Times New Roman"/>
          <w:b/>
          <w:i/>
          <w:sz w:val="22"/>
          <w:szCs w:val="20"/>
          <w:lang w:val="en-GB" w:eastAsia="en-US"/>
        </w:rPr>
        <w:t>References</w:t>
      </w:r>
    </w:p>
    <w:p w:rsidR="00635EA1" w:rsidRPr="00635EA1" w:rsidRDefault="00635EA1" w:rsidP="00635EA1">
      <w:pPr>
        <w:tabs>
          <w:tab w:val="right" w:pos="8845"/>
        </w:tabs>
        <w:spacing w:after="120"/>
        <w:jc w:val="both"/>
        <w:rPr>
          <w:rFonts w:ascii="Arial" w:eastAsia="Times New Roman" w:hAnsi="Arial" w:cs="Arial"/>
          <w:sz w:val="20"/>
          <w:szCs w:val="20"/>
          <w:lang w:eastAsia="en-US"/>
        </w:rPr>
      </w:pPr>
    </w:p>
    <w:p w:rsidR="00635EA1" w:rsidRPr="00635EA1" w:rsidRDefault="00635EA1" w:rsidP="00635EA1">
      <w:pPr>
        <w:tabs>
          <w:tab w:val="right" w:pos="8845"/>
        </w:tabs>
        <w:spacing w:after="120"/>
        <w:ind w:left="200" w:hanging="200"/>
        <w:jc w:val="both"/>
        <w:rPr>
          <w:rFonts w:ascii="Times New Roman" w:eastAsia="Times New Roman" w:hAnsi="Times New Roman" w:cs="Times New Roman"/>
          <w:sz w:val="18"/>
          <w:szCs w:val="18"/>
          <w:lang w:eastAsia="en-US"/>
        </w:rPr>
      </w:pPr>
      <w:proofErr w:type="gramStart"/>
      <w:r w:rsidRPr="00635EA1">
        <w:rPr>
          <w:rFonts w:ascii="Times New Roman" w:eastAsia="Times New Roman" w:hAnsi="Times New Roman" w:cs="Times New Roman"/>
          <w:sz w:val="18"/>
          <w:szCs w:val="18"/>
          <w:lang w:eastAsia="en-US"/>
        </w:rPr>
        <w:t>Department of Primary Industries (2009).</w:t>
      </w:r>
      <w:proofErr w:type="gramEnd"/>
      <w:r w:rsidRPr="00635EA1">
        <w:rPr>
          <w:rFonts w:ascii="Times New Roman" w:eastAsia="Times New Roman" w:hAnsi="Times New Roman" w:cs="Times New Roman"/>
          <w:sz w:val="18"/>
          <w:szCs w:val="18"/>
          <w:lang w:eastAsia="en-US"/>
        </w:rPr>
        <w:t xml:space="preserve"> </w:t>
      </w:r>
      <w:proofErr w:type="gramStart"/>
      <w:r w:rsidRPr="00635EA1">
        <w:rPr>
          <w:rFonts w:ascii="Times New Roman" w:eastAsia="Times New Roman" w:hAnsi="Times New Roman" w:cs="Times New Roman"/>
          <w:sz w:val="18"/>
          <w:szCs w:val="18"/>
          <w:lang w:eastAsia="en-US"/>
        </w:rPr>
        <w:t>Victorian Rock Lobster Fishery Management Plan 2009.</w:t>
      </w:r>
      <w:proofErr w:type="gramEnd"/>
      <w:r w:rsidRPr="00635EA1">
        <w:rPr>
          <w:rFonts w:ascii="Times New Roman" w:eastAsia="Times New Roman" w:hAnsi="Times New Roman" w:cs="Times New Roman"/>
          <w:sz w:val="18"/>
          <w:szCs w:val="18"/>
          <w:lang w:eastAsia="en-US"/>
        </w:rPr>
        <w:t xml:space="preserve"> 'Fisheries Victoria Management Report Series No. 70'. </w:t>
      </w:r>
      <w:proofErr w:type="gramStart"/>
      <w:r w:rsidRPr="00635EA1">
        <w:rPr>
          <w:rFonts w:ascii="Times New Roman" w:eastAsia="Times New Roman" w:hAnsi="Times New Roman" w:cs="Times New Roman"/>
          <w:sz w:val="18"/>
          <w:szCs w:val="18"/>
          <w:lang w:eastAsia="en-US"/>
        </w:rPr>
        <w:t>vi</w:t>
      </w:r>
      <w:proofErr w:type="gramEnd"/>
      <w:r w:rsidRPr="00635EA1">
        <w:rPr>
          <w:rFonts w:ascii="Times New Roman" w:eastAsia="Times New Roman" w:hAnsi="Times New Roman" w:cs="Times New Roman"/>
          <w:sz w:val="18"/>
          <w:szCs w:val="18"/>
          <w:lang w:eastAsia="en-US"/>
        </w:rPr>
        <w:t xml:space="preserve"> + 51 pp. Department of Primary Industries, Melbourne, Victoria, Australia.</w:t>
      </w:r>
    </w:p>
    <w:p w:rsidR="00635EA1" w:rsidRPr="00635EA1" w:rsidRDefault="00635EA1" w:rsidP="00635EA1">
      <w:pPr>
        <w:tabs>
          <w:tab w:val="right" w:pos="8845"/>
        </w:tabs>
        <w:spacing w:after="120"/>
        <w:ind w:left="200" w:hanging="200"/>
        <w:jc w:val="both"/>
        <w:rPr>
          <w:rFonts w:ascii="Times New Roman" w:eastAsia="Times New Roman" w:hAnsi="Times New Roman" w:cs="Times New Roman"/>
          <w:sz w:val="18"/>
          <w:szCs w:val="18"/>
          <w:lang w:eastAsia="en-US"/>
        </w:rPr>
      </w:pPr>
      <w:proofErr w:type="spellStart"/>
      <w:proofErr w:type="gramStart"/>
      <w:r w:rsidRPr="00635EA1">
        <w:rPr>
          <w:rFonts w:ascii="Times New Roman" w:eastAsia="Times New Roman" w:hAnsi="Times New Roman" w:cs="Times New Roman"/>
          <w:sz w:val="18"/>
          <w:szCs w:val="18"/>
          <w:lang w:eastAsia="en-US"/>
        </w:rPr>
        <w:t>Hobday</w:t>
      </w:r>
      <w:proofErr w:type="spellEnd"/>
      <w:r w:rsidRPr="00635EA1">
        <w:rPr>
          <w:rFonts w:ascii="Times New Roman" w:eastAsia="Times New Roman" w:hAnsi="Times New Roman" w:cs="Times New Roman"/>
          <w:sz w:val="18"/>
          <w:szCs w:val="18"/>
          <w:lang w:eastAsia="en-US"/>
        </w:rPr>
        <w:t>, D., and Punt, A. E. (2001).</w:t>
      </w:r>
      <w:proofErr w:type="gramEnd"/>
      <w:r w:rsidRPr="00635EA1">
        <w:rPr>
          <w:rFonts w:ascii="Times New Roman" w:eastAsia="Times New Roman" w:hAnsi="Times New Roman" w:cs="Times New Roman"/>
          <w:sz w:val="18"/>
          <w:szCs w:val="18"/>
          <w:lang w:eastAsia="en-US"/>
        </w:rPr>
        <w:t xml:space="preserve"> </w:t>
      </w:r>
      <w:proofErr w:type="gramStart"/>
      <w:r w:rsidRPr="00635EA1">
        <w:rPr>
          <w:rFonts w:ascii="Times New Roman" w:eastAsia="Times New Roman" w:hAnsi="Times New Roman" w:cs="Times New Roman"/>
          <w:sz w:val="18"/>
          <w:szCs w:val="18"/>
          <w:lang w:eastAsia="en-US"/>
        </w:rPr>
        <w:t xml:space="preserve">Size-structured population modelling and risk assessment of the Victorian southern rock lobster, </w:t>
      </w:r>
      <w:proofErr w:type="spellStart"/>
      <w:r w:rsidRPr="00635EA1">
        <w:rPr>
          <w:rFonts w:ascii="Times New Roman" w:eastAsia="Times New Roman" w:hAnsi="Times New Roman" w:cs="Times New Roman"/>
          <w:i/>
          <w:sz w:val="18"/>
          <w:szCs w:val="18"/>
          <w:lang w:eastAsia="en-US"/>
        </w:rPr>
        <w:t>Jasus</w:t>
      </w:r>
      <w:proofErr w:type="spellEnd"/>
      <w:r w:rsidRPr="00635EA1">
        <w:rPr>
          <w:rFonts w:ascii="Times New Roman" w:eastAsia="Times New Roman" w:hAnsi="Times New Roman" w:cs="Times New Roman"/>
          <w:i/>
          <w:sz w:val="18"/>
          <w:szCs w:val="18"/>
          <w:lang w:eastAsia="en-US"/>
        </w:rPr>
        <w:t xml:space="preserve"> </w:t>
      </w:r>
      <w:proofErr w:type="spellStart"/>
      <w:r w:rsidRPr="00635EA1">
        <w:rPr>
          <w:rFonts w:ascii="Times New Roman" w:eastAsia="Times New Roman" w:hAnsi="Times New Roman" w:cs="Times New Roman"/>
          <w:i/>
          <w:sz w:val="18"/>
          <w:szCs w:val="18"/>
          <w:lang w:eastAsia="en-US"/>
        </w:rPr>
        <w:t>edwardsii</w:t>
      </w:r>
      <w:proofErr w:type="spellEnd"/>
      <w:r w:rsidRPr="00635EA1">
        <w:rPr>
          <w:rFonts w:ascii="Times New Roman" w:eastAsia="Times New Roman" w:hAnsi="Times New Roman" w:cs="Times New Roman"/>
          <w:sz w:val="18"/>
          <w:szCs w:val="18"/>
          <w:lang w:eastAsia="en-US"/>
        </w:rPr>
        <w:t>, fishery.</w:t>
      </w:r>
      <w:proofErr w:type="gramEnd"/>
      <w:r w:rsidRPr="00635EA1">
        <w:rPr>
          <w:rFonts w:ascii="Times New Roman" w:eastAsia="Times New Roman" w:hAnsi="Times New Roman" w:cs="Times New Roman"/>
          <w:sz w:val="18"/>
          <w:szCs w:val="18"/>
          <w:lang w:eastAsia="en-US"/>
        </w:rPr>
        <w:t xml:space="preserve"> Marine &amp; Freshwater Research 52, 1495–1507.</w:t>
      </w:r>
    </w:p>
    <w:p w:rsidR="00635EA1" w:rsidRPr="00635EA1" w:rsidRDefault="00635EA1" w:rsidP="00635EA1">
      <w:pPr>
        <w:tabs>
          <w:tab w:val="right" w:pos="8845"/>
        </w:tabs>
        <w:spacing w:after="120"/>
        <w:ind w:left="200" w:hanging="200"/>
        <w:jc w:val="both"/>
        <w:rPr>
          <w:rFonts w:ascii="Times New Roman" w:eastAsia="Times New Roman" w:hAnsi="Times New Roman" w:cs="Times New Roman"/>
          <w:sz w:val="18"/>
          <w:szCs w:val="18"/>
          <w:lang w:eastAsia="en-US"/>
        </w:rPr>
      </w:pPr>
      <w:proofErr w:type="spellStart"/>
      <w:proofErr w:type="gramStart"/>
      <w:r w:rsidRPr="00635EA1">
        <w:rPr>
          <w:rFonts w:ascii="Times New Roman" w:eastAsia="Times New Roman" w:hAnsi="Times New Roman" w:cs="Times New Roman"/>
          <w:sz w:val="18"/>
          <w:szCs w:val="18"/>
          <w:lang w:eastAsia="en-US"/>
        </w:rPr>
        <w:t>Hobday</w:t>
      </w:r>
      <w:proofErr w:type="spellEnd"/>
      <w:r w:rsidRPr="00635EA1">
        <w:rPr>
          <w:rFonts w:ascii="Times New Roman" w:eastAsia="Times New Roman" w:hAnsi="Times New Roman" w:cs="Times New Roman"/>
          <w:sz w:val="18"/>
          <w:szCs w:val="18"/>
          <w:lang w:eastAsia="en-US"/>
        </w:rPr>
        <w:t>, D., and Punt, A. E. (2009).</w:t>
      </w:r>
      <w:proofErr w:type="gramEnd"/>
      <w:r w:rsidRPr="00635EA1">
        <w:rPr>
          <w:rFonts w:ascii="Times New Roman" w:eastAsia="Times New Roman" w:hAnsi="Times New Roman" w:cs="Times New Roman"/>
          <w:sz w:val="18"/>
          <w:szCs w:val="18"/>
          <w:lang w:eastAsia="en-US"/>
        </w:rPr>
        <w:t xml:space="preserve"> How much spatial </w:t>
      </w:r>
      <w:proofErr w:type="gramStart"/>
      <w:r w:rsidRPr="00635EA1">
        <w:rPr>
          <w:rFonts w:ascii="Times New Roman" w:eastAsia="Times New Roman" w:hAnsi="Times New Roman" w:cs="Times New Roman"/>
          <w:sz w:val="18"/>
          <w:szCs w:val="18"/>
          <w:lang w:eastAsia="en-US"/>
        </w:rPr>
        <w:t>structure</w:t>
      </w:r>
      <w:proofErr w:type="gramEnd"/>
      <w:r w:rsidRPr="00635EA1">
        <w:rPr>
          <w:rFonts w:ascii="Times New Roman" w:eastAsia="Times New Roman" w:hAnsi="Times New Roman" w:cs="Times New Roman"/>
          <w:sz w:val="18"/>
          <w:szCs w:val="18"/>
          <w:lang w:eastAsia="en-US"/>
        </w:rPr>
        <w:t xml:space="preserve"> can data for rock lobster off Victoria, Australia support? New Zealand Journal of Marine and Freshwater Research 43, 373–385.</w:t>
      </w:r>
    </w:p>
    <w:p w:rsidR="00635EA1" w:rsidRPr="00635EA1" w:rsidRDefault="00635EA1" w:rsidP="00635EA1">
      <w:pPr>
        <w:tabs>
          <w:tab w:val="right" w:pos="8845"/>
        </w:tabs>
        <w:spacing w:after="120"/>
        <w:ind w:left="200" w:hanging="200"/>
        <w:jc w:val="both"/>
        <w:rPr>
          <w:rFonts w:ascii="Times New Roman" w:eastAsia="Times New Roman" w:hAnsi="Times New Roman" w:cs="Times New Roman"/>
          <w:sz w:val="18"/>
          <w:szCs w:val="18"/>
          <w:lang w:eastAsia="en-US"/>
        </w:rPr>
      </w:pPr>
      <w:proofErr w:type="spellStart"/>
      <w:proofErr w:type="gramStart"/>
      <w:r w:rsidRPr="00635EA1">
        <w:rPr>
          <w:rFonts w:ascii="Times New Roman" w:eastAsia="Times New Roman" w:hAnsi="Times New Roman" w:cs="Times New Roman"/>
          <w:sz w:val="18"/>
          <w:szCs w:val="18"/>
          <w:lang w:eastAsia="en-US"/>
        </w:rPr>
        <w:t>Hobday</w:t>
      </w:r>
      <w:proofErr w:type="spellEnd"/>
      <w:r w:rsidRPr="00635EA1">
        <w:rPr>
          <w:rFonts w:ascii="Times New Roman" w:eastAsia="Times New Roman" w:hAnsi="Times New Roman" w:cs="Times New Roman"/>
          <w:sz w:val="18"/>
          <w:szCs w:val="18"/>
          <w:lang w:eastAsia="en-US"/>
        </w:rPr>
        <w:t>, D., Punt, A. E., and Smith, D. C. (2005).</w:t>
      </w:r>
      <w:proofErr w:type="gramEnd"/>
      <w:r w:rsidRPr="00635EA1">
        <w:rPr>
          <w:rFonts w:ascii="Times New Roman" w:eastAsia="Times New Roman" w:hAnsi="Times New Roman" w:cs="Times New Roman"/>
          <w:sz w:val="18"/>
          <w:szCs w:val="18"/>
          <w:lang w:eastAsia="en-US"/>
        </w:rPr>
        <w:t xml:space="preserve"> </w:t>
      </w:r>
      <w:proofErr w:type="gramStart"/>
      <w:r w:rsidRPr="00635EA1">
        <w:rPr>
          <w:rFonts w:ascii="Times New Roman" w:eastAsia="Times New Roman" w:hAnsi="Times New Roman" w:cs="Times New Roman"/>
          <w:sz w:val="18"/>
          <w:szCs w:val="18"/>
          <w:lang w:eastAsia="en-US"/>
        </w:rPr>
        <w:t>Modelling the effects of Marine Protected Areas (</w:t>
      </w:r>
      <w:proofErr w:type="spellStart"/>
      <w:r w:rsidRPr="00635EA1">
        <w:rPr>
          <w:rFonts w:ascii="Times New Roman" w:eastAsia="Times New Roman" w:hAnsi="Times New Roman" w:cs="Times New Roman"/>
          <w:sz w:val="18"/>
          <w:szCs w:val="18"/>
          <w:lang w:eastAsia="en-US"/>
        </w:rPr>
        <w:t>MPAs</w:t>
      </w:r>
      <w:proofErr w:type="spellEnd"/>
      <w:r w:rsidRPr="00635EA1">
        <w:rPr>
          <w:rFonts w:ascii="Times New Roman" w:eastAsia="Times New Roman" w:hAnsi="Times New Roman" w:cs="Times New Roman"/>
          <w:sz w:val="18"/>
          <w:szCs w:val="18"/>
          <w:lang w:eastAsia="en-US"/>
        </w:rPr>
        <w:t>) on the southern rock lobster (</w:t>
      </w:r>
      <w:proofErr w:type="spellStart"/>
      <w:r w:rsidRPr="00635EA1">
        <w:rPr>
          <w:rFonts w:ascii="Times New Roman" w:eastAsia="Times New Roman" w:hAnsi="Times New Roman" w:cs="Times New Roman"/>
          <w:i/>
          <w:sz w:val="18"/>
          <w:szCs w:val="18"/>
          <w:lang w:eastAsia="en-US"/>
        </w:rPr>
        <w:t>Jasus</w:t>
      </w:r>
      <w:proofErr w:type="spellEnd"/>
      <w:r w:rsidRPr="00635EA1">
        <w:rPr>
          <w:rFonts w:ascii="Times New Roman" w:eastAsia="Times New Roman" w:hAnsi="Times New Roman" w:cs="Times New Roman"/>
          <w:i/>
          <w:sz w:val="18"/>
          <w:szCs w:val="18"/>
          <w:lang w:eastAsia="en-US"/>
        </w:rPr>
        <w:t xml:space="preserve"> </w:t>
      </w:r>
      <w:proofErr w:type="spellStart"/>
      <w:r w:rsidRPr="00635EA1">
        <w:rPr>
          <w:rFonts w:ascii="Times New Roman" w:eastAsia="Times New Roman" w:hAnsi="Times New Roman" w:cs="Times New Roman"/>
          <w:i/>
          <w:sz w:val="18"/>
          <w:szCs w:val="18"/>
          <w:lang w:eastAsia="en-US"/>
        </w:rPr>
        <w:t>edwardsii</w:t>
      </w:r>
      <w:proofErr w:type="spellEnd"/>
      <w:r w:rsidRPr="00635EA1">
        <w:rPr>
          <w:rFonts w:ascii="Times New Roman" w:eastAsia="Times New Roman" w:hAnsi="Times New Roman" w:cs="Times New Roman"/>
          <w:sz w:val="18"/>
          <w:szCs w:val="18"/>
          <w:lang w:eastAsia="en-US"/>
        </w:rPr>
        <w:t>) fishery of Victoria, Australia.</w:t>
      </w:r>
      <w:proofErr w:type="gramEnd"/>
      <w:r w:rsidRPr="00635EA1">
        <w:rPr>
          <w:rFonts w:ascii="Times New Roman" w:eastAsia="Times New Roman" w:hAnsi="Times New Roman" w:cs="Times New Roman"/>
          <w:sz w:val="18"/>
          <w:szCs w:val="18"/>
          <w:lang w:eastAsia="en-US"/>
        </w:rPr>
        <w:t xml:space="preserve"> New Zealand Journal of Marine and Freshwater Research 39, 675–686.</w:t>
      </w:r>
    </w:p>
    <w:p w:rsidR="00635EA1" w:rsidRPr="00635EA1" w:rsidRDefault="00635EA1" w:rsidP="00635EA1">
      <w:pPr>
        <w:tabs>
          <w:tab w:val="right" w:pos="8845"/>
        </w:tabs>
        <w:spacing w:after="120"/>
        <w:ind w:left="200" w:hanging="200"/>
        <w:jc w:val="both"/>
        <w:rPr>
          <w:rFonts w:ascii="Times New Roman" w:eastAsia="Times New Roman" w:hAnsi="Times New Roman" w:cs="Times New Roman"/>
          <w:sz w:val="18"/>
          <w:szCs w:val="18"/>
          <w:lang w:eastAsia="en-US"/>
        </w:rPr>
      </w:pPr>
      <w:proofErr w:type="gramStart"/>
      <w:r w:rsidRPr="00635EA1">
        <w:rPr>
          <w:rFonts w:ascii="Times New Roman" w:eastAsia="Times New Roman" w:hAnsi="Times New Roman" w:cs="Times New Roman"/>
          <w:sz w:val="18"/>
          <w:szCs w:val="18"/>
          <w:lang w:eastAsia="en-US"/>
        </w:rPr>
        <w:t xml:space="preserve">Walker, </w:t>
      </w:r>
      <w:proofErr w:type="spellStart"/>
      <w:r w:rsidRPr="00635EA1">
        <w:rPr>
          <w:rFonts w:ascii="Times New Roman" w:eastAsia="Times New Roman" w:hAnsi="Times New Roman" w:cs="Times New Roman"/>
          <w:sz w:val="18"/>
          <w:szCs w:val="18"/>
          <w:lang w:eastAsia="en-US"/>
        </w:rPr>
        <w:t>T.I</w:t>
      </w:r>
      <w:proofErr w:type="spellEnd"/>
      <w:r w:rsidRPr="00635EA1">
        <w:rPr>
          <w:rFonts w:ascii="Times New Roman" w:eastAsia="Times New Roman" w:hAnsi="Times New Roman" w:cs="Times New Roman"/>
          <w:sz w:val="18"/>
          <w:szCs w:val="18"/>
          <w:lang w:eastAsia="en-US"/>
        </w:rPr>
        <w:t xml:space="preserve">., </w:t>
      </w:r>
      <w:proofErr w:type="spellStart"/>
      <w:r w:rsidRPr="00635EA1">
        <w:rPr>
          <w:rFonts w:ascii="Times New Roman" w:eastAsia="Times New Roman" w:hAnsi="Times New Roman" w:cs="Times New Roman"/>
          <w:sz w:val="18"/>
          <w:szCs w:val="18"/>
          <w:lang w:eastAsia="en-US"/>
        </w:rPr>
        <w:t>Giri</w:t>
      </w:r>
      <w:proofErr w:type="spellEnd"/>
      <w:r w:rsidRPr="00635EA1">
        <w:rPr>
          <w:rFonts w:ascii="Times New Roman" w:eastAsia="Times New Roman" w:hAnsi="Times New Roman" w:cs="Times New Roman"/>
          <w:sz w:val="18"/>
          <w:szCs w:val="18"/>
          <w:lang w:eastAsia="en-US"/>
        </w:rPr>
        <w:t xml:space="preserve">, K., </w:t>
      </w:r>
      <w:proofErr w:type="spellStart"/>
      <w:r w:rsidRPr="00635EA1">
        <w:rPr>
          <w:rFonts w:ascii="Times New Roman" w:eastAsia="Times New Roman" w:hAnsi="Times New Roman" w:cs="Times New Roman"/>
          <w:sz w:val="18"/>
          <w:szCs w:val="18"/>
          <w:lang w:eastAsia="en-US"/>
        </w:rPr>
        <w:t>Trinnie</w:t>
      </w:r>
      <w:proofErr w:type="spellEnd"/>
      <w:r w:rsidRPr="00635EA1">
        <w:rPr>
          <w:rFonts w:ascii="Times New Roman" w:eastAsia="Times New Roman" w:hAnsi="Times New Roman" w:cs="Times New Roman"/>
          <w:sz w:val="18"/>
          <w:szCs w:val="18"/>
          <w:lang w:eastAsia="en-US"/>
        </w:rPr>
        <w:t xml:space="preserve">, </w:t>
      </w:r>
      <w:proofErr w:type="spellStart"/>
      <w:r w:rsidRPr="00635EA1">
        <w:rPr>
          <w:rFonts w:ascii="Times New Roman" w:eastAsia="Times New Roman" w:hAnsi="Times New Roman" w:cs="Times New Roman"/>
          <w:sz w:val="18"/>
          <w:szCs w:val="18"/>
          <w:lang w:eastAsia="en-US"/>
        </w:rPr>
        <w:t>F.I</w:t>
      </w:r>
      <w:proofErr w:type="spellEnd"/>
      <w:r w:rsidRPr="00635EA1">
        <w:rPr>
          <w:rFonts w:ascii="Times New Roman" w:eastAsia="Times New Roman" w:hAnsi="Times New Roman" w:cs="Times New Roman"/>
          <w:sz w:val="18"/>
          <w:szCs w:val="18"/>
          <w:lang w:eastAsia="en-US"/>
        </w:rPr>
        <w:t xml:space="preserve">., and Reilly, </w:t>
      </w:r>
      <w:proofErr w:type="spellStart"/>
      <w:r w:rsidRPr="00635EA1">
        <w:rPr>
          <w:rFonts w:ascii="Times New Roman" w:eastAsia="Times New Roman" w:hAnsi="Times New Roman" w:cs="Times New Roman"/>
          <w:sz w:val="18"/>
          <w:szCs w:val="18"/>
          <w:lang w:eastAsia="en-US"/>
        </w:rPr>
        <w:t>D.J</w:t>
      </w:r>
      <w:proofErr w:type="spellEnd"/>
      <w:r w:rsidRPr="00635EA1">
        <w:rPr>
          <w:rFonts w:ascii="Times New Roman" w:eastAsia="Times New Roman" w:hAnsi="Times New Roman" w:cs="Times New Roman"/>
          <w:sz w:val="18"/>
          <w:szCs w:val="18"/>
          <w:lang w:eastAsia="en-US"/>
        </w:rPr>
        <w:t>. (2012).</w:t>
      </w:r>
      <w:proofErr w:type="gramEnd"/>
      <w:r w:rsidRPr="00635EA1">
        <w:rPr>
          <w:rFonts w:ascii="Times New Roman" w:eastAsia="Times New Roman" w:hAnsi="Times New Roman" w:cs="Times New Roman"/>
          <w:sz w:val="18"/>
          <w:szCs w:val="18"/>
          <w:lang w:eastAsia="en-US"/>
        </w:rPr>
        <w:t xml:space="preserve"> </w:t>
      </w:r>
      <w:proofErr w:type="spellStart"/>
      <w:proofErr w:type="gramStart"/>
      <w:r w:rsidRPr="00635EA1">
        <w:rPr>
          <w:rFonts w:ascii="Times New Roman" w:eastAsia="Times New Roman" w:hAnsi="Times New Roman" w:cs="Times New Roman"/>
          <w:sz w:val="18"/>
          <w:szCs w:val="18"/>
          <w:lang w:eastAsia="en-US"/>
        </w:rPr>
        <w:t>CPUE</w:t>
      </w:r>
      <w:proofErr w:type="spellEnd"/>
      <w:r w:rsidRPr="00635EA1">
        <w:rPr>
          <w:rFonts w:ascii="Times New Roman" w:eastAsia="Times New Roman" w:hAnsi="Times New Roman" w:cs="Times New Roman"/>
          <w:sz w:val="18"/>
          <w:szCs w:val="18"/>
          <w:lang w:eastAsia="en-US"/>
        </w:rPr>
        <w:t xml:space="preserve"> data screening, selection and standardisation for stock assessment of southern rock lobster (</w:t>
      </w:r>
      <w:proofErr w:type="spellStart"/>
      <w:r w:rsidRPr="00635EA1">
        <w:rPr>
          <w:rFonts w:ascii="Times New Roman" w:eastAsia="Times New Roman" w:hAnsi="Times New Roman" w:cs="Times New Roman"/>
          <w:i/>
          <w:sz w:val="18"/>
          <w:szCs w:val="18"/>
          <w:lang w:eastAsia="en-US"/>
        </w:rPr>
        <w:t>Jasus</w:t>
      </w:r>
      <w:proofErr w:type="spellEnd"/>
      <w:r w:rsidRPr="00635EA1">
        <w:rPr>
          <w:rFonts w:ascii="Times New Roman" w:eastAsia="Times New Roman" w:hAnsi="Times New Roman" w:cs="Times New Roman"/>
          <w:i/>
          <w:sz w:val="18"/>
          <w:szCs w:val="18"/>
          <w:lang w:eastAsia="en-US"/>
        </w:rPr>
        <w:t xml:space="preserve"> </w:t>
      </w:r>
      <w:proofErr w:type="spellStart"/>
      <w:r w:rsidRPr="00635EA1">
        <w:rPr>
          <w:rFonts w:ascii="Times New Roman" w:eastAsia="Times New Roman" w:hAnsi="Times New Roman" w:cs="Times New Roman"/>
          <w:i/>
          <w:sz w:val="18"/>
          <w:szCs w:val="18"/>
          <w:lang w:eastAsia="en-US"/>
        </w:rPr>
        <w:t>edwardsii</w:t>
      </w:r>
      <w:proofErr w:type="spellEnd"/>
      <w:r w:rsidRPr="00635EA1">
        <w:rPr>
          <w:rFonts w:ascii="Times New Roman" w:eastAsia="Times New Roman" w:hAnsi="Times New Roman" w:cs="Times New Roman"/>
          <w:sz w:val="18"/>
          <w:szCs w:val="18"/>
          <w:lang w:eastAsia="en-US"/>
        </w:rPr>
        <w:t>) in Victoria.</w:t>
      </w:r>
      <w:proofErr w:type="gramEnd"/>
      <w:r w:rsidRPr="00635EA1">
        <w:rPr>
          <w:rFonts w:ascii="Times New Roman" w:eastAsia="Times New Roman" w:hAnsi="Times New Roman" w:cs="Times New Roman"/>
          <w:sz w:val="18"/>
          <w:szCs w:val="18"/>
          <w:lang w:eastAsia="en-US"/>
        </w:rPr>
        <w:t xml:space="preserve"> </w:t>
      </w:r>
      <w:proofErr w:type="gramStart"/>
      <w:r w:rsidRPr="00635EA1">
        <w:rPr>
          <w:rFonts w:ascii="Times New Roman" w:eastAsia="Times New Roman" w:hAnsi="Times New Roman" w:cs="Times New Roman"/>
          <w:sz w:val="18"/>
          <w:szCs w:val="18"/>
          <w:lang w:eastAsia="en-US"/>
        </w:rPr>
        <w:t>pp 23−74.</w:t>
      </w:r>
      <w:proofErr w:type="gramEnd"/>
      <w:r w:rsidRPr="00635EA1">
        <w:rPr>
          <w:rFonts w:ascii="Times New Roman" w:eastAsia="Times New Roman" w:hAnsi="Times New Roman" w:cs="Times New Roman"/>
          <w:sz w:val="18"/>
          <w:szCs w:val="18"/>
          <w:lang w:eastAsia="en-US"/>
        </w:rPr>
        <w:t xml:space="preserve"> In ‘Sustainability of the rock lobster resource in south-eastern Australia in a changing environment: implications for assessment and management.’ Draft final report to Fisheries Research and Development Corporation. November 2012. </w:t>
      </w:r>
      <w:proofErr w:type="gramStart"/>
      <w:r w:rsidRPr="00635EA1">
        <w:rPr>
          <w:rFonts w:ascii="Times New Roman" w:eastAsia="Times New Roman" w:hAnsi="Times New Roman" w:cs="Times New Roman"/>
          <w:sz w:val="18"/>
          <w:szCs w:val="18"/>
          <w:lang w:eastAsia="en-US"/>
        </w:rPr>
        <w:t>South Australian Research and Development Institute (Aquatic Sciences), Adelaide, South Australia, Australia.</w:t>
      </w:r>
      <w:proofErr w:type="gramEnd"/>
      <w:r w:rsidRPr="00635EA1">
        <w:rPr>
          <w:rFonts w:ascii="Times New Roman" w:eastAsia="Times New Roman" w:hAnsi="Times New Roman" w:cs="Times New Roman"/>
          <w:sz w:val="18"/>
          <w:szCs w:val="18"/>
          <w:lang w:eastAsia="en-US"/>
        </w:rPr>
        <w:t xml:space="preserve"> </w:t>
      </w:r>
    </w:p>
    <w:p w:rsidR="00635EA1" w:rsidRPr="00635EA1" w:rsidRDefault="00635EA1" w:rsidP="00635EA1">
      <w:pPr>
        <w:pStyle w:val="Heading2"/>
        <w:spacing w:before="0"/>
        <w:rPr>
          <w:rFonts w:ascii="Times New Roman" w:hAnsi="Times New Roman"/>
          <w:sz w:val="32"/>
          <w:szCs w:val="32"/>
        </w:rPr>
      </w:pPr>
      <w:r w:rsidRPr="00635EA1">
        <w:rPr>
          <w:rFonts w:ascii="Times New Roman" w:hAnsi="Times New Roman"/>
          <w:sz w:val="18"/>
        </w:rPr>
        <w:br w:type="page"/>
      </w:r>
      <w:r w:rsidRPr="00635EA1">
        <w:rPr>
          <w:rFonts w:ascii="Times New Roman" w:hAnsi="Times New Roman"/>
          <w:smallCaps/>
          <w:color w:val="365F91"/>
          <w:sz w:val="32"/>
          <w:szCs w:val="32"/>
        </w:rPr>
        <w:lastRenderedPageBreak/>
        <w:t>Western Zone</w:t>
      </w:r>
    </w:p>
    <w:p w:rsidR="00635EA1" w:rsidRPr="00635EA1" w:rsidRDefault="00635EA1" w:rsidP="00635EA1">
      <w:pPr>
        <w:tabs>
          <w:tab w:val="right" w:pos="8845"/>
        </w:tabs>
        <w:jc w:val="both"/>
        <w:rPr>
          <w:rFonts w:ascii="Times New Roman" w:eastAsia="Times New Roman" w:hAnsi="Times New Roman" w:cs="Times New Roman"/>
          <w:sz w:val="20"/>
          <w:lang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eastAsia="en-US"/>
        </w:rPr>
      </w:pPr>
      <w:proofErr w:type="gramStart"/>
      <w:r w:rsidRPr="00635EA1">
        <w:rPr>
          <w:rFonts w:ascii="Times New Roman" w:eastAsia="Times New Roman" w:hAnsi="Times New Roman" w:cs="Times New Roman"/>
          <w:lang w:eastAsia="en-US"/>
        </w:rPr>
        <w:t>Table 1.</w:t>
      </w:r>
      <w:proofErr w:type="gramEnd"/>
      <w:r w:rsidRPr="00635EA1">
        <w:rPr>
          <w:rFonts w:ascii="Times New Roman" w:eastAsia="Times New Roman" w:hAnsi="Times New Roman" w:cs="Times New Roman"/>
          <w:lang w:eastAsia="en-US"/>
        </w:rPr>
        <w:t xml:space="preserve"> Western Zone catch, fishing effort and </w:t>
      </w:r>
      <w:proofErr w:type="spellStart"/>
      <w:r w:rsidRPr="00635EA1">
        <w:rPr>
          <w:rFonts w:ascii="Times New Roman" w:eastAsia="Times New Roman" w:hAnsi="Times New Roman" w:cs="Times New Roman"/>
          <w:lang w:eastAsia="en-US"/>
        </w:rPr>
        <w:t>CPUE</w:t>
      </w:r>
      <w:proofErr w:type="spellEnd"/>
      <w:r w:rsidRPr="00635EA1">
        <w:rPr>
          <w:rFonts w:ascii="Times New Roman" w:eastAsia="Times New Roman" w:hAnsi="Times New Roman" w:cs="Times New Roman"/>
          <w:lang w:eastAsia="en-US"/>
        </w:rPr>
        <w:t xml:space="preserve"> (Fishing Year: November-September; </w:t>
      </w:r>
      <w:proofErr w:type="spellStart"/>
      <w:r w:rsidRPr="00635EA1">
        <w:rPr>
          <w:rFonts w:ascii="Times New Roman" w:eastAsia="Times New Roman" w:hAnsi="Times New Roman" w:cs="Times New Roman"/>
          <w:lang w:eastAsia="en-US"/>
        </w:rPr>
        <w:t>SRL</w:t>
      </w:r>
      <w:proofErr w:type="spellEnd"/>
      <w:r w:rsidRPr="00635EA1">
        <w:rPr>
          <w:rFonts w:ascii="Times New Roman" w:eastAsia="Times New Roman" w:hAnsi="Times New Roman" w:cs="Times New Roman"/>
          <w:lang w:eastAsia="en-US"/>
        </w:rPr>
        <w:t xml:space="preserve">: Southern rock lobster; </w:t>
      </w:r>
      <w:proofErr w:type="spellStart"/>
      <w:r w:rsidRPr="00635EA1">
        <w:rPr>
          <w:rFonts w:ascii="Times New Roman" w:eastAsia="Times New Roman" w:hAnsi="Times New Roman" w:cs="Times New Roman"/>
          <w:lang w:eastAsia="en-US"/>
        </w:rPr>
        <w:t>CPUE</w:t>
      </w:r>
      <w:proofErr w:type="spellEnd"/>
      <w:r w:rsidRPr="00635EA1">
        <w:rPr>
          <w:rFonts w:ascii="Times New Roman" w:eastAsia="Times New Roman" w:hAnsi="Times New Roman" w:cs="Times New Roman"/>
          <w:lang w:eastAsia="en-US"/>
        </w:rPr>
        <w:t xml:space="preserve">: Catch per unit effort). </w:t>
      </w:r>
    </w:p>
    <w:tbl>
      <w:tblPr>
        <w:tblW w:w="0" w:type="auto"/>
        <w:tblLook w:val="04A0" w:firstRow="1" w:lastRow="0" w:firstColumn="1" w:lastColumn="0" w:noHBand="0" w:noVBand="1"/>
      </w:tblPr>
      <w:tblGrid>
        <w:gridCol w:w="932"/>
        <w:gridCol w:w="723"/>
        <w:gridCol w:w="824"/>
        <w:gridCol w:w="1469"/>
        <w:gridCol w:w="1345"/>
        <w:gridCol w:w="1511"/>
        <w:gridCol w:w="1323"/>
      </w:tblGrid>
      <w:tr w:rsidR="00635EA1" w:rsidRPr="00635EA1" w:rsidTr="00635EA1">
        <w:tc>
          <w:tcPr>
            <w:tcW w:w="932" w:type="dxa"/>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Fishing</w:t>
            </w:r>
          </w:p>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Year</w:t>
            </w:r>
          </w:p>
        </w:tc>
        <w:tc>
          <w:tcPr>
            <w:tcW w:w="723" w:type="dxa"/>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Catch</w:t>
            </w:r>
          </w:p>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(tonne)</w:t>
            </w:r>
          </w:p>
        </w:tc>
        <w:tc>
          <w:tcPr>
            <w:tcW w:w="824" w:type="dxa"/>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Catch</w:t>
            </w:r>
          </w:p>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(‘000)</w:t>
            </w:r>
          </w:p>
        </w:tc>
        <w:tc>
          <w:tcPr>
            <w:tcW w:w="1469" w:type="dxa"/>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Nominal effort</w:t>
            </w:r>
          </w:p>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 xml:space="preserve">(‘000 </w:t>
            </w:r>
            <w:proofErr w:type="spellStart"/>
            <w:r w:rsidRPr="00635EA1">
              <w:rPr>
                <w:rFonts w:ascii="Optimum" w:eastAsia="Calibri" w:hAnsi="Optimum" w:cs="Times New Roman"/>
                <w:sz w:val="16"/>
                <w:szCs w:val="16"/>
                <w:lang w:val="en-GB" w:eastAsia="en-US"/>
              </w:rPr>
              <w:t>potlifts</w:t>
            </w:r>
            <w:proofErr w:type="spellEnd"/>
            <w:r w:rsidRPr="00635EA1">
              <w:rPr>
                <w:rFonts w:ascii="Optimum" w:eastAsia="Calibri" w:hAnsi="Optimum" w:cs="Times New Roman"/>
                <w:sz w:val="16"/>
                <w:szCs w:val="16"/>
                <w:lang w:val="en-GB" w:eastAsia="en-US"/>
              </w:rPr>
              <w:t>)</w:t>
            </w:r>
          </w:p>
        </w:tc>
        <w:tc>
          <w:tcPr>
            <w:tcW w:w="1345" w:type="dxa"/>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 xml:space="preserve">Nominal </w:t>
            </w:r>
            <w:proofErr w:type="spellStart"/>
            <w:r w:rsidRPr="00635EA1">
              <w:rPr>
                <w:rFonts w:ascii="Optimum" w:eastAsia="Calibri" w:hAnsi="Optimum" w:cs="Times New Roman"/>
                <w:sz w:val="16"/>
                <w:szCs w:val="16"/>
                <w:lang w:val="en-GB" w:eastAsia="en-US"/>
              </w:rPr>
              <w:t>CPUE</w:t>
            </w:r>
            <w:proofErr w:type="spellEnd"/>
          </w:p>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 xml:space="preserve">(kg per </w:t>
            </w:r>
            <w:proofErr w:type="spellStart"/>
            <w:r w:rsidRPr="00635EA1">
              <w:rPr>
                <w:rFonts w:ascii="Optimum" w:eastAsia="Calibri" w:hAnsi="Optimum" w:cs="Times New Roman"/>
                <w:sz w:val="16"/>
                <w:szCs w:val="16"/>
                <w:lang w:val="en-GB" w:eastAsia="en-US"/>
              </w:rPr>
              <w:t>potlifts</w:t>
            </w:r>
            <w:proofErr w:type="spellEnd"/>
            <w:r w:rsidRPr="00635EA1">
              <w:rPr>
                <w:rFonts w:ascii="Optimum" w:eastAsia="Calibri" w:hAnsi="Optimum" w:cs="Times New Roman"/>
                <w:sz w:val="16"/>
                <w:szCs w:val="16"/>
                <w:lang w:val="en-GB" w:eastAsia="en-US"/>
              </w:rPr>
              <w:t>)</w:t>
            </w:r>
          </w:p>
        </w:tc>
        <w:tc>
          <w:tcPr>
            <w:tcW w:w="1511" w:type="dxa"/>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 xml:space="preserve">Standardised </w:t>
            </w:r>
            <w:proofErr w:type="spellStart"/>
            <w:r w:rsidRPr="00635EA1">
              <w:rPr>
                <w:rFonts w:ascii="Optimum" w:eastAsia="Calibri" w:hAnsi="Optimum" w:cs="Times New Roman"/>
                <w:sz w:val="16"/>
                <w:szCs w:val="16"/>
                <w:lang w:val="en-GB" w:eastAsia="en-US"/>
              </w:rPr>
              <w:t>CPUE</w:t>
            </w:r>
            <w:proofErr w:type="spellEnd"/>
          </w:p>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 xml:space="preserve">(kg per </w:t>
            </w:r>
            <w:proofErr w:type="spellStart"/>
            <w:r w:rsidRPr="00635EA1">
              <w:rPr>
                <w:rFonts w:ascii="Optimum" w:eastAsia="Calibri" w:hAnsi="Optimum" w:cs="Times New Roman"/>
                <w:sz w:val="16"/>
                <w:szCs w:val="16"/>
                <w:lang w:val="en-GB" w:eastAsia="en-US"/>
              </w:rPr>
              <w:t>potlifts</w:t>
            </w:r>
            <w:proofErr w:type="spellEnd"/>
            <w:r w:rsidRPr="00635EA1">
              <w:rPr>
                <w:rFonts w:ascii="Optimum" w:eastAsia="Calibri" w:hAnsi="Optimum" w:cs="Times New Roman"/>
                <w:sz w:val="16"/>
                <w:szCs w:val="16"/>
                <w:lang w:val="en-GB" w:eastAsia="en-US"/>
              </w:rPr>
              <w:t>)</w:t>
            </w:r>
          </w:p>
        </w:tc>
        <w:tc>
          <w:tcPr>
            <w:tcW w:w="1323" w:type="dxa"/>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 xml:space="preserve">Mean mass of </w:t>
            </w:r>
            <w:proofErr w:type="spellStart"/>
            <w:r w:rsidRPr="00635EA1">
              <w:rPr>
                <w:rFonts w:ascii="Optimum" w:eastAsia="Calibri" w:hAnsi="Optimum" w:cs="Times New Roman"/>
                <w:sz w:val="16"/>
                <w:szCs w:val="16"/>
                <w:lang w:val="en-GB" w:eastAsia="en-US"/>
              </w:rPr>
              <w:t>SRL</w:t>
            </w:r>
            <w:proofErr w:type="spellEnd"/>
          </w:p>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(kg)</w:t>
            </w:r>
          </w:p>
        </w:tc>
      </w:tr>
      <w:tr w:rsidR="00635EA1" w:rsidRPr="00635EA1" w:rsidTr="00635EA1">
        <w:tc>
          <w:tcPr>
            <w:tcW w:w="932"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1951-52</w:t>
            </w:r>
          </w:p>
        </w:tc>
        <w:tc>
          <w:tcPr>
            <w:tcW w:w="723"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102</w:t>
            </w:r>
          </w:p>
        </w:tc>
        <w:tc>
          <w:tcPr>
            <w:tcW w:w="824"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42</w:t>
            </w:r>
          </w:p>
        </w:tc>
        <w:tc>
          <w:tcPr>
            <w:tcW w:w="1345"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2.41</w:t>
            </w:r>
          </w:p>
        </w:tc>
        <w:tc>
          <w:tcPr>
            <w:tcW w:w="1511"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1952-53</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132</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54</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2.43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1953-54</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177</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69</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2.56</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1954-55</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292</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115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2.54</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1955-56</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177</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87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1956-57</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134</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1.79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1957-58</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152</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93</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1.64</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1958-59</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147</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84</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1.75</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1959-60</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182</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104</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1.75</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1960-61</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268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138</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1.95</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1961-62</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396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202</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1962-63</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326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226</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1.44</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1963-64</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279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201</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1.39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1964-65</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233</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175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1.33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1965-66</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325</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250</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1.30</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1966-67</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308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288</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1.07</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1967-68</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372</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373</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1.00</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1968-69</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413</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455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0.91</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1969-70</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430</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495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0.87</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1970-71</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441</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497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1971-72</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458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583</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1972-73</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463</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638</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1973-74</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429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555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0.77</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1974-75</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286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430</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0.67</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1975-76</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303</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406</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0.75</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1976-77</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339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464</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1977-78</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309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433</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0.71</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1978-79</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486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485</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622</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0.78</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1.04</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1.00</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1979-80</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453</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444</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576</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0.89</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1.02</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1980-81</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549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548</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680</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0.81</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0.89</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1.00</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1981-82</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499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499</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637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0.78</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0.85</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1.00</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1982-83</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460</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455</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608</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0.76</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0.88</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1.01</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1983-84</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421</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414</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571</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0.74</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0.80</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1.02</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1984-85</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406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394</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578</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0.70</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1.03</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1985-86</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345</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346</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569</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0.61</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1.00</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1986-87</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351</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353</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595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0.99</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1987-88</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345</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349</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557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0.62</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0.62</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0.99</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1988-89</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304</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322</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577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0.55</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0.94</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1989-90</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331</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355</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613</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0.54</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0.56</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0.93</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1990-91</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317</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337</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650</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0.52</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0.94</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1991-92</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408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439</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712</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0.57</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0.62</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0.93</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1992-93</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408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433</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779</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0.52</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0.59</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0.94</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1993-94</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448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456</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754</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0.61</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0.98</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1994-95</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435</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444</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789</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0.55</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0.54</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0.98</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1995-96</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423</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442</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761</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0.56</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0.96</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1996-97</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402</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414</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787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0.51</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0.47</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0.97</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1997-98</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466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492</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841</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0.55</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0.51</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0.95</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1998-99</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516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568</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861</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0.60</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0.57</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0.91</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1999-00</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521</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592</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897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0.58</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0.54</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0.88</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2000-01</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525</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598</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895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0.88</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2001-02</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510</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704</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0.62</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0.57</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0.86</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2002-03</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430</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495</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630</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0.68</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0.60</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0.87</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2003-04</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461</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515</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659</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0.70</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0.60</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0.89</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2004-05</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408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451</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667</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0.61</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0.90</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2005-06</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358</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405</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705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0.51</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0.88</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2006-07</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336</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392</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698</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0.48</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0.43</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0.86</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2007-08</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289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338</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668</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0.37</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0.85</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2008-09</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235</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268</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606</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0.39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0.34</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0.88</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2009-10</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239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277</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650</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0.37</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0.35</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0.86</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2010-11</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254</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307</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590</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0.41</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0.83</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2011-12</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233</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279</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475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0.49</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0.45</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0.83</w:t>
            </w:r>
          </w:p>
        </w:tc>
      </w:tr>
      <w:tr w:rsidR="00635EA1" w:rsidRPr="00635EA1" w:rsidTr="00635EA1">
        <w:trPr>
          <w:trHeight w:val="209"/>
        </w:trPr>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2012-13</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259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296</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485</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0.53</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0.47</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0.87</w:t>
            </w:r>
          </w:p>
        </w:tc>
      </w:tr>
      <w:tr w:rsidR="00635EA1" w:rsidRPr="00635EA1" w:rsidTr="00635EA1">
        <w:tc>
          <w:tcPr>
            <w:tcW w:w="932"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2013-14</w:t>
            </w:r>
          </w:p>
        </w:tc>
        <w:tc>
          <w:tcPr>
            <w:tcW w:w="7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269</w:t>
            </w:r>
          </w:p>
        </w:tc>
        <w:tc>
          <w:tcPr>
            <w:tcW w:w="824"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299</w:t>
            </w:r>
          </w:p>
        </w:tc>
        <w:tc>
          <w:tcPr>
            <w:tcW w:w="1469"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486</w:t>
            </w:r>
          </w:p>
        </w:tc>
        <w:tc>
          <w:tcPr>
            <w:tcW w:w="1345"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0.55</w:t>
            </w:r>
          </w:p>
        </w:tc>
        <w:tc>
          <w:tcPr>
            <w:tcW w:w="1511"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0.48</w:t>
            </w:r>
          </w:p>
        </w:tc>
        <w:tc>
          <w:tcPr>
            <w:tcW w:w="1323" w:type="dxa"/>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0.90</w:t>
            </w:r>
          </w:p>
        </w:tc>
      </w:tr>
      <w:tr w:rsidR="00635EA1" w:rsidRPr="00635EA1" w:rsidTr="00635EA1">
        <w:tc>
          <w:tcPr>
            <w:tcW w:w="932"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2014-15</w:t>
            </w:r>
          </w:p>
        </w:tc>
        <w:tc>
          <w:tcPr>
            <w:tcW w:w="723"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224</w:t>
            </w:r>
          </w:p>
        </w:tc>
        <w:tc>
          <w:tcPr>
            <w:tcW w:w="824"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242</w:t>
            </w:r>
          </w:p>
        </w:tc>
        <w:tc>
          <w:tcPr>
            <w:tcW w:w="1469"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416</w:t>
            </w:r>
          </w:p>
        </w:tc>
        <w:tc>
          <w:tcPr>
            <w:tcW w:w="1345"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0.54</w:t>
            </w:r>
          </w:p>
        </w:tc>
        <w:tc>
          <w:tcPr>
            <w:tcW w:w="1511"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0.46</w:t>
            </w:r>
          </w:p>
        </w:tc>
        <w:tc>
          <w:tcPr>
            <w:tcW w:w="1323"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16"/>
                <w:szCs w:val="16"/>
                <w:lang w:val="en-GB" w:eastAsia="en-US"/>
              </w:rPr>
            </w:pPr>
            <w:r w:rsidRPr="00635EA1">
              <w:rPr>
                <w:rFonts w:ascii="Optimum" w:eastAsia="Calibri" w:hAnsi="Optimum" w:cs="Times New Roman"/>
                <w:sz w:val="16"/>
                <w:szCs w:val="16"/>
                <w:lang w:val="en-GB" w:eastAsia="en-US"/>
              </w:rPr>
              <w:t>0.93</w:t>
            </w:r>
          </w:p>
        </w:tc>
      </w:tr>
    </w:tbl>
    <w:p w:rsidR="00635EA1" w:rsidRPr="00635EA1" w:rsidRDefault="00635EA1" w:rsidP="00635EA1">
      <w:pPr>
        <w:spacing w:before="55"/>
        <w:ind w:left="143" w:right="-20"/>
        <w:jc w:val="both"/>
        <w:rPr>
          <w:rFonts w:ascii="Times New Roman" w:eastAsia="Palatino Linotype" w:hAnsi="Times New Roman" w:cs="Times New Roman"/>
          <w:sz w:val="18"/>
          <w:szCs w:val="18"/>
          <w:lang w:val="en-GB" w:eastAsia="en-US"/>
        </w:rPr>
      </w:pPr>
      <w:r w:rsidRPr="00635EA1">
        <w:rPr>
          <w:rFonts w:ascii="Times New Roman" w:eastAsia="Palatino Linotype" w:hAnsi="Times New Roman" w:cs="Times New Roman"/>
          <w:sz w:val="18"/>
          <w:szCs w:val="18"/>
          <w:lang w:val="en-GB" w:eastAsia="en-US"/>
        </w:rPr>
        <w:t>Data Source: Fisheries Victoria Catch and Effort Database (December 2014) for period 1978-79 to 2014-15.</w:t>
      </w:r>
    </w:p>
    <w:p w:rsidR="00635EA1" w:rsidRPr="00635EA1" w:rsidRDefault="00635EA1" w:rsidP="00635EA1">
      <w:pPr>
        <w:spacing w:before="55"/>
        <w:ind w:right="-20"/>
        <w:rPr>
          <w:rFonts w:ascii="Times New Roman" w:eastAsia="Palatino Linotype" w:hAnsi="Times New Roman" w:cs="Times New Roman"/>
          <w:lang w:val="en-GB" w:eastAsia="en-US"/>
        </w:rPr>
      </w:pPr>
      <w:r w:rsidRPr="00635EA1">
        <w:rPr>
          <w:rFonts w:ascii="Times New Roman" w:hAnsi="Times New Roman" w:cs="Times New Roman"/>
          <w:sz w:val="18"/>
        </w:rPr>
        <w:br w:type="page"/>
      </w:r>
      <w:proofErr w:type="gramStart"/>
      <w:r w:rsidRPr="00635EA1">
        <w:rPr>
          <w:rFonts w:ascii="Times New Roman" w:eastAsia="Palatino Linotype" w:hAnsi="Times New Roman" w:cs="Times New Roman"/>
          <w:lang w:val="en-GB" w:eastAsia="en-US"/>
        </w:rPr>
        <w:lastRenderedPageBreak/>
        <w:t>Table 2.</w:t>
      </w:r>
      <w:proofErr w:type="gramEnd"/>
      <w:r w:rsidRPr="00635EA1">
        <w:rPr>
          <w:rFonts w:ascii="Times New Roman" w:eastAsia="Palatino Linotype" w:hAnsi="Times New Roman" w:cs="Times New Roman"/>
          <w:lang w:val="en-GB" w:eastAsia="en-US"/>
        </w:rPr>
        <w:t xml:space="preserve"> Western Zone history of </w:t>
      </w:r>
      <w:proofErr w:type="spellStart"/>
      <w:r w:rsidRPr="00635EA1">
        <w:rPr>
          <w:rFonts w:ascii="Times New Roman" w:eastAsia="Palatino Linotype" w:hAnsi="Times New Roman" w:cs="Times New Roman"/>
          <w:lang w:val="en-GB" w:eastAsia="en-US"/>
        </w:rPr>
        <w:t>TACCs</w:t>
      </w:r>
      <w:proofErr w:type="spellEnd"/>
      <w:r w:rsidRPr="00635EA1">
        <w:rPr>
          <w:rFonts w:ascii="Times New Roman" w:eastAsia="Palatino Linotype" w:hAnsi="Times New Roman" w:cs="Times New Roman"/>
          <w:lang w:val="en-GB" w:eastAsia="en-US"/>
        </w:rPr>
        <w:t xml:space="preserve"> for each quota period from 2001-02 to 2014-15 (</w:t>
      </w:r>
      <w:proofErr w:type="spellStart"/>
      <w:r w:rsidRPr="00635EA1">
        <w:rPr>
          <w:rFonts w:ascii="Times New Roman" w:eastAsia="Palatino Linotype" w:hAnsi="Times New Roman" w:cs="Times New Roman"/>
          <w:lang w:val="en-GB" w:eastAsia="en-US"/>
        </w:rPr>
        <w:t>TACC</w:t>
      </w:r>
      <w:proofErr w:type="spellEnd"/>
      <w:r w:rsidRPr="00635EA1">
        <w:rPr>
          <w:rFonts w:ascii="Times New Roman" w:eastAsia="Palatino Linotype" w:hAnsi="Times New Roman" w:cs="Times New Roman"/>
          <w:lang w:val="en-GB" w:eastAsia="en-US"/>
        </w:rPr>
        <w:t>: Total Allowable Commercial Catch).</w:t>
      </w:r>
    </w:p>
    <w:p w:rsidR="00635EA1" w:rsidRPr="00635EA1" w:rsidRDefault="00635EA1" w:rsidP="00635EA1">
      <w:pPr>
        <w:spacing w:before="55"/>
        <w:ind w:right="-20"/>
        <w:jc w:val="both"/>
        <w:rPr>
          <w:rFonts w:ascii="Times New Roman" w:eastAsia="Palatino Linotype" w:hAnsi="Times New Roman" w:cs="Times New Roman"/>
          <w:lang w:val="en-GB" w:eastAsia="en-US"/>
        </w:rPr>
      </w:pPr>
    </w:p>
    <w:tbl>
      <w:tblPr>
        <w:tblW w:w="9242" w:type="dxa"/>
        <w:tblLayout w:type="fixed"/>
        <w:tblLook w:val="04A0" w:firstRow="1" w:lastRow="0" w:firstColumn="1" w:lastColumn="0" w:noHBand="0" w:noVBand="1"/>
      </w:tblPr>
      <w:tblGrid>
        <w:gridCol w:w="1242"/>
        <w:gridCol w:w="1701"/>
        <w:gridCol w:w="851"/>
        <w:gridCol w:w="992"/>
        <w:gridCol w:w="992"/>
        <w:gridCol w:w="1134"/>
        <w:gridCol w:w="1223"/>
        <w:gridCol w:w="1107"/>
      </w:tblGrid>
      <w:tr w:rsidR="00635EA1" w:rsidRPr="00635EA1" w:rsidTr="00635EA1">
        <w:tc>
          <w:tcPr>
            <w:tcW w:w="1242" w:type="dxa"/>
            <w:tcBorders>
              <w:top w:val="single" w:sz="4" w:space="0" w:color="auto"/>
            </w:tcBorders>
            <w:shd w:val="clear" w:color="auto" w:fill="auto"/>
          </w:tcPr>
          <w:p w:rsidR="00635EA1" w:rsidRPr="00635EA1" w:rsidRDefault="00635EA1" w:rsidP="00635EA1">
            <w:pPr>
              <w:jc w:val="both"/>
              <w:rPr>
                <w:rFonts w:ascii="Optimum" w:eastAsia="Calibri" w:hAnsi="Optimum" w:cs="Times New Roman"/>
                <w:sz w:val="20"/>
                <w:szCs w:val="20"/>
                <w:lang w:val="en-GB" w:eastAsia="en-US"/>
              </w:rPr>
            </w:pPr>
          </w:p>
        </w:tc>
        <w:tc>
          <w:tcPr>
            <w:tcW w:w="1701" w:type="dxa"/>
            <w:tcBorders>
              <w:top w:val="single" w:sz="4" w:space="0" w:color="auto"/>
            </w:tcBorders>
            <w:shd w:val="clear" w:color="auto" w:fill="auto"/>
          </w:tcPr>
          <w:p w:rsidR="00635EA1" w:rsidRPr="00635EA1" w:rsidRDefault="00635EA1" w:rsidP="00635EA1">
            <w:pPr>
              <w:jc w:val="both"/>
              <w:rPr>
                <w:rFonts w:ascii="Optimum" w:eastAsia="Calibri" w:hAnsi="Optimum" w:cs="Times New Roman"/>
                <w:sz w:val="20"/>
                <w:szCs w:val="20"/>
                <w:lang w:val="en-GB" w:eastAsia="en-US"/>
              </w:rPr>
            </w:pPr>
          </w:p>
        </w:tc>
        <w:tc>
          <w:tcPr>
            <w:tcW w:w="851"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proofErr w:type="spellStart"/>
            <w:r w:rsidRPr="00635EA1">
              <w:rPr>
                <w:rFonts w:ascii="Optimum" w:eastAsia="Calibri" w:hAnsi="Optimum" w:cs="Times New Roman"/>
                <w:sz w:val="20"/>
                <w:szCs w:val="20"/>
                <w:lang w:val="en-GB" w:eastAsia="en-US"/>
              </w:rPr>
              <w:t>TACC</w:t>
            </w:r>
            <w:proofErr w:type="spellEnd"/>
            <w:r w:rsidRPr="00635EA1">
              <w:rPr>
                <w:rFonts w:ascii="Optimum" w:eastAsia="Calibri" w:hAnsi="Optimum" w:cs="Times New Roman"/>
                <w:sz w:val="20"/>
                <w:szCs w:val="20"/>
                <w:lang w:val="en-GB" w:eastAsia="en-US"/>
              </w:rPr>
              <w:t xml:space="preserve"> set</w:t>
            </w:r>
          </w:p>
        </w:tc>
        <w:tc>
          <w:tcPr>
            <w:tcW w:w="1984" w:type="dxa"/>
            <w:gridSpan w:val="2"/>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proofErr w:type="spellStart"/>
            <w:r w:rsidRPr="00635EA1">
              <w:rPr>
                <w:rFonts w:ascii="Optimum" w:eastAsia="Calibri" w:hAnsi="Optimum" w:cs="Times New Roman"/>
                <w:sz w:val="20"/>
                <w:szCs w:val="20"/>
                <w:lang w:val="en-GB" w:eastAsia="en-US"/>
              </w:rPr>
              <w:t>TACC</w:t>
            </w:r>
            <w:proofErr w:type="spellEnd"/>
            <w:r w:rsidRPr="00635EA1">
              <w:rPr>
                <w:rFonts w:ascii="Optimum" w:eastAsia="Calibri" w:hAnsi="Optimum" w:cs="Times New Roman"/>
                <w:sz w:val="20"/>
                <w:szCs w:val="20"/>
                <w:lang w:val="en-GB" w:eastAsia="en-US"/>
              </w:rPr>
              <w:t xml:space="preserve"> Caught</w:t>
            </w:r>
          </w:p>
        </w:tc>
        <w:tc>
          <w:tcPr>
            <w:tcW w:w="1134" w:type="dxa"/>
            <w:vMerge w:val="restart"/>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Number of</w:t>
            </w:r>
          </w:p>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months fished</w:t>
            </w:r>
          </w:p>
        </w:tc>
        <w:tc>
          <w:tcPr>
            <w:tcW w:w="1223" w:type="dxa"/>
            <w:vMerge w:val="restart"/>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Number of active</w:t>
            </w:r>
          </w:p>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licenses</w:t>
            </w:r>
          </w:p>
        </w:tc>
        <w:tc>
          <w:tcPr>
            <w:tcW w:w="1107" w:type="dxa"/>
            <w:vMerge w:val="restart"/>
            <w:tcBorders>
              <w:top w:val="single" w:sz="4" w:space="0" w:color="auto"/>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Number of</w:t>
            </w:r>
          </w:p>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vessels</w:t>
            </w:r>
          </w:p>
        </w:tc>
      </w:tr>
      <w:tr w:rsidR="00635EA1" w:rsidRPr="00635EA1" w:rsidTr="00635EA1">
        <w:tc>
          <w:tcPr>
            <w:tcW w:w="1242" w:type="dxa"/>
            <w:shd w:val="clear" w:color="auto" w:fill="auto"/>
          </w:tcPr>
          <w:p w:rsidR="00635EA1" w:rsidRPr="00635EA1" w:rsidRDefault="00635EA1" w:rsidP="00635EA1">
            <w:pPr>
              <w:jc w:val="both"/>
              <w:rPr>
                <w:rFonts w:ascii="Optimum" w:eastAsia="Calibri" w:hAnsi="Optimum" w:cs="Times New Roman"/>
                <w:sz w:val="20"/>
                <w:szCs w:val="20"/>
                <w:lang w:val="en-GB" w:eastAsia="en-US"/>
              </w:rPr>
            </w:pPr>
          </w:p>
        </w:tc>
        <w:tc>
          <w:tcPr>
            <w:tcW w:w="1701" w:type="dxa"/>
            <w:shd w:val="clear" w:color="auto" w:fill="auto"/>
          </w:tcPr>
          <w:p w:rsidR="00635EA1" w:rsidRPr="00635EA1" w:rsidRDefault="00635EA1" w:rsidP="00635EA1">
            <w:pPr>
              <w:jc w:val="both"/>
              <w:rPr>
                <w:rFonts w:ascii="Optimum" w:eastAsia="Calibri" w:hAnsi="Optimum" w:cs="Times New Roman"/>
                <w:sz w:val="20"/>
                <w:szCs w:val="20"/>
                <w:lang w:val="en-GB" w:eastAsia="en-US"/>
              </w:rPr>
            </w:pP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(tonne)</w:t>
            </w:r>
          </w:p>
        </w:tc>
        <w:tc>
          <w:tcPr>
            <w:tcW w:w="992"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(tonne)</w:t>
            </w:r>
          </w:p>
        </w:tc>
        <w:tc>
          <w:tcPr>
            <w:tcW w:w="992" w:type="dxa"/>
            <w:tcBorders>
              <w:top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per cent</w:t>
            </w:r>
          </w:p>
        </w:tc>
        <w:tc>
          <w:tcPr>
            <w:tcW w:w="1134" w:type="dxa"/>
            <w:vMerge/>
            <w:tcBorders>
              <w:top w:val="single" w:sz="4" w:space="0" w:color="auto"/>
            </w:tcBorders>
            <w:shd w:val="clear" w:color="auto" w:fill="auto"/>
          </w:tcPr>
          <w:p w:rsidR="00635EA1" w:rsidRPr="00635EA1" w:rsidRDefault="00635EA1" w:rsidP="00635EA1">
            <w:pPr>
              <w:jc w:val="both"/>
              <w:rPr>
                <w:rFonts w:ascii="Optimum" w:eastAsia="Calibri" w:hAnsi="Optimum" w:cs="Times New Roman"/>
                <w:sz w:val="20"/>
                <w:szCs w:val="20"/>
                <w:lang w:val="en-GB" w:eastAsia="en-US"/>
              </w:rPr>
            </w:pPr>
          </w:p>
        </w:tc>
        <w:tc>
          <w:tcPr>
            <w:tcW w:w="1223" w:type="dxa"/>
            <w:vMerge/>
            <w:tcBorders>
              <w:top w:val="single" w:sz="4" w:space="0" w:color="auto"/>
            </w:tcBorders>
            <w:shd w:val="clear" w:color="auto" w:fill="auto"/>
          </w:tcPr>
          <w:p w:rsidR="00635EA1" w:rsidRPr="00635EA1" w:rsidRDefault="00635EA1" w:rsidP="00635EA1">
            <w:pPr>
              <w:jc w:val="both"/>
              <w:rPr>
                <w:rFonts w:ascii="Optimum" w:eastAsia="Calibri" w:hAnsi="Optimum" w:cs="Times New Roman"/>
                <w:sz w:val="20"/>
                <w:szCs w:val="20"/>
                <w:lang w:val="en-GB" w:eastAsia="en-US"/>
              </w:rPr>
            </w:pPr>
          </w:p>
        </w:tc>
        <w:tc>
          <w:tcPr>
            <w:tcW w:w="1107" w:type="dxa"/>
            <w:vMerge/>
            <w:tcBorders>
              <w:top w:val="single" w:sz="4" w:space="0" w:color="auto"/>
            </w:tcBorders>
            <w:shd w:val="clear" w:color="auto" w:fill="auto"/>
          </w:tcPr>
          <w:p w:rsidR="00635EA1" w:rsidRPr="00635EA1" w:rsidRDefault="00635EA1" w:rsidP="00635EA1">
            <w:pPr>
              <w:jc w:val="both"/>
              <w:rPr>
                <w:rFonts w:ascii="Optimum" w:eastAsia="Calibri" w:hAnsi="Optimum" w:cs="Times New Roman"/>
                <w:sz w:val="20"/>
                <w:szCs w:val="20"/>
                <w:lang w:val="en-GB" w:eastAsia="en-US"/>
              </w:rPr>
            </w:pP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2001-02*</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Nov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320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2002-03</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Apr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450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440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98</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79</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83</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2003-04</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Apr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450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436</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97</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80</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79</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2004-05</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 xml:space="preserve">1 </w:t>
            </w:r>
            <w:proofErr w:type="spellStart"/>
            <w:r w:rsidRPr="00635EA1">
              <w:rPr>
                <w:rFonts w:ascii="Optimum" w:eastAsia="Calibri" w:hAnsi="Optimum" w:cs="Times New Roman"/>
                <w:sz w:val="20"/>
                <w:szCs w:val="20"/>
                <w:lang w:val="en-GB" w:eastAsia="en-US"/>
              </w:rPr>
              <w:t>Ap</w:t>
            </w:r>
            <w:proofErr w:type="spellEnd"/>
            <w:r w:rsidRPr="00635EA1">
              <w:rPr>
                <w:rFonts w:ascii="Optimum" w:eastAsia="Calibri" w:hAnsi="Optimum" w:cs="Times New Roman"/>
                <w:sz w:val="20"/>
                <w:szCs w:val="20"/>
                <w:lang w:val="en-GB" w:eastAsia="en-US"/>
              </w:rPr>
              <w:t xml:space="preserve">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450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421</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94</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79</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86</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2005-06</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Apr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450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405</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90</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75</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77</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2006-07</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Apr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450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329</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73</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71</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68</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2007-08</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Apr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380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319</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84</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68</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64</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2008-09</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Apr - 31 Mar</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320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244</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76</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61</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60</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2009</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Apr– 30 Jun</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55.2</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36</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64</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3</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54</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53</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2009-10</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Jul – 30 Jun</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240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230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96</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54</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55</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2010-11</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Jul – 30 Jun</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240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237</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99</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54</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55</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2011-12</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Jul – 30 Jun</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240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237</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99</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51</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54</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2012-13</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Jul – 30 Jun</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260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258</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99</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47</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46</w:t>
            </w:r>
          </w:p>
        </w:tc>
      </w:tr>
      <w:tr w:rsidR="00635EA1" w:rsidRPr="00635EA1" w:rsidTr="00635EA1">
        <w:tc>
          <w:tcPr>
            <w:tcW w:w="124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2013-14</w:t>
            </w:r>
          </w:p>
        </w:tc>
        <w:tc>
          <w:tcPr>
            <w:tcW w:w="170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Jul – 30 Jun</w:t>
            </w:r>
          </w:p>
        </w:tc>
        <w:tc>
          <w:tcPr>
            <w:tcW w:w="851"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260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260</w:t>
            </w:r>
          </w:p>
        </w:tc>
        <w:tc>
          <w:tcPr>
            <w:tcW w:w="992"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100</w:t>
            </w:r>
          </w:p>
        </w:tc>
        <w:tc>
          <w:tcPr>
            <w:tcW w:w="1134"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48</w:t>
            </w:r>
          </w:p>
        </w:tc>
        <w:tc>
          <w:tcPr>
            <w:tcW w:w="1107" w:type="dxa"/>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48</w:t>
            </w:r>
          </w:p>
        </w:tc>
      </w:tr>
      <w:tr w:rsidR="00635EA1" w:rsidRPr="00635EA1" w:rsidTr="00635EA1">
        <w:tc>
          <w:tcPr>
            <w:tcW w:w="1242"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2014-15</w:t>
            </w:r>
          </w:p>
        </w:tc>
        <w:tc>
          <w:tcPr>
            <w:tcW w:w="1701"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 Jul – 30 Jun</w:t>
            </w:r>
          </w:p>
        </w:tc>
        <w:tc>
          <w:tcPr>
            <w:tcW w:w="851"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230</w:t>
            </w:r>
          </w:p>
        </w:tc>
        <w:tc>
          <w:tcPr>
            <w:tcW w:w="992"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230</w:t>
            </w:r>
          </w:p>
        </w:tc>
        <w:tc>
          <w:tcPr>
            <w:tcW w:w="992"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100</w:t>
            </w:r>
          </w:p>
        </w:tc>
        <w:tc>
          <w:tcPr>
            <w:tcW w:w="1134"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12</w:t>
            </w:r>
          </w:p>
        </w:tc>
        <w:tc>
          <w:tcPr>
            <w:tcW w:w="1223"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48</w:t>
            </w:r>
          </w:p>
        </w:tc>
        <w:tc>
          <w:tcPr>
            <w:tcW w:w="1107" w:type="dxa"/>
            <w:tcBorders>
              <w:bottom w:val="single" w:sz="4" w:space="0" w:color="auto"/>
            </w:tcBorders>
            <w:shd w:val="clear" w:color="auto" w:fill="auto"/>
          </w:tcPr>
          <w:p w:rsidR="00635EA1" w:rsidRPr="00635EA1" w:rsidRDefault="00635EA1" w:rsidP="00635EA1">
            <w:pPr>
              <w:jc w:val="center"/>
              <w:rPr>
                <w:rFonts w:ascii="Optimum" w:eastAsia="Calibri" w:hAnsi="Optimum" w:cs="Times New Roman"/>
                <w:sz w:val="20"/>
                <w:szCs w:val="20"/>
                <w:lang w:val="en-GB" w:eastAsia="en-US"/>
              </w:rPr>
            </w:pPr>
            <w:r w:rsidRPr="00635EA1">
              <w:rPr>
                <w:rFonts w:ascii="Optimum" w:eastAsia="Calibri" w:hAnsi="Optimum" w:cs="Times New Roman"/>
                <w:sz w:val="20"/>
                <w:szCs w:val="20"/>
                <w:lang w:val="en-GB" w:eastAsia="en-US"/>
              </w:rPr>
              <w:t>47</w:t>
            </w:r>
          </w:p>
        </w:tc>
      </w:tr>
    </w:tbl>
    <w:p w:rsidR="00635EA1" w:rsidRPr="00635EA1" w:rsidRDefault="00635EA1" w:rsidP="00635EA1">
      <w:pPr>
        <w:spacing w:before="55"/>
        <w:ind w:right="-20"/>
        <w:jc w:val="both"/>
        <w:rPr>
          <w:rFonts w:ascii="Times New Roman" w:eastAsia="Palatino Linotype" w:hAnsi="Times New Roman" w:cs="Times New Roman"/>
          <w:lang w:val="en-GB" w:eastAsia="en-US"/>
        </w:rPr>
      </w:pPr>
    </w:p>
    <w:p w:rsidR="00635EA1" w:rsidRPr="00635EA1" w:rsidRDefault="00635EA1" w:rsidP="00635EA1">
      <w:pPr>
        <w:jc w:val="both"/>
        <w:rPr>
          <w:rFonts w:ascii="Times New Roman" w:eastAsia="Times New Roman" w:hAnsi="Times New Roman" w:cs="Times New Roman"/>
          <w:sz w:val="18"/>
          <w:szCs w:val="18"/>
          <w:lang w:val="en-US" w:eastAsia="en-US"/>
        </w:rPr>
      </w:pPr>
      <w:r w:rsidRPr="00635EA1">
        <w:rPr>
          <w:rFonts w:ascii="Times New Roman" w:eastAsia="Times New Roman" w:hAnsi="Times New Roman" w:cs="Times New Roman"/>
          <w:sz w:val="18"/>
          <w:szCs w:val="18"/>
          <w:lang w:val="en-US" w:eastAsia="en-US"/>
        </w:rPr>
        <w:t>* Quota was introduced 1 November 2001 for a shortened quota period.</w:t>
      </w:r>
    </w:p>
    <w:p w:rsidR="00635EA1" w:rsidRPr="00635EA1" w:rsidRDefault="00635EA1" w:rsidP="00635EA1">
      <w:pPr>
        <w:jc w:val="both"/>
        <w:rPr>
          <w:rFonts w:ascii="Times New Roman" w:eastAsia="Times New Roman" w:hAnsi="Times New Roman" w:cs="Times New Roman"/>
          <w:sz w:val="18"/>
          <w:szCs w:val="18"/>
          <w:lang w:val="en-US" w:eastAsia="en-US"/>
        </w:rPr>
      </w:pPr>
      <w:r w:rsidRPr="00635EA1">
        <w:rPr>
          <w:rFonts w:ascii="Times New Roman" w:eastAsia="Times New Roman" w:hAnsi="Times New Roman" w:cs="Times New Roman"/>
          <w:sz w:val="18"/>
          <w:szCs w:val="18"/>
          <w:lang w:val="en-US" w:eastAsia="en-US"/>
        </w:rPr>
        <w:t xml:space="preserve">Data Source: Fisheries Victoria </w:t>
      </w:r>
      <w:proofErr w:type="spellStart"/>
      <w:r w:rsidRPr="00635EA1">
        <w:rPr>
          <w:rFonts w:ascii="Times New Roman" w:eastAsia="Times New Roman" w:hAnsi="Times New Roman" w:cs="Times New Roman"/>
          <w:sz w:val="18"/>
          <w:szCs w:val="18"/>
          <w:lang w:val="en-US" w:eastAsia="en-US"/>
        </w:rPr>
        <w:t>FILS</w:t>
      </w:r>
      <w:proofErr w:type="spellEnd"/>
      <w:r w:rsidRPr="00635EA1">
        <w:rPr>
          <w:rFonts w:ascii="Times New Roman" w:eastAsia="Times New Roman" w:hAnsi="Times New Roman" w:cs="Times New Roman"/>
          <w:sz w:val="18"/>
          <w:szCs w:val="18"/>
          <w:lang w:val="en-US" w:eastAsia="en-US"/>
        </w:rPr>
        <w:t xml:space="preserve"> Database.</w:t>
      </w:r>
    </w:p>
    <w:p w:rsidR="00635EA1" w:rsidRPr="00635EA1" w:rsidRDefault="00635EA1" w:rsidP="00635EA1">
      <w:pPr>
        <w:tabs>
          <w:tab w:val="right" w:pos="8845"/>
        </w:tabs>
        <w:spacing w:after="120"/>
        <w:jc w:val="both"/>
        <w:rPr>
          <w:rFonts w:ascii="Times New Roman" w:eastAsia="Times New Roman" w:hAnsi="Times New Roman" w:cs="Times New Roman"/>
          <w:sz w:val="20"/>
          <w:szCs w:val="20"/>
          <w:lang w:eastAsia="en-US"/>
        </w:rPr>
      </w:pPr>
    </w:p>
    <w:p w:rsidR="00635EA1" w:rsidRPr="00635EA1" w:rsidRDefault="00635EA1" w:rsidP="00635EA1">
      <w:pPr>
        <w:tabs>
          <w:tab w:val="right" w:pos="8845"/>
        </w:tabs>
        <w:spacing w:after="120"/>
        <w:jc w:val="both"/>
        <w:rPr>
          <w:rFonts w:ascii="Times New Roman" w:eastAsia="Times New Roman" w:hAnsi="Times New Roman" w:cs="Times New Roman"/>
          <w:sz w:val="20"/>
          <w:szCs w:val="20"/>
          <w:lang w:eastAsia="en-US"/>
        </w:rPr>
      </w:pPr>
    </w:p>
    <w:p w:rsidR="00635EA1" w:rsidRDefault="00635EA1" w:rsidP="00635EA1">
      <w:pPr>
        <w:tabs>
          <w:tab w:val="right" w:pos="8845"/>
        </w:tabs>
        <w:spacing w:after="120"/>
        <w:jc w:val="both"/>
        <w:rPr>
          <w:rFonts w:ascii="Times New Roman" w:eastAsia="Times New Roman" w:hAnsi="Times New Roman" w:cs="Times New Roman"/>
          <w:sz w:val="20"/>
          <w:szCs w:val="20"/>
          <w:lang w:eastAsia="en-US"/>
        </w:rPr>
      </w:pPr>
    </w:p>
    <w:p w:rsidR="007C64A5" w:rsidRDefault="007C64A5" w:rsidP="00635EA1">
      <w:pPr>
        <w:tabs>
          <w:tab w:val="right" w:pos="8845"/>
        </w:tabs>
        <w:spacing w:after="120"/>
        <w:jc w:val="both"/>
        <w:rPr>
          <w:rFonts w:ascii="Times New Roman" w:eastAsia="Times New Roman" w:hAnsi="Times New Roman" w:cs="Times New Roman"/>
          <w:sz w:val="20"/>
          <w:szCs w:val="20"/>
          <w:lang w:eastAsia="en-US"/>
        </w:rPr>
      </w:pPr>
    </w:p>
    <w:p w:rsidR="007C64A5" w:rsidRDefault="007C64A5" w:rsidP="00635EA1">
      <w:pPr>
        <w:tabs>
          <w:tab w:val="right" w:pos="8845"/>
        </w:tabs>
        <w:spacing w:after="120"/>
        <w:jc w:val="both"/>
        <w:rPr>
          <w:rFonts w:ascii="Times New Roman" w:eastAsia="Times New Roman" w:hAnsi="Times New Roman" w:cs="Times New Roman"/>
          <w:sz w:val="20"/>
          <w:szCs w:val="20"/>
          <w:lang w:eastAsia="en-US"/>
        </w:rPr>
      </w:pPr>
    </w:p>
    <w:p w:rsidR="007C64A5" w:rsidRDefault="007C64A5" w:rsidP="00635EA1">
      <w:pPr>
        <w:tabs>
          <w:tab w:val="right" w:pos="8845"/>
        </w:tabs>
        <w:spacing w:after="120"/>
        <w:jc w:val="both"/>
        <w:rPr>
          <w:rFonts w:ascii="Times New Roman" w:eastAsia="Times New Roman" w:hAnsi="Times New Roman" w:cs="Times New Roman"/>
          <w:sz w:val="20"/>
          <w:szCs w:val="20"/>
          <w:lang w:eastAsia="en-US"/>
        </w:rPr>
      </w:pPr>
    </w:p>
    <w:p w:rsidR="007C64A5" w:rsidRDefault="007C64A5" w:rsidP="00635EA1">
      <w:pPr>
        <w:tabs>
          <w:tab w:val="right" w:pos="8845"/>
        </w:tabs>
        <w:spacing w:after="120"/>
        <w:jc w:val="both"/>
        <w:rPr>
          <w:rFonts w:ascii="Times New Roman" w:eastAsia="Times New Roman" w:hAnsi="Times New Roman" w:cs="Times New Roman"/>
          <w:sz w:val="20"/>
          <w:szCs w:val="20"/>
          <w:lang w:eastAsia="en-US"/>
        </w:rPr>
      </w:pPr>
    </w:p>
    <w:p w:rsidR="007C64A5" w:rsidRPr="00635EA1" w:rsidRDefault="007C64A5" w:rsidP="00635EA1">
      <w:pPr>
        <w:tabs>
          <w:tab w:val="right" w:pos="8845"/>
        </w:tabs>
        <w:spacing w:after="120"/>
        <w:jc w:val="both"/>
        <w:rPr>
          <w:rFonts w:ascii="Times New Roman" w:eastAsia="Times New Roman" w:hAnsi="Times New Roman" w:cs="Times New Roman"/>
          <w:sz w:val="20"/>
          <w:szCs w:val="20"/>
          <w:lang w:eastAsia="en-US"/>
        </w:rPr>
      </w:pPr>
    </w:p>
    <w:p w:rsidR="007C64A5" w:rsidRDefault="00635EA1" w:rsidP="00635EA1">
      <w:pPr>
        <w:tabs>
          <w:tab w:val="right" w:pos="8845"/>
        </w:tabs>
        <w:spacing w:after="120"/>
        <w:jc w:val="both"/>
        <w:rPr>
          <w:rFonts w:ascii="Times New Roman" w:eastAsia="Times New Roman" w:hAnsi="Times New Roman" w:cs="Times New Roman"/>
          <w:sz w:val="20"/>
          <w:szCs w:val="20"/>
          <w:lang w:eastAsia="en-US"/>
        </w:rPr>
      </w:pPr>
      <w:r w:rsidRPr="00635EA1">
        <w:rPr>
          <w:rFonts w:ascii="Times New Roman" w:eastAsia="Times New Roman" w:hAnsi="Times New Roman" w:cs="Times New Roman"/>
          <w:sz w:val="20"/>
          <w:szCs w:val="20"/>
          <w:lang w:eastAsia="en-US"/>
        </w:rPr>
        <w:br w:type="page"/>
      </w:r>
    </w:p>
    <w:p w:rsidR="00635EA1" w:rsidRPr="00635EA1" w:rsidRDefault="00635EA1" w:rsidP="007C64A5">
      <w:pPr>
        <w:tabs>
          <w:tab w:val="right" w:pos="8845"/>
        </w:tabs>
        <w:spacing w:after="120"/>
        <w:jc w:val="both"/>
        <w:rPr>
          <w:rFonts w:ascii="Times New Roman" w:eastAsia="Times New Roman" w:hAnsi="Times New Roman" w:cs="Times New Roman"/>
          <w:lang w:val="en-US" w:eastAsia="en-US"/>
        </w:rPr>
      </w:pPr>
      <w:r>
        <w:rPr>
          <w:rFonts w:ascii="Palatino Linotype" w:eastAsia="Times New Roman" w:hAnsi="Palatino Linotype" w:cs="Times New Roman"/>
          <w:noProof/>
          <w:sz w:val="20"/>
          <w:szCs w:val="20"/>
        </w:rPr>
        <w:lastRenderedPageBreak/>
        <w:drawing>
          <wp:anchor distT="0" distB="0" distL="114300" distR="114300" simplePos="0" relativeHeight="251665408" behindDoc="0" locked="0" layoutInCell="1" allowOverlap="1" wp14:anchorId="1A683D26" wp14:editId="2BFEA85B">
            <wp:simplePos x="0" y="0"/>
            <wp:positionH relativeFrom="column">
              <wp:posOffset>49530</wp:posOffset>
            </wp:positionH>
            <wp:positionV relativeFrom="paragraph">
              <wp:posOffset>-203200</wp:posOffset>
            </wp:positionV>
            <wp:extent cx="5924550" cy="34194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3419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35EA1">
        <w:rPr>
          <w:rFonts w:ascii="Times New Roman" w:eastAsia="Times New Roman" w:hAnsi="Times New Roman" w:cs="Times New Roman"/>
          <w:lang w:val="en-US" w:eastAsia="en-US"/>
        </w:rPr>
        <w:t>Figure 1.</w:t>
      </w:r>
      <w:proofErr w:type="gramEnd"/>
      <w:r w:rsidRPr="00635EA1">
        <w:rPr>
          <w:rFonts w:ascii="Times New Roman" w:eastAsia="Times New Roman" w:hAnsi="Times New Roman" w:cs="Times New Roman"/>
          <w:lang w:val="en-US" w:eastAsia="en-US"/>
        </w:rPr>
        <w:t xml:space="preserve"> </w:t>
      </w:r>
      <w:proofErr w:type="gramStart"/>
      <w:r w:rsidRPr="00635EA1">
        <w:rPr>
          <w:rFonts w:ascii="Times New Roman" w:eastAsia="Times New Roman" w:hAnsi="Times New Roman" w:cs="Times New Roman"/>
          <w:lang w:val="en-US" w:eastAsia="en-US"/>
        </w:rPr>
        <w:t>Total catch (</w:t>
      </w:r>
      <w:proofErr w:type="spellStart"/>
      <w:r w:rsidRPr="00635EA1">
        <w:rPr>
          <w:rFonts w:ascii="Times New Roman" w:eastAsia="Times New Roman" w:hAnsi="Times New Roman" w:cs="Times New Roman"/>
          <w:lang w:val="en-US" w:eastAsia="en-US"/>
        </w:rPr>
        <w:t>tonnes</w:t>
      </w:r>
      <w:proofErr w:type="spellEnd"/>
      <w:r w:rsidRPr="00635EA1">
        <w:rPr>
          <w:rFonts w:ascii="Times New Roman" w:eastAsia="Times New Roman" w:hAnsi="Times New Roman" w:cs="Times New Roman"/>
          <w:lang w:val="en-US" w:eastAsia="en-US"/>
        </w:rPr>
        <w:t xml:space="preserve">) and nominal effort (x1000 </w:t>
      </w:r>
      <w:proofErr w:type="spellStart"/>
      <w:r w:rsidRPr="00635EA1">
        <w:rPr>
          <w:rFonts w:ascii="Times New Roman" w:eastAsia="Times New Roman" w:hAnsi="Times New Roman" w:cs="Times New Roman"/>
          <w:lang w:val="en-US" w:eastAsia="en-US"/>
        </w:rPr>
        <w:t>potlifts</w:t>
      </w:r>
      <w:proofErr w:type="spellEnd"/>
      <w:r w:rsidRPr="00635EA1">
        <w:rPr>
          <w:rFonts w:ascii="Times New Roman" w:eastAsia="Times New Roman" w:hAnsi="Times New Roman" w:cs="Times New Roman"/>
          <w:lang w:val="en-US" w:eastAsia="en-US"/>
        </w:rPr>
        <w:t>) in the Western Zone from 1978/79–2014/15.</w:t>
      </w:r>
      <w:proofErr w:type="gramEnd"/>
      <w:r w:rsidRPr="00635EA1">
        <w:rPr>
          <w:rFonts w:ascii="Times New Roman" w:eastAsia="Times New Roman" w:hAnsi="Times New Roman" w:cs="Times New Roman"/>
          <w:lang w:val="en-US" w:eastAsia="en-US"/>
        </w:rPr>
        <w:t xml:space="preserve"> Arrow indicates </w:t>
      </w:r>
      <w:proofErr w:type="spellStart"/>
      <w:r w:rsidRPr="00635EA1">
        <w:rPr>
          <w:rFonts w:ascii="Times New Roman" w:eastAsia="Times New Roman" w:hAnsi="Times New Roman" w:cs="Times New Roman"/>
          <w:lang w:val="en-US" w:eastAsia="en-US"/>
        </w:rPr>
        <w:t>TACC</w:t>
      </w:r>
      <w:proofErr w:type="spellEnd"/>
      <w:r w:rsidRPr="00635EA1">
        <w:rPr>
          <w:rFonts w:ascii="Times New Roman" w:eastAsia="Times New Roman" w:hAnsi="Times New Roman" w:cs="Times New Roman"/>
          <w:lang w:val="en-US" w:eastAsia="en-US"/>
        </w:rPr>
        <w:t xml:space="preserve"> introduction (450 t) in 2001/02.</w:t>
      </w:r>
    </w:p>
    <w:p w:rsidR="007C64A5" w:rsidRDefault="007C64A5" w:rsidP="00635EA1">
      <w:pPr>
        <w:tabs>
          <w:tab w:val="right" w:pos="8845"/>
        </w:tabs>
        <w:spacing w:after="120"/>
        <w:jc w:val="both"/>
        <w:rPr>
          <w:rFonts w:ascii="Times New Roman" w:eastAsia="Times New Roman" w:hAnsi="Times New Roman" w:cs="Times New Roman"/>
          <w:sz w:val="20"/>
          <w:szCs w:val="20"/>
          <w:lang w:eastAsia="en-US"/>
        </w:rPr>
      </w:pPr>
    </w:p>
    <w:p w:rsidR="00635EA1" w:rsidRPr="00635EA1" w:rsidRDefault="00635EA1" w:rsidP="00635EA1">
      <w:pPr>
        <w:tabs>
          <w:tab w:val="right" w:pos="8845"/>
        </w:tabs>
        <w:spacing w:after="120"/>
        <w:jc w:val="both"/>
        <w:rPr>
          <w:rFonts w:ascii="Times New Roman" w:eastAsia="Times New Roman" w:hAnsi="Times New Roman" w:cs="Times New Roman"/>
          <w:sz w:val="20"/>
          <w:szCs w:val="20"/>
          <w:lang w:eastAsia="en-US"/>
        </w:rPr>
      </w:pPr>
      <w:r>
        <w:rPr>
          <w:rFonts w:ascii="Palatino Linotype" w:eastAsia="Times New Roman" w:hAnsi="Palatino Linotype" w:cs="Times New Roman"/>
          <w:noProof/>
          <w:sz w:val="20"/>
          <w:szCs w:val="20"/>
        </w:rPr>
        <w:drawing>
          <wp:anchor distT="0" distB="0" distL="114300" distR="114300" simplePos="0" relativeHeight="251666432" behindDoc="0" locked="0" layoutInCell="1" allowOverlap="1">
            <wp:simplePos x="0" y="0"/>
            <wp:positionH relativeFrom="column">
              <wp:posOffset>1905</wp:posOffset>
            </wp:positionH>
            <wp:positionV relativeFrom="paragraph">
              <wp:posOffset>232410</wp:posOffset>
            </wp:positionV>
            <wp:extent cx="5621020" cy="3327400"/>
            <wp:effectExtent l="0" t="0" r="0" b="6350"/>
            <wp:wrapNone/>
            <wp:docPr id="5" name="Picture 5" descr="WZ nom and stand CPUE by zone 201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Z nom and stand CPUE by zone 2014_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102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sz w:val="20"/>
          <w:lang w:val="en-US" w:eastAsia="en-US"/>
        </w:rPr>
      </w:pPr>
      <w:proofErr w:type="gramStart"/>
      <w:r w:rsidRPr="00635EA1">
        <w:rPr>
          <w:rFonts w:ascii="Times New Roman" w:eastAsia="Times New Roman" w:hAnsi="Times New Roman" w:cs="Times New Roman"/>
          <w:lang w:val="en-US" w:eastAsia="en-US"/>
        </w:rPr>
        <w:t>Figure 2.</w:t>
      </w:r>
      <w:proofErr w:type="gramEnd"/>
      <w:r w:rsidRPr="00635EA1">
        <w:rPr>
          <w:rFonts w:ascii="Times New Roman" w:eastAsia="Times New Roman" w:hAnsi="Times New Roman" w:cs="Times New Roman"/>
          <w:lang w:val="en-US" w:eastAsia="en-US"/>
        </w:rPr>
        <w:t xml:space="preserve"> </w:t>
      </w:r>
      <w:proofErr w:type="gramStart"/>
      <w:r w:rsidRPr="00635EA1">
        <w:rPr>
          <w:rFonts w:ascii="Times New Roman" w:eastAsia="Times New Roman" w:hAnsi="Times New Roman" w:cs="Times New Roman"/>
          <w:lang w:val="en-US" w:eastAsia="en-US"/>
        </w:rPr>
        <w:t xml:space="preserve">Standardised versus nominal </w:t>
      </w:r>
      <w:proofErr w:type="spellStart"/>
      <w:r w:rsidRPr="00635EA1">
        <w:rPr>
          <w:rFonts w:ascii="Times New Roman" w:eastAsia="Times New Roman" w:hAnsi="Times New Roman" w:cs="Times New Roman"/>
          <w:lang w:val="en-US" w:eastAsia="en-US"/>
        </w:rPr>
        <w:t>CPUE</w:t>
      </w:r>
      <w:proofErr w:type="spellEnd"/>
      <w:r w:rsidRPr="00635EA1">
        <w:rPr>
          <w:rFonts w:ascii="Times New Roman" w:eastAsia="Times New Roman" w:hAnsi="Times New Roman" w:cs="Times New Roman"/>
          <w:lang w:val="en-US" w:eastAsia="en-US"/>
        </w:rPr>
        <w:t xml:space="preserve"> (kg/</w:t>
      </w:r>
      <w:proofErr w:type="spellStart"/>
      <w:r w:rsidRPr="00635EA1">
        <w:rPr>
          <w:rFonts w:ascii="Times New Roman" w:eastAsia="Times New Roman" w:hAnsi="Times New Roman" w:cs="Times New Roman"/>
          <w:lang w:val="en-US" w:eastAsia="en-US"/>
        </w:rPr>
        <w:t>potlift</w:t>
      </w:r>
      <w:proofErr w:type="spellEnd"/>
      <w:r w:rsidRPr="00635EA1">
        <w:rPr>
          <w:rFonts w:ascii="Times New Roman" w:eastAsia="Times New Roman" w:hAnsi="Times New Roman" w:cs="Times New Roman"/>
          <w:lang w:val="en-US" w:eastAsia="en-US"/>
        </w:rPr>
        <w:t>) in the Western Zone from 1978/79–2014/15</w:t>
      </w:r>
      <w:r w:rsidRPr="00635EA1">
        <w:rPr>
          <w:rFonts w:ascii="Times New Roman" w:eastAsia="Times New Roman" w:hAnsi="Times New Roman" w:cs="Times New Roman"/>
          <w:sz w:val="20"/>
          <w:lang w:val="en-US" w:eastAsia="en-US"/>
        </w:rPr>
        <w:t>.</w:t>
      </w:r>
      <w:proofErr w:type="gramEnd"/>
      <w:r w:rsidRPr="00635EA1">
        <w:rPr>
          <w:rFonts w:ascii="Times New Roman" w:eastAsia="Times New Roman" w:hAnsi="Times New Roman" w:cs="Times New Roman"/>
          <w:sz w:val="20"/>
          <w:lang w:val="en-US" w:eastAsia="en-US"/>
        </w:rPr>
        <w:t xml:space="preserve"> </w:t>
      </w:r>
    </w:p>
    <w:p w:rsidR="007C64A5" w:rsidRDefault="00635EA1" w:rsidP="00635EA1">
      <w:pPr>
        <w:tabs>
          <w:tab w:val="right" w:pos="8845"/>
        </w:tabs>
        <w:spacing w:after="120"/>
        <w:jc w:val="both"/>
        <w:rPr>
          <w:rFonts w:ascii="Times New Roman" w:eastAsia="Times New Roman" w:hAnsi="Times New Roman" w:cs="Times New Roman"/>
          <w:sz w:val="20"/>
          <w:szCs w:val="22"/>
          <w:lang w:val="en-US" w:eastAsia="en-US"/>
        </w:rPr>
      </w:pPr>
      <w:r w:rsidRPr="00635EA1">
        <w:rPr>
          <w:rFonts w:ascii="Times New Roman" w:eastAsia="Times New Roman" w:hAnsi="Times New Roman" w:cs="Times New Roman"/>
          <w:sz w:val="20"/>
          <w:szCs w:val="22"/>
          <w:lang w:val="en-US" w:eastAsia="en-US"/>
        </w:rPr>
        <w:t xml:space="preserve">Note: standardised </w:t>
      </w:r>
      <w:proofErr w:type="spellStart"/>
      <w:r w:rsidRPr="00635EA1">
        <w:rPr>
          <w:rFonts w:ascii="Times New Roman" w:eastAsia="Times New Roman" w:hAnsi="Times New Roman" w:cs="Times New Roman"/>
          <w:sz w:val="20"/>
          <w:szCs w:val="22"/>
          <w:lang w:val="en-US" w:eastAsia="en-US"/>
        </w:rPr>
        <w:t>CPUE</w:t>
      </w:r>
      <w:proofErr w:type="spellEnd"/>
      <w:r w:rsidRPr="00635EA1">
        <w:rPr>
          <w:rFonts w:ascii="Times New Roman" w:eastAsia="Times New Roman" w:hAnsi="Times New Roman" w:cs="Times New Roman"/>
          <w:sz w:val="20"/>
          <w:szCs w:val="22"/>
          <w:lang w:val="en-US" w:eastAsia="en-US"/>
        </w:rPr>
        <w:t xml:space="preserve"> values marginally differ from those previously presented due to the need to rescale </w:t>
      </w:r>
      <w:proofErr w:type="spellStart"/>
      <w:r w:rsidRPr="00635EA1">
        <w:rPr>
          <w:rFonts w:ascii="Times New Roman" w:eastAsia="Times New Roman" w:hAnsi="Times New Roman" w:cs="Times New Roman"/>
          <w:sz w:val="20"/>
          <w:szCs w:val="22"/>
          <w:lang w:val="en-US" w:eastAsia="en-US"/>
        </w:rPr>
        <w:t>CPUE</w:t>
      </w:r>
      <w:proofErr w:type="spellEnd"/>
      <w:r w:rsidRPr="00635EA1">
        <w:rPr>
          <w:rFonts w:ascii="Times New Roman" w:eastAsia="Times New Roman" w:hAnsi="Times New Roman" w:cs="Times New Roman"/>
          <w:sz w:val="20"/>
          <w:szCs w:val="22"/>
          <w:lang w:val="en-US" w:eastAsia="en-US"/>
        </w:rPr>
        <w:t xml:space="preserve"> each year so that the mean of yearly standardised </w:t>
      </w:r>
      <w:proofErr w:type="spellStart"/>
      <w:r w:rsidRPr="00635EA1">
        <w:rPr>
          <w:rFonts w:ascii="Times New Roman" w:eastAsia="Times New Roman" w:hAnsi="Times New Roman" w:cs="Times New Roman"/>
          <w:sz w:val="20"/>
          <w:szCs w:val="22"/>
          <w:lang w:val="en-US" w:eastAsia="en-US"/>
        </w:rPr>
        <w:t>CPUE</w:t>
      </w:r>
      <w:proofErr w:type="spellEnd"/>
      <w:r w:rsidRPr="00635EA1">
        <w:rPr>
          <w:rFonts w:ascii="Times New Roman" w:eastAsia="Times New Roman" w:hAnsi="Times New Roman" w:cs="Times New Roman"/>
          <w:sz w:val="20"/>
          <w:szCs w:val="22"/>
          <w:lang w:val="en-US" w:eastAsia="en-US"/>
        </w:rPr>
        <w:t xml:space="preserve"> equals the mean of nominal </w:t>
      </w:r>
      <w:proofErr w:type="spellStart"/>
      <w:r w:rsidRPr="00635EA1">
        <w:rPr>
          <w:rFonts w:ascii="Times New Roman" w:eastAsia="Times New Roman" w:hAnsi="Times New Roman" w:cs="Times New Roman"/>
          <w:sz w:val="20"/>
          <w:szCs w:val="22"/>
          <w:lang w:val="en-US" w:eastAsia="en-US"/>
        </w:rPr>
        <w:t>CPUE</w:t>
      </w:r>
      <w:proofErr w:type="spellEnd"/>
      <w:r w:rsidRPr="00635EA1">
        <w:rPr>
          <w:rFonts w:ascii="Times New Roman" w:eastAsia="Times New Roman" w:hAnsi="Times New Roman" w:cs="Times New Roman"/>
          <w:sz w:val="20"/>
          <w:szCs w:val="22"/>
          <w:lang w:val="en-US" w:eastAsia="en-US"/>
        </w:rPr>
        <w:t xml:space="preserve"> over the 1978-2013 </w:t>
      </w:r>
      <w:proofErr w:type="gramStart"/>
      <w:r w:rsidRPr="00635EA1">
        <w:rPr>
          <w:rFonts w:ascii="Times New Roman" w:eastAsia="Times New Roman" w:hAnsi="Times New Roman" w:cs="Times New Roman"/>
          <w:sz w:val="20"/>
          <w:szCs w:val="22"/>
          <w:lang w:val="en-US" w:eastAsia="en-US"/>
        </w:rPr>
        <w:t>period</w:t>
      </w:r>
      <w:proofErr w:type="gramEnd"/>
      <w:r w:rsidRPr="00635EA1">
        <w:rPr>
          <w:rFonts w:ascii="Times New Roman" w:eastAsia="Times New Roman" w:hAnsi="Times New Roman" w:cs="Times New Roman"/>
          <w:sz w:val="20"/>
          <w:szCs w:val="22"/>
          <w:lang w:val="en-US" w:eastAsia="en-US"/>
        </w:rPr>
        <w:t xml:space="preserve">. This fixes the average historical level of standardised </w:t>
      </w:r>
      <w:proofErr w:type="spellStart"/>
      <w:r w:rsidRPr="00635EA1">
        <w:rPr>
          <w:rFonts w:ascii="Times New Roman" w:eastAsia="Times New Roman" w:hAnsi="Times New Roman" w:cs="Times New Roman"/>
          <w:sz w:val="20"/>
          <w:szCs w:val="22"/>
          <w:lang w:val="en-US" w:eastAsia="en-US"/>
        </w:rPr>
        <w:t>CPUE</w:t>
      </w:r>
      <w:proofErr w:type="spellEnd"/>
      <w:r w:rsidRPr="00635EA1">
        <w:rPr>
          <w:rFonts w:ascii="Times New Roman" w:eastAsia="Times New Roman" w:hAnsi="Times New Roman" w:cs="Times New Roman"/>
          <w:sz w:val="20"/>
          <w:szCs w:val="22"/>
          <w:lang w:val="en-US" w:eastAsia="en-US"/>
        </w:rPr>
        <w:t xml:space="preserve"> to a constant that will not change from year to year from this point forward, giving a more precise yearly zonal </w:t>
      </w:r>
      <w:proofErr w:type="spellStart"/>
      <w:r w:rsidRPr="00635EA1">
        <w:rPr>
          <w:rFonts w:ascii="Times New Roman" w:eastAsia="Times New Roman" w:hAnsi="Times New Roman" w:cs="Times New Roman"/>
          <w:sz w:val="20"/>
          <w:szCs w:val="22"/>
          <w:lang w:val="en-US" w:eastAsia="en-US"/>
        </w:rPr>
        <w:t>CPUE</w:t>
      </w:r>
      <w:proofErr w:type="spellEnd"/>
      <w:r w:rsidRPr="00635EA1">
        <w:rPr>
          <w:rFonts w:ascii="Times New Roman" w:eastAsia="Times New Roman" w:hAnsi="Times New Roman" w:cs="Times New Roman"/>
          <w:sz w:val="20"/>
          <w:szCs w:val="22"/>
          <w:lang w:val="en-US" w:eastAsia="en-US"/>
        </w:rPr>
        <w:t xml:space="preserve"> as input to the harvest strategy table for quota setting.</w:t>
      </w:r>
    </w:p>
    <w:p w:rsidR="007C64A5" w:rsidRDefault="007C64A5">
      <w:pPr>
        <w:rPr>
          <w:rFonts w:ascii="Times New Roman" w:eastAsia="Times New Roman" w:hAnsi="Times New Roman" w:cs="Times New Roman"/>
          <w:sz w:val="20"/>
          <w:szCs w:val="22"/>
          <w:lang w:val="en-US" w:eastAsia="en-US"/>
        </w:rPr>
      </w:pPr>
      <w:r>
        <w:rPr>
          <w:rFonts w:ascii="Times New Roman" w:eastAsia="Times New Roman" w:hAnsi="Times New Roman" w:cs="Times New Roman"/>
          <w:sz w:val="20"/>
          <w:szCs w:val="22"/>
          <w:lang w:val="en-US" w:eastAsia="en-US"/>
        </w:rPr>
        <w:br w:type="page"/>
      </w: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r>
        <w:rPr>
          <w:rFonts w:ascii="Times New Roman" w:eastAsia="Times New Roman" w:hAnsi="Times New Roman" w:cs="Times New Roman"/>
          <w:noProof/>
          <w:sz w:val="20"/>
          <w:szCs w:val="22"/>
        </w:rPr>
        <w:drawing>
          <wp:anchor distT="0" distB="0" distL="114300" distR="114300" simplePos="0" relativeHeight="251667456" behindDoc="0" locked="0" layoutInCell="1" allowOverlap="1" wp14:anchorId="1CE4B0F8" wp14:editId="0C65E720">
            <wp:simplePos x="0" y="0"/>
            <wp:positionH relativeFrom="column">
              <wp:posOffset>-135890</wp:posOffset>
            </wp:positionH>
            <wp:positionV relativeFrom="paragraph">
              <wp:posOffset>219075</wp:posOffset>
            </wp:positionV>
            <wp:extent cx="6375400" cy="6375400"/>
            <wp:effectExtent l="0" t="0" r="6350" b="6350"/>
            <wp:wrapNone/>
            <wp:docPr id="8" name="Picture 8" descr="WZ catch effort and CPUE x region 201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Z catch effort and CPUE x region 2014_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5400" cy="637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7C64A5" w:rsidRDefault="007C64A5" w:rsidP="00635EA1">
      <w:pPr>
        <w:tabs>
          <w:tab w:val="right" w:pos="8845"/>
        </w:tabs>
        <w:spacing w:after="120"/>
        <w:jc w:val="both"/>
        <w:rPr>
          <w:rFonts w:ascii="Times New Roman" w:eastAsia="Times New Roman" w:hAnsi="Times New Roman" w:cs="Times New Roman"/>
          <w:sz w:val="20"/>
          <w:szCs w:val="22"/>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sz w:val="20"/>
          <w:szCs w:val="22"/>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sz w:val="20"/>
          <w:lang w:val="en-US" w:eastAsia="en-US"/>
        </w:rPr>
      </w:pPr>
    </w:p>
    <w:p w:rsidR="00635EA1" w:rsidRPr="00635EA1" w:rsidRDefault="00635EA1" w:rsidP="00635EA1">
      <w:pPr>
        <w:tabs>
          <w:tab w:val="right" w:pos="8845"/>
        </w:tabs>
        <w:spacing w:after="120"/>
        <w:jc w:val="both"/>
        <w:rPr>
          <w:rFonts w:ascii="Times New Roman" w:eastAsia="Times New Roman" w:hAnsi="Times New Roman" w:cs="Times New Roman"/>
          <w:sz w:val="20"/>
          <w:lang w:val="en-US" w:eastAsia="en-US"/>
        </w:rPr>
      </w:pPr>
    </w:p>
    <w:p w:rsidR="00635EA1" w:rsidRDefault="00635EA1"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Pr="007C64A5" w:rsidRDefault="007C64A5" w:rsidP="007C64A5">
      <w:pPr>
        <w:jc w:val="both"/>
        <w:rPr>
          <w:rFonts w:ascii="Times New Roman" w:eastAsia="Times New Roman" w:hAnsi="Times New Roman" w:cs="Times New Roman"/>
          <w:lang w:val="en-US" w:eastAsia="en-US"/>
        </w:rPr>
      </w:pPr>
      <w:proofErr w:type="gramStart"/>
      <w:r w:rsidRPr="007C64A5">
        <w:rPr>
          <w:rFonts w:ascii="Times New Roman" w:eastAsia="Times New Roman" w:hAnsi="Times New Roman" w:cs="Times New Roman"/>
          <w:lang w:val="en-US" w:eastAsia="en-US"/>
        </w:rPr>
        <w:t>Figure 3.</w:t>
      </w:r>
      <w:proofErr w:type="gramEnd"/>
      <w:r w:rsidRPr="007C64A5">
        <w:rPr>
          <w:rFonts w:ascii="Times New Roman" w:eastAsia="Times New Roman" w:hAnsi="Times New Roman" w:cs="Times New Roman"/>
          <w:lang w:val="en-US" w:eastAsia="en-US"/>
        </w:rPr>
        <w:t xml:space="preserve"> Regional catch (</w:t>
      </w:r>
      <w:proofErr w:type="spellStart"/>
      <w:r w:rsidRPr="007C64A5">
        <w:rPr>
          <w:rFonts w:ascii="Times New Roman" w:eastAsia="Times New Roman" w:hAnsi="Times New Roman" w:cs="Times New Roman"/>
          <w:lang w:val="en-US" w:eastAsia="en-US"/>
        </w:rPr>
        <w:t>tonnes</w:t>
      </w:r>
      <w:proofErr w:type="spellEnd"/>
      <w:r w:rsidRPr="007C64A5">
        <w:rPr>
          <w:rFonts w:ascii="Times New Roman" w:eastAsia="Times New Roman" w:hAnsi="Times New Roman" w:cs="Times New Roman"/>
          <w:lang w:val="en-US" w:eastAsia="en-US"/>
        </w:rPr>
        <w:t xml:space="preserve">), effort (x1000 </w:t>
      </w:r>
      <w:proofErr w:type="spellStart"/>
      <w:r w:rsidRPr="007C64A5">
        <w:rPr>
          <w:rFonts w:ascii="Times New Roman" w:eastAsia="Times New Roman" w:hAnsi="Times New Roman" w:cs="Times New Roman"/>
          <w:lang w:val="en-US" w:eastAsia="en-US"/>
        </w:rPr>
        <w:t>potlifts</w:t>
      </w:r>
      <w:proofErr w:type="spellEnd"/>
      <w:r w:rsidRPr="007C64A5">
        <w:rPr>
          <w:rFonts w:ascii="Times New Roman" w:eastAsia="Times New Roman" w:hAnsi="Times New Roman" w:cs="Times New Roman"/>
          <w:lang w:val="en-US" w:eastAsia="en-US"/>
        </w:rPr>
        <w:t xml:space="preserve">), and standardised </w:t>
      </w:r>
      <w:proofErr w:type="spellStart"/>
      <w:r w:rsidRPr="007C64A5">
        <w:rPr>
          <w:rFonts w:ascii="Times New Roman" w:eastAsia="Times New Roman" w:hAnsi="Times New Roman" w:cs="Times New Roman"/>
          <w:lang w:val="en-US" w:eastAsia="en-US"/>
        </w:rPr>
        <w:t>CPUE</w:t>
      </w:r>
      <w:proofErr w:type="spellEnd"/>
      <w:r w:rsidRPr="007C64A5">
        <w:rPr>
          <w:rFonts w:ascii="Times New Roman" w:eastAsia="Times New Roman" w:hAnsi="Times New Roman" w:cs="Times New Roman"/>
          <w:lang w:val="en-US" w:eastAsia="en-US"/>
        </w:rPr>
        <w:t xml:space="preserve"> (kg/</w:t>
      </w:r>
      <w:proofErr w:type="spellStart"/>
      <w:r w:rsidRPr="007C64A5">
        <w:rPr>
          <w:rFonts w:ascii="Times New Roman" w:eastAsia="Times New Roman" w:hAnsi="Times New Roman" w:cs="Times New Roman"/>
          <w:lang w:val="en-US" w:eastAsia="en-US"/>
        </w:rPr>
        <w:t>potlift</w:t>
      </w:r>
      <w:proofErr w:type="spellEnd"/>
      <w:r w:rsidRPr="007C64A5">
        <w:rPr>
          <w:rFonts w:ascii="Times New Roman" w:eastAsia="Times New Roman" w:hAnsi="Times New Roman" w:cs="Times New Roman"/>
          <w:lang w:val="en-US" w:eastAsia="en-US"/>
        </w:rPr>
        <w:t>) in the Western Zone from 1978/79-2014/15.</w:t>
      </w:r>
    </w:p>
    <w:p w:rsidR="007C64A5" w:rsidRDefault="007C64A5" w:rsidP="00635EA1">
      <w:pPr>
        <w:pStyle w:val="StyleNormalArial9ptPalatinoLinotype"/>
        <w:rPr>
          <w:rFonts w:ascii="Times New Roman" w:hAnsi="Times New Roman" w:cs="Times New Roman"/>
          <w:sz w:val="24"/>
          <w:szCs w:val="24"/>
        </w:rPr>
      </w:pPr>
    </w:p>
    <w:p w:rsidR="007C64A5" w:rsidRDefault="007C64A5">
      <w:pPr>
        <w:rPr>
          <w:rFonts w:ascii="Times New Roman" w:eastAsia="Times New Roman" w:hAnsi="Times New Roman" w:cs="Times New Roman"/>
          <w:lang w:val="en-GB" w:eastAsia="en-US"/>
        </w:rPr>
      </w:pPr>
      <w:r>
        <w:rPr>
          <w:rFonts w:ascii="Times New Roman" w:hAnsi="Times New Roman" w:cs="Times New Roman"/>
        </w:rPr>
        <w:br w:type="page"/>
      </w:r>
    </w:p>
    <w:p w:rsidR="007C64A5" w:rsidRDefault="00110058"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lastRenderedPageBreak/>
        <w:drawing>
          <wp:anchor distT="0" distB="0" distL="114300" distR="114300" simplePos="0" relativeHeight="251693056" behindDoc="0" locked="0" layoutInCell="1" allowOverlap="1" wp14:anchorId="76A7E44E" wp14:editId="21EE7B8D">
            <wp:simplePos x="0" y="0"/>
            <wp:positionH relativeFrom="column">
              <wp:posOffset>-175260</wp:posOffset>
            </wp:positionH>
            <wp:positionV relativeFrom="paragraph">
              <wp:posOffset>-84455</wp:posOffset>
            </wp:positionV>
            <wp:extent cx="5705475" cy="33813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54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058" w:rsidRPr="00110058" w:rsidRDefault="00110058" w:rsidP="00110058">
      <w:pPr>
        <w:tabs>
          <w:tab w:val="right" w:pos="8845"/>
        </w:tabs>
        <w:spacing w:after="120"/>
        <w:jc w:val="both"/>
        <w:rPr>
          <w:rFonts w:ascii="Times New Roman" w:eastAsia="Times New Roman" w:hAnsi="Times New Roman" w:cs="Times New Roman"/>
          <w:lang w:eastAsia="en-US"/>
        </w:rPr>
      </w:pPr>
      <w:proofErr w:type="gramStart"/>
      <w:r w:rsidRPr="00110058">
        <w:rPr>
          <w:rFonts w:ascii="Times New Roman" w:eastAsia="Times New Roman" w:hAnsi="Times New Roman" w:cs="Times New Roman"/>
          <w:lang w:eastAsia="en-US"/>
        </w:rPr>
        <w:t>Figure 4.</w:t>
      </w:r>
      <w:proofErr w:type="gramEnd"/>
      <w:r w:rsidRPr="00110058">
        <w:rPr>
          <w:rFonts w:ascii="Times New Roman" w:eastAsia="Times New Roman" w:hAnsi="Times New Roman" w:cs="Times New Roman"/>
          <w:lang w:eastAsia="en-US"/>
        </w:rPr>
        <w:t xml:space="preserve"> Number of undersized female (</w:t>
      </w:r>
      <w:proofErr w:type="spellStart"/>
      <w:r w:rsidRPr="00110058">
        <w:rPr>
          <w:rFonts w:ascii="Times New Roman" w:eastAsia="Times New Roman" w:hAnsi="Times New Roman" w:cs="Times New Roman"/>
          <w:lang w:eastAsia="en-US"/>
        </w:rPr>
        <w:t>LML</w:t>
      </w:r>
      <w:proofErr w:type="spellEnd"/>
      <w:r w:rsidRPr="00110058">
        <w:rPr>
          <w:rFonts w:ascii="Times New Roman" w:eastAsia="Times New Roman" w:hAnsi="Times New Roman" w:cs="Times New Roman"/>
          <w:lang w:eastAsia="en-US"/>
        </w:rPr>
        <w:t xml:space="preserve"> = 105 mm CL) and male (</w:t>
      </w:r>
      <w:proofErr w:type="spellStart"/>
      <w:r w:rsidRPr="00110058">
        <w:rPr>
          <w:rFonts w:ascii="Times New Roman" w:eastAsia="Times New Roman" w:hAnsi="Times New Roman" w:cs="Times New Roman"/>
          <w:lang w:eastAsia="en-US"/>
        </w:rPr>
        <w:t>LML</w:t>
      </w:r>
      <w:proofErr w:type="spellEnd"/>
      <w:r w:rsidRPr="00110058">
        <w:rPr>
          <w:rFonts w:ascii="Times New Roman" w:eastAsia="Times New Roman" w:hAnsi="Times New Roman" w:cs="Times New Roman"/>
          <w:lang w:eastAsia="en-US"/>
        </w:rPr>
        <w:t xml:space="preserve"> = 110 mm CL) lobsters per </w:t>
      </w:r>
      <w:proofErr w:type="spellStart"/>
      <w:r w:rsidRPr="00110058">
        <w:rPr>
          <w:rFonts w:ascii="Times New Roman" w:eastAsia="Times New Roman" w:hAnsi="Times New Roman" w:cs="Times New Roman"/>
          <w:lang w:eastAsia="en-US"/>
        </w:rPr>
        <w:t>potlift</w:t>
      </w:r>
      <w:proofErr w:type="spellEnd"/>
      <w:r w:rsidRPr="00110058">
        <w:rPr>
          <w:rFonts w:ascii="Times New Roman" w:eastAsia="Times New Roman" w:hAnsi="Times New Roman" w:cs="Times New Roman"/>
          <w:lang w:eastAsia="en-US"/>
        </w:rPr>
        <w:t xml:space="preserve"> combined in fixed-site surveys in the Western Zone fishery from 2001/02 to 2014/15.</w:t>
      </w: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71552" behindDoc="0" locked="0" layoutInCell="1" allowOverlap="1">
            <wp:simplePos x="0" y="0"/>
            <wp:positionH relativeFrom="column">
              <wp:posOffset>81804</wp:posOffset>
            </wp:positionH>
            <wp:positionV relativeFrom="paragraph">
              <wp:posOffset>90308</wp:posOffset>
            </wp:positionV>
            <wp:extent cx="5524500" cy="3358515"/>
            <wp:effectExtent l="0" t="0" r="0" b="0"/>
            <wp:wrapNone/>
            <wp:docPr id="14" name="Picture 14" descr="WZ 60mm recruitment model 1978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Z 60mm recruitment model 1978_2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4A5" w:rsidRDefault="007C64A5"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70528" behindDoc="0" locked="0" layoutInCell="1" allowOverlap="1" wp14:anchorId="791EEC74" wp14:editId="32622636">
            <wp:simplePos x="0" y="0"/>
            <wp:positionH relativeFrom="column">
              <wp:posOffset>1211580</wp:posOffset>
            </wp:positionH>
            <wp:positionV relativeFrom="paragraph">
              <wp:posOffset>5042535</wp:posOffset>
            </wp:positionV>
            <wp:extent cx="5524500" cy="3358515"/>
            <wp:effectExtent l="0" t="0" r="0" b="0"/>
            <wp:wrapNone/>
            <wp:docPr id="12" name="Picture 12" descr="WZ 60mm recruitment model 1978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Z 60mm recruitment model 1978_2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0" cy="335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AU" w:eastAsia="en-AU"/>
        </w:rPr>
        <w:drawing>
          <wp:anchor distT="0" distB="0" distL="114300" distR="114300" simplePos="0" relativeHeight="251669504" behindDoc="0" locked="0" layoutInCell="1" allowOverlap="1" wp14:anchorId="7A60BA0F" wp14:editId="6BCEC67C">
            <wp:simplePos x="0" y="0"/>
            <wp:positionH relativeFrom="column">
              <wp:posOffset>1211580</wp:posOffset>
            </wp:positionH>
            <wp:positionV relativeFrom="paragraph">
              <wp:posOffset>5042535</wp:posOffset>
            </wp:positionV>
            <wp:extent cx="5524500" cy="3358515"/>
            <wp:effectExtent l="0" t="0" r="0" b="0"/>
            <wp:wrapNone/>
            <wp:docPr id="10" name="Picture 10" descr="WZ 60mm recruitment model 1978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Z 60mm recruitment model 1978_2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sz w:val="24"/>
          <w:szCs w:val="24"/>
        </w:rPr>
      </w:pPr>
      <w:proofErr w:type="gramStart"/>
      <w:r w:rsidRPr="004E47F7">
        <w:rPr>
          <w:rFonts w:ascii="Times New Roman" w:hAnsi="Times New Roman"/>
          <w:sz w:val="24"/>
          <w:szCs w:val="24"/>
        </w:rPr>
        <w:t xml:space="preserve">Figure </w:t>
      </w:r>
      <w:r>
        <w:rPr>
          <w:rFonts w:ascii="Times New Roman" w:hAnsi="Times New Roman"/>
          <w:sz w:val="24"/>
          <w:szCs w:val="24"/>
        </w:rPr>
        <w:t>5</w:t>
      </w:r>
      <w:r w:rsidRPr="004E47F7">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Relative abundance of recruits (to 60 mm in CL) in the Western Zone Fishery.</w:t>
      </w:r>
      <w:proofErr w:type="gramEnd"/>
      <w:r>
        <w:rPr>
          <w:rFonts w:ascii="Times New Roman" w:hAnsi="Times New Roman"/>
          <w:sz w:val="24"/>
          <w:szCs w:val="24"/>
        </w:rPr>
        <w:t xml:space="preserve"> These data are used in the length-frequency model. The long-term historical average is also indicated (solid black line).</w:t>
      </w:r>
    </w:p>
    <w:p w:rsidR="00BD708A" w:rsidRDefault="00BD708A">
      <w:pPr>
        <w:rPr>
          <w:rFonts w:ascii="Times New Roman" w:eastAsia="Times New Roman" w:hAnsi="Times New Roman" w:cs="Arial"/>
          <w:lang w:val="en-GB" w:eastAsia="en-US"/>
        </w:rPr>
      </w:pPr>
      <w:r>
        <w:rPr>
          <w:rFonts w:ascii="Times New Roman" w:hAnsi="Times New Roman"/>
        </w:rPr>
        <w:br w:type="page"/>
      </w:r>
    </w:p>
    <w:p w:rsidR="007C64A5" w:rsidRDefault="00BD708A"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lastRenderedPageBreak/>
        <w:drawing>
          <wp:anchor distT="0" distB="0" distL="114300" distR="114300" simplePos="0" relativeHeight="251672576" behindDoc="0" locked="0" layoutInCell="1" allowOverlap="1">
            <wp:simplePos x="0" y="0"/>
            <wp:positionH relativeFrom="column">
              <wp:posOffset>-18912</wp:posOffset>
            </wp:positionH>
            <wp:positionV relativeFrom="paragraph">
              <wp:posOffset>-13335</wp:posOffset>
            </wp:positionV>
            <wp:extent cx="5924550" cy="3505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BD708A">
      <w:pPr>
        <w:tabs>
          <w:tab w:val="right" w:pos="8845"/>
        </w:tabs>
        <w:spacing w:after="120"/>
        <w:jc w:val="both"/>
        <w:rPr>
          <w:rFonts w:ascii="Times New Roman" w:eastAsia="Times New Roman" w:hAnsi="Times New Roman" w:cs="Times New Roman"/>
          <w:lang w:eastAsia="en-US"/>
        </w:rPr>
      </w:pPr>
    </w:p>
    <w:p w:rsidR="00BD708A" w:rsidRPr="00BD708A" w:rsidRDefault="00BD708A" w:rsidP="00BD708A">
      <w:pPr>
        <w:tabs>
          <w:tab w:val="right" w:pos="8845"/>
        </w:tabs>
        <w:spacing w:after="120"/>
        <w:jc w:val="both"/>
        <w:rPr>
          <w:rFonts w:ascii="Times New Roman" w:eastAsia="Times New Roman" w:hAnsi="Times New Roman" w:cs="Times New Roman"/>
          <w:lang w:eastAsia="en-US"/>
        </w:rPr>
      </w:pPr>
      <w:proofErr w:type="gramStart"/>
      <w:r w:rsidRPr="00BD708A">
        <w:rPr>
          <w:rFonts w:ascii="Times New Roman" w:eastAsia="Times New Roman" w:hAnsi="Times New Roman" w:cs="Times New Roman"/>
          <w:lang w:eastAsia="en-US"/>
        </w:rPr>
        <w:t>Figure 6.</w:t>
      </w:r>
      <w:proofErr w:type="gramEnd"/>
      <w:r w:rsidRPr="00BD708A">
        <w:rPr>
          <w:rFonts w:ascii="Times New Roman" w:eastAsia="Times New Roman" w:hAnsi="Times New Roman" w:cs="Times New Roman"/>
          <w:lang w:eastAsia="en-US"/>
        </w:rPr>
        <w:t xml:space="preserve"> Mean weight of legal sized lobster in the Western Zone fishery from 1978/79 to 2014/15.</w:t>
      </w: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73600" behindDoc="0" locked="0" layoutInCell="1" allowOverlap="1">
            <wp:simplePos x="0" y="0"/>
            <wp:positionH relativeFrom="column">
              <wp:posOffset>26035</wp:posOffset>
            </wp:positionH>
            <wp:positionV relativeFrom="paragraph">
              <wp:posOffset>50800</wp:posOffset>
            </wp:positionV>
            <wp:extent cx="5743575" cy="343852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357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08A" w:rsidRPr="00BD708A" w:rsidRDefault="00BD708A" w:rsidP="00BD708A">
      <w:pPr>
        <w:tabs>
          <w:tab w:val="right" w:pos="8845"/>
        </w:tabs>
        <w:spacing w:after="120"/>
        <w:jc w:val="both"/>
        <w:rPr>
          <w:rFonts w:ascii="Times New Roman" w:eastAsia="Times New Roman" w:hAnsi="Times New Roman" w:cs="Times New Roman"/>
          <w:lang w:eastAsia="en-US"/>
        </w:rPr>
      </w:pPr>
      <w:proofErr w:type="gramStart"/>
      <w:r w:rsidRPr="00BD708A">
        <w:rPr>
          <w:rFonts w:ascii="Times New Roman" w:eastAsia="Times New Roman" w:hAnsi="Times New Roman" w:cs="Times New Roman"/>
          <w:lang w:eastAsia="en-US"/>
        </w:rPr>
        <w:t>Figure 7.</w:t>
      </w:r>
      <w:proofErr w:type="gramEnd"/>
      <w:r w:rsidRPr="00BD708A">
        <w:rPr>
          <w:rFonts w:ascii="Times New Roman" w:eastAsia="Times New Roman" w:hAnsi="Times New Roman" w:cs="Times New Roman"/>
          <w:lang w:eastAsia="en-US"/>
        </w:rPr>
        <w:t xml:space="preserve"> Model estimated level of egg production through time in the Western Zone fishery (with 90% probability; blue line) with limit reference point of 35% of egg production in 2001/02 (red line). Note, the limit reference point of 35% of egg production in 2001/02 is equivalent to the 20% of egg production estimated in 1951 </w:t>
      </w:r>
      <w:r w:rsidRPr="00BD708A">
        <w:rPr>
          <w:rFonts w:eastAsia="Calibri" w:cs="Calibri"/>
          <w:sz w:val="23"/>
          <w:szCs w:val="23"/>
        </w:rPr>
        <w:t>(E</w:t>
      </w:r>
      <w:r w:rsidRPr="00BD708A">
        <w:rPr>
          <w:rFonts w:eastAsia="Calibri" w:cs="Calibri"/>
          <w:sz w:val="23"/>
          <w:szCs w:val="23"/>
          <w:vertAlign w:val="subscript"/>
        </w:rPr>
        <w:t>1951</w:t>
      </w:r>
      <w:r w:rsidRPr="00BD708A">
        <w:rPr>
          <w:rFonts w:eastAsia="Calibri" w:cs="Calibri"/>
          <w:sz w:val="23"/>
          <w:szCs w:val="23"/>
        </w:rPr>
        <w:t>)</w:t>
      </w:r>
      <w:r w:rsidRPr="00BD708A">
        <w:rPr>
          <w:rFonts w:ascii="Times New Roman" w:eastAsia="Times New Roman" w:hAnsi="Times New Roman" w:cs="Times New Roman"/>
          <w:lang w:eastAsia="en-US"/>
        </w:rPr>
        <w:t xml:space="preserve"> as defined under the 2016 harvest strategy.</w:t>
      </w:r>
    </w:p>
    <w:p w:rsidR="00BD708A" w:rsidRDefault="00BD708A" w:rsidP="00635EA1">
      <w:pPr>
        <w:pStyle w:val="StyleNormalArial9ptPalatinoLinotype"/>
        <w:rPr>
          <w:rFonts w:ascii="Times New Roman" w:hAnsi="Times New Roman" w:cs="Times New Roman"/>
          <w:sz w:val="24"/>
          <w:szCs w:val="24"/>
        </w:rPr>
      </w:pPr>
    </w:p>
    <w:p w:rsidR="00BD708A" w:rsidRDefault="0099637E"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74624" behindDoc="1" locked="0" layoutInCell="1" allowOverlap="1" wp14:anchorId="18E69E93" wp14:editId="625E25AC">
            <wp:simplePos x="0" y="0"/>
            <wp:positionH relativeFrom="column">
              <wp:posOffset>8890</wp:posOffset>
            </wp:positionH>
            <wp:positionV relativeFrom="paragraph">
              <wp:posOffset>197126</wp:posOffset>
            </wp:positionV>
            <wp:extent cx="5803265" cy="3046730"/>
            <wp:effectExtent l="0" t="0" r="6985" b="1270"/>
            <wp:wrapNone/>
            <wp:docPr id="17" name="Picture 17" descr="WZ avail biomass v ER outputs 1951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Z avail biomass v ER outputs 1951_20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3265" cy="304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BD708A" w:rsidRDefault="00BD708A"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7C64A5" w:rsidRDefault="007C64A5"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Pr="0099637E" w:rsidRDefault="0099637E" w:rsidP="0099637E">
      <w:pPr>
        <w:tabs>
          <w:tab w:val="right" w:pos="8845"/>
        </w:tabs>
        <w:spacing w:after="120"/>
        <w:jc w:val="both"/>
        <w:rPr>
          <w:rFonts w:ascii="Times New Roman" w:eastAsia="Times New Roman" w:hAnsi="Times New Roman" w:cs="Times New Roman"/>
          <w:lang w:eastAsia="en-US"/>
        </w:rPr>
      </w:pPr>
      <w:proofErr w:type="gramStart"/>
      <w:r w:rsidRPr="0099637E">
        <w:rPr>
          <w:rFonts w:ascii="Times New Roman" w:eastAsia="Times New Roman" w:hAnsi="Times New Roman" w:cs="Times New Roman"/>
          <w:lang w:eastAsia="en-US"/>
        </w:rPr>
        <w:t>Figure 8.</w:t>
      </w:r>
      <w:proofErr w:type="gramEnd"/>
      <w:r w:rsidRPr="0099637E">
        <w:rPr>
          <w:rFonts w:ascii="Times New Roman" w:eastAsia="Times New Roman" w:hAnsi="Times New Roman" w:cs="Times New Roman"/>
          <w:lang w:eastAsia="en-US"/>
        </w:rPr>
        <w:t xml:space="preserve"> Model estimated levels of available biomass (solid red line) and associated fishing exploitation rates (green line) in the Western Zone fishery between 1951 and 2014.</w:t>
      </w: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sectPr w:rsidR="0099637E" w:rsidSect="00635EA1">
          <w:pgSz w:w="11906" w:h="16838"/>
          <w:pgMar w:top="1440" w:right="991" w:bottom="1440" w:left="1276" w:header="708" w:footer="708" w:gutter="0"/>
          <w:cols w:space="708"/>
          <w:docGrid w:linePitch="360"/>
        </w:sectPr>
      </w:pPr>
    </w:p>
    <w:p w:rsidR="0099637E" w:rsidRDefault="0099637E"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lastRenderedPageBreak/>
        <w:drawing>
          <wp:anchor distT="0" distB="0" distL="114300" distR="114300" simplePos="0" relativeHeight="251675648" behindDoc="0" locked="0" layoutInCell="1" allowOverlap="1">
            <wp:simplePos x="0" y="0"/>
            <wp:positionH relativeFrom="column">
              <wp:posOffset>457835</wp:posOffset>
            </wp:positionH>
            <wp:positionV relativeFrom="paragraph">
              <wp:posOffset>-449304</wp:posOffset>
            </wp:positionV>
            <wp:extent cx="5060950" cy="8625205"/>
            <wp:effectExtent l="0" t="0" r="635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0950" cy="862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99637E">
      <w:pPr>
        <w:pStyle w:val="FigureCaption"/>
        <w:jc w:val="left"/>
        <w:rPr>
          <w:rFonts w:ascii="Times New Roman" w:hAnsi="Times New Roman"/>
          <w:sz w:val="24"/>
          <w:szCs w:val="24"/>
        </w:rPr>
        <w:sectPr w:rsidR="0099637E" w:rsidSect="0099637E">
          <w:pgSz w:w="11906" w:h="16838"/>
          <w:pgMar w:top="1440" w:right="991" w:bottom="1418" w:left="1276" w:header="708" w:footer="708" w:gutter="0"/>
          <w:cols w:space="708"/>
          <w:docGrid w:linePitch="360"/>
        </w:sectPr>
      </w:pPr>
      <w:bookmarkStart w:id="1" w:name="_Toc437001553"/>
      <w:proofErr w:type="gramStart"/>
      <w:r>
        <w:rPr>
          <w:rFonts w:ascii="Times New Roman" w:hAnsi="Times New Roman"/>
          <w:sz w:val="24"/>
          <w:szCs w:val="24"/>
        </w:rPr>
        <w:t>Figure 9</w:t>
      </w:r>
      <w:r w:rsidRPr="003740D2">
        <w:rPr>
          <w:rFonts w:ascii="Times New Roman" w:hAnsi="Times New Roman"/>
          <w:sz w:val="24"/>
          <w:szCs w:val="24"/>
        </w:rPr>
        <w:t>.</w:t>
      </w:r>
      <w:proofErr w:type="gramEnd"/>
      <w:r w:rsidRPr="003740D2">
        <w:rPr>
          <w:rFonts w:ascii="Times New Roman" w:hAnsi="Times New Roman"/>
          <w:sz w:val="24"/>
          <w:szCs w:val="24"/>
        </w:rPr>
        <w:t xml:space="preserve"> Length-frequency distribution of the number of female </w:t>
      </w:r>
      <w:r>
        <w:rPr>
          <w:rFonts w:ascii="Times New Roman" w:hAnsi="Times New Roman"/>
          <w:sz w:val="24"/>
          <w:szCs w:val="24"/>
        </w:rPr>
        <w:t>rock lobster</w:t>
      </w:r>
      <w:r w:rsidRPr="003740D2">
        <w:rPr>
          <w:rFonts w:ascii="Times New Roman" w:hAnsi="Times New Roman"/>
          <w:sz w:val="24"/>
          <w:szCs w:val="24"/>
        </w:rPr>
        <w:t xml:space="preserve">s per 1,000 </w:t>
      </w:r>
      <w:proofErr w:type="spellStart"/>
      <w:r w:rsidRPr="003740D2">
        <w:rPr>
          <w:rFonts w:ascii="Times New Roman" w:hAnsi="Times New Roman"/>
          <w:sz w:val="24"/>
          <w:szCs w:val="24"/>
        </w:rPr>
        <w:t>potlifts</w:t>
      </w:r>
      <w:proofErr w:type="spellEnd"/>
      <w:r w:rsidRPr="003740D2">
        <w:rPr>
          <w:rFonts w:ascii="Times New Roman" w:hAnsi="Times New Roman"/>
          <w:sz w:val="24"/>
          <w:szCs w:val="24"/>
        </w:rPr>
        <w:t xml:space="preserve"> caught in the Western Zone onboard observer program from 2004–05 to 2014–15 fishing years (Nov–Sept). </w:t>
      </w:r>
      <w:proofErr w:type="gramStart"/>
      <w:r w:rsidRPr="003740D2">
        <w:rPr>
          <w:rFonts w:ascii="Times New Roman" w:hAnsi="Times New Roman"/>
          <w:sz w:val="24"/>
          <w:szCs w:val="24"/>
        </w:rPr>
        <w:t>n</w:t>
      </w:r>
      <w:proofErr w:type="gramEnd"/>
      <w:r w:rsidRPr="003740D2">
        <w:rPr>
          <w:rFonts w:ascii="Times New Roman" w:hAnsi="Times New Roman"/>
          <w:sz w:val="24"/>
          <w:szCs w:val="24"/>
        </w:rPr>
        <w:t>, total number of lobsters measured.</w:t>
      </w:r>
      <w:bookmarkEnd w:id="1"/>
    </w:p>
    <w:p w:rsidR="0099637E" w:rsidRPr="003740D2" w:rsidRDefault="0099637E" w:rsidP="0099637E">
      <w:pPr>
        <w:pStyle w:val="FigureCaption"/>
        <w:rPr>
          <w:rFonts w:ascii="Times New Roman" w:hAnsi="Times New Roman"/>
          <w:sz w:val="24"/>
          <w:szCs w:val="24"/>
        </w:rPr>
      </w:pPr>
      <w:r>
        <w:rPr>
          <w:rFonts w:ascii="Times New Roman" w:hAnsi="Times New Roman"/>
          <w:noProof/>
          <w:sz w:val="24"/>
          <w:szCs w:val="24"/>
          <w:lang w:val="en-AU" w:eastAsia="en-AU"/>
        </w:rPr>
        <w:lastRenderedPageBreak/>
        <w:drawing>
          <wp:anchor distT="0" distB="0" distL="114300" distR="114300" simplePos="0" relativeHeight="251676672" behindDoc="0" locked="0" layoutInCell="1" allowOverlap="1">
            <wp:simplePos x="0" y="0"/>
            <wp:positionH relativeFrom="column">
              <wp:posOffset>316202</wp:posOffset>
            </wp:positionH>
            <wp:positionV relativeFrom="paragraph">
              <wp:posOffset>-467801</wp:posOffset>
            </wp:positionV>
            <wp:extent cx="4919345" cy="818705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9345" cy="818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99637E">
      <w:pPr>
        <w:spacing w:after="200"/>
        <w:rPr>
          <w:rFonts w:ascii="Times New Roman" w:eastAsia="Calibri" w:hAnsi="Times New Roman" w:cs="Times New Roman"/>
          <w:lang w:val="en-US" w:eastAsia="en-US"/>
        </w:rPr>
        <w:sectPr w:rsidR="0099637E" w:rsidSect="00635EA1">
          <w:pgSz w:w="11906" w:h="16838"/>
          <w:pgMar w:top="1440" w:right="991" w:bottom="1440" w:left="1276" w:header="708" w:footer="708" w:gutter="0"/>
          <w:cols w:space="708"/>
          <w:docGrid w:linePitch="360"/>
        </w:sectPr>
      </w:pPr>
      <w:bookmarkStart w:id="2" w:name="_Toc437001554"/>
      <w:proofErr w:type="gramStart"/>
      <w:r w:rsidRPr="0099637E">
        <w:rPr>
          <w:rFonts w:ascii="Times New Roman" w:eastAsia="Calibri" w:hAnsi="Times New Roman" w:cs="Times New Roman"/>
          <w:lang w:val="en-US" w:eastAsia="en-US"/>
        </w:rPr>
        <w:t>Figure 10.</w:t>
      </w:r>
      <w:proofErr w:type="gramEnd"/>
      <w:r w:rsidRPr="0099637E">
        <w:rPr>
          <w:rFonts w:ascii="Times New Roman" w:eastAsia="Calibri" w:hAnsi="Times New Roman" w:cs="Times New Roman"/>
          <w:lang w:val="en-US" w:eastAsia="en-US"/>
        </w:rPr>
        <w:t xml:space="preserve"> Length-frequency distribution of the number of male rock lobsters per 1,000 </w:t>
      </w:r>
      <w:proofErr w:type="spellStart"/>
      <w:r w:rsidRPr="0099637E">
        <w:rPr>
          <w:rFonts w:ascii="Times New Roman" w:eastAsia="Calibri" w:hAnsi="Times New Roman" w:cs="Times New Roman"/>
          <w:lang w:val="en-US" w:eastAsia="en-US"/>
        </w:rPr>
        <w:t>potlifts</w:t>
      </w:r>
      <w:proofErr w:type="spellEnd"/>
      <w:r w:rsidRPr="0099637E">
        <w:rPr>
          <w:rFonts w:ascii="Times New Roman" w:eastAsia="Calibri" w:hAnsi="Times New Roman" w:cs="Times New Roman"/>
          <w:lang w:val="en-US" w:eastAsia="en-US"/>
        </w:rPr>
        <w:t xml:space="preserve"> caught in the Western Zone onboard observer program from 2004–05 to 2014–15 fishing years (Nov–Sept). </w:t>
      </w:r>
      <w:proofErr w:type="gramStart"/>
      <w:r w:rsidRPr="0099637E">
        <w:rPr>
          <w:rFonts w:ascii="Times New Roman" w:eastAsia="Calibri" w:hAnsi="Times New Roman" w:cs="Times New Roman"/>
          <w:lang w:val="en-US" w:eastAsia="en-US"/>
        </w:rPr>
        <w:t>n</w:t>
      </w:r>
      <w:proofErr w:type="gramEnd"/>
      <w:r w:rsidRPr="0099637E">
        <w:rPr>
          <w:rFonts w:ascii="Times New Roman" w:eastAsia="Calibri" w:hAnsi="Times New Roman" w:cs="Times New Roman"/>
          <w:lang w:val="en-US" w:eastAsia="en-US"/>
        </w:rPr>
        <w:t>, total number of lobsters measured.</w:t>
      </w:r>
      <w:bookmarkEnd w:id="2"/>
    </w:p>
    <w:p w:rsidR="0099637E" w:rsidRDefault="0099637E" w:rsidP="0099637E">
      <w:pPr>
        <w:spacing w:after="200"/>
        <w:jc w:val="both"/>
        <w:rPr>
          <w:rFonts w:ascii="Times New Roman" w:eastAsia="Calibri" w:hAnsi="Times New Roman" w:cs="Times New Roman"/>
          <w:lang w:val="en-US" w:eastAsia="en-US"/>
        </w:rPr>
      </w:pPr>
      <w:r>
        <w:rPr>
          <w:rFonts w:ascii="Times New Roman" w:eastAsia="Calibri" w:hAnsi="Times New Roman" w:cs="Times New Roman"/>
          <w:noProof/>
        </w:rPr>
        <w:lastRenderedPageBreak/>
        <w:drawing>
          <wp:anchor distT="0" distB="0" distL="114300" distR="114300" simplePos="0" relativeHeight="251677696" behindDoc="0" locked="0" layoutInCell="1" allowOverlap="1">
            <wp:simplePos x="0" y="0"/>
            <wp:positionH relativeFrom="column">
              <wp:posOffset>233680</wp:posOffset>
            </wp:positionH>
            <wp:positionV relativeFrom="paragraph">
              <wp:posOffset>-517001</wp:posOffset>
            </wp:positionV>
            <wp:extent cx="4973320" cy="8559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3320" cy="855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P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rPr>
          <w:rFonts w:ascii="Times New Roman" w:eastAsia="Calibri" w:hAnsi="Times New Roman" w:cs="Times New Roman"/>
          <w:lang w:val="en-US" w:eastAsia="en-US"/>
        </w:rPr>
        <w:sectPr w:rsidR="0099637E" w:rsidSect="00635EA1">
          <w:pgSz w:w="11906" w:h="16838"/>
          <w:pgMar w:top="1440" w:right="991" w:bottom="1440" w:left="1276" w:header="708" w:footer="708" w:gutter="0"/>
          <w:cols w:space="708"/>
          <w:docGrid w:linePitch="360"/>
        </w:sectPr>
      </w:pPr>
      <w:bookmarkStart w:id="3" w:name="_Toc437001555"/>
      <w:proofErr w:type="gramStart"/>
      <w:r w:rsidRPr="0099637E">
        <w:rPr>
          <w:rFonts w:ascii="Times New Roman" w:eastAsia="Calibri" w:hAnsi="Times New Roman" w:cs="Times New Roman"/>
          <w:lang w:val="en-US" w:eastAsia="en-US"/>
        </w:rPr>
        <w:t>Figure 11.</w:t>
      </w:r>
      <w:proofErr w:type="gramEnd"/>
      <w:r w:rsidRPr="0099637E">
        <w:rPr>
          <w:rFonts w:ascii="Times New Roman" w:eastAsia="Calibri" w:hAnsi="Times New Roman" w:cs="Times New Roman"/>
          <w:lang w:val="en-US" w:eastAsia="en-US"/>
        </w:rPr>
        <w:t xml:space="preserve"> Length-frequency distribution of the number of female rock lobsters per 1,000 </w:t>
      </w:r>
      <w:proofErr w:type="spellStart"/>
      <w:r w:rsidRPr="0099637E">
        <w:rPr>
          <w:rFonts w:ascii="Times New Roman" w:eastAsia="Calibri" w:hAnsi="Times New Roman" w:cs="Times New Roman"/>
          <w:lang w:val="en-US" w:eastAsia="en-US"/>
        </w:rPr>
        <w:t>potlifts</w:t>
      </w:r>
      <w:proofErr w:type="spellEnd"/>
      <w:r w:rsidRPr="0099637E">
        <w:rPr>
          <w:rFonts w:ascii="Times New Roman" w:eastAsia="Calibri" w:hAnsi="Times New Roman" w:cs="Times New Roman"/>
          <w:lang w:val="en-US" w:eastAsia="en-US"/>
        </w:rPr>
        <w:t xml:space="preserve"> caught in the Western Zone fixed-site survey program from 1995–96 to 2014–15 fishing years (Nov–Sept). </w:t>
      </w:r>
      <w:proofErr w:type="gramStart"/>
      <w:r w:rsidRPr="0099637E">
        <w:rPr>
          <w:rFonts w:ascii="Times New Roman" w:eastAsia="Calibri" w:hAnsi="Times New Roman" w:cs="Times New Roman"/>
          <w:lang w:val="en-US" w:eastAsia="en-US"/>
        </w:rPr>
        <w:t>n</w:t>
      </w:r>
      <w:proofErr w:type="gramEnd"/>
      <w:r w:rsidRPr="0099637E">
        <w:rPr>
          <w:rFonts w:ascii="Times New Roman" w:eastAsia="Calibri" w:hAnsi="Times New Roman" w:cs="Times New Roman"/>
          <w:lang w:val="en-US" w:eastAsia="en-US"/>
        </w:rPr>
        <w:t>, total number of lobsters measured.</w:t>
      </w:r>
      <w:bookmarkEnd w:id="3"/>
      <w:r w:rsidRPr="0099637E">
        <w:rPr>
          <w:rFonts w:ascii="Times New Roman" w:eastAsia="Calibri" w:hAnsi="Times New Roman" w:cs="Times New Roman"/>
          <w:lang w:val="en-US" w:eastAsia="en-US"/>
        </w:rPr>
        <w:t xml:space="preserve"> </w:t>
      </w:r>
    </w:p>
    <w:p w:rsidR="0099637E" w:rsidRDefault="0099637E" w:rsidP="0099637E">
      <w:pPr>
        <w:spacing w:after="200"/>
        <w:jc w:val="both"/>
        <w:rPr>
          <w:rFonts w:ascii="Times New Roman" w:eastAsia="Calibri" w:hAnsi="Times New Roman" w:cs="Times New Roman"/>
          <w:lang w:val="en-US" w:eastAsia="en-US"/>
        </w:rPr>
      </w:pPr>
      <w:r>
        <w:rPr>
          <w:rFonts w:ascii="Times New Roman" w:eastAsia="Calibri" w:hAnsi="Times New Roman" w:cs="Times New Roman"/>
          <w:noProof/>
        </w:rPr>
        <w:lastRenderedPageBreak/>
        <w:drawing>
          <wp:anchor distT="0" distB="0" distL="114300" distR="114300" simplePos="0" relativeHeight="251678720" behindDoc="0" locked="0" layoutInCell="1" allowOverlap="1">
            <wp:simplePos x="0" y="0"/>
            <wp:positionH relativeFrom="column">
              <wp:posOffset>358140</wp:posOffset>
            </wp:positionH>
            <wp:positionV relativeFrom="paragraph">
              <wp:posOffset>-593035</wp:posOffset>
            </wp:positionV>
            <wp:extent cx="4870450" cy="86360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0450" cy="86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Default="0099637E" w:rsidP="0099637E">
      <w:pPr>
        <w:spacing w:after="200"/>
        <w:jc w:val="both"/>
        <w:rPr>
          <w:rFonts w:ascii="Times New Roman" w:eastAsia="Calibri" w:hAnsi="Times New Roman" w:cs="Times New Roman"/>
          <w:lang w:val="en-US" w:eastAsia="en-US"/>
        </w:rPr>
      </w:pPr>
    </w:p>
    <w:p w:rsidR="0099637E" w:rsidRPr="0099637E" w:rsidRDefault="0099637E" w:rsidP="0099637E">
      <w:pPr>
        <w:spacing w:after="200"/>
        <w:jc w:val="both"/>
        <w:rPr>
          <w:rFonts w:ascii="Times New Roman" w:eastAsia="Calibri" w:hAnsi="Times New Roman" w:cs="Times New Roman"/>
          <w:lang w:val="en-US" w:eastAsia="en-US"/>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99637E">
      <w:pPr>
        <w:spacing w:after="200"/>
        <w:rPr>
          <w:rFonts w:ascii="Times New Roman" w:eastAsia="Calibri" w:hAnsi="Times New Roman" w:cs="Times New Roman"/>
          <w:lang w:val="en-US" w:eastAsia="en-US"/>
        </w:rPr>
        <w:sectPr w:rsidR="0099637E" w:rsidSect="00635EA1">
          <w:pgSz w:w="11906" w:h="16838"/>
          <w:pgMar w:top="1440" w:right="991" w:bottom="1440" w:left="1276" w:header="708" w:footer="708" w:gutter="0"/>
          <w:cols w:space="708"/>
          <w:docGrid w:linePitch="360"/>
        </w:sectPr>
      </w:pPr>
      <w:bookmarkStart w:id="4" w:name="_Toc437001556"/>
      <w:proofErr w:type="gramStart"/>
      <w:r w:rsidRPr="0099637E">
        <w:rPr>
          <w:rFonts w:ascii="Times New Roman" w:eastAsia="Calibri" w:hAnsi="Times New Roman" w:cs="Times New Roman"/>
          <w:lang w:val="en-US" w:eastAsia="en-US"/>
        </w:rPr>
        <w:t>Figure 12.</w:t>
      </w:r>
      <w:proofErr w:type="gramEnd"/>
      <w:r w:rsidRPr="0099637E">
        <w:rPr>
          <w:rFonts w:ascii="Times New Roman" w:eastAsia="Calibri" w:hAnsi="Times New Roman" w:cs="Times New Roman"/>
          <w:lang w:val="en-US" w:eastAsia="en-US"/>
        </w:rPr>
        <w:t xml:space="preserve"> Length-frequency distribution of the number of male rock lobsters per 1,000 </w:t>
      </w:r>
      <w:proofErr w:type="spellStart"/>
      <w:r w:rsidRPr="0099637E">
        <w:rPr>
          <w:rFonts w:ascii="Times New Roman" w:eastAsia="Calibri" w:hAnsi="Times New Roman" w:cs="Times New Roman"/>
          <w:lang w:val="en-US" w:eastAsia="en-US"/>
        </w:rPr>
        <w:t>potlifts</w:t>
      </w:r>
      <w:proofErr w:type="spellEnd"/>
      <w:r w:rsidRPr="0099637E">
        <w:rPr>
          <w:rFonts w:ascii="Times New Roman" w:eastAsia="Calibri" w:hAnsi="Times New Roman" w:cs="Times New Roman"/>
          <w:lang w:val="en-US" w:eastAsia="en-US"/>
        </w:rPr>
        <w:t xml:space="preserve"> caught in the Western Zone fixed-site survey program from 1995–96 to 2014–15 fishing years (Nov–Sept). </w:t>
      </w:r>
      <w:proofErr w:type="gramStart"/>
      <w:r w:rsidRPr="0099637E">
        <w:rPr>
          <w:rFonts w:ascii="Times New Roman" w:eastAsia="Calibri" w:hAnsi="Times New Roman" w:cs="Times New Roman"/>
          <w:lang w:val="en-US" w:eastAsia="en-US"/>
        </w:rPr>
        <w:t>n</w:t>
      </w:r>
      <w:proofErr w:type="gramEnd"/>
      <w:r w:rsidRPr="0099637E">
        <w:rPr>
          <w:rFonts w:ascii="Times New Roman" w:eastAsia="Calibri" w:hAnsi="Times New Roman" w:cs="Times New Roman"/>
          <w:lang w:val="en-US" w:eastAsia="en-US"/>
        </w:rPr>
        <w:t>, total number of lobsters measured.</w:t>
      </w:r>
      <w:bookmarkEnd w:id="4"/>
      <w:r w:rsidRPr="0099637E">
        <w:rPr>
          <w:rFonts w:ascii="Times New Roman" w:eastAsia="Calibri" w:hAnsi="Times New Roman" w:cs="Times New Roman"/>
          <w:lang w:val="en-US" w:eastAsia="en-US"/>
        </w:rPr>
        <w:t xml:space="preserve">   </w:t>
      </w:r>
    </w:p>
    <w:p w:rsidR="0099637E" w:rsidRPr="0099637E" w:rsidRDefault="0099637E" w:rsidP="0099637E">
      <w:pPr>
        <w:keepNext/>
        <w:keepLines/>
        <w:outlineLvl w:val="1"/>
        <w:rPr>
          <w:rFonts w:ascii="Times New Roman" w:eastAsia="Times New Roman" w:hAnsi="Times New Roman" w:cs="Times New Roman"/>
          <w:b/>
          <w:smallCaps/>
          <w:color w:val="365F91"/>
          <w:sz w:val="32"/>
          <w:szCs w:val="32"/>
          <w:lang w:val="en-GB" w:eastAsia="en-US"/>
        </w:rPr>
      </w:pPr>
      <w:r w:rsidRPr="0099637E">
        <w:rPr>
          <w:rFonts w:ascii="Times New Roman" w:eastAsia="Times New Roman" w:hAnsi="Times New Roman" w:cs="Times New Roman"/>
          <w:b/>
          <w:smallCaps/>
          <w:color w:val="365F91"/>
          <w:sz w:val="32"/>
          <w:szCs w:val="32"/>
          <w:lang w:val="en-GB" w:eastAsia="en-US"/>
        </w:rPr>
        <w:lastRenderedPageBreak/>
        <w:t>Eastern Zone</w:t>
      </w:r>
    </w:p>
    <w:p w:rsidR="0099637E" w:rsidRPr="0099637E" w:rsidRDefault="0099637E" w:rsidP="0099637E">
      <w:pPr>
        <w:jc w:val="both"/>
        <w:rPr>
          <w:rFonts w:ascii="Optimum" w:eastAsia="Times New Roman" w:hAnsi="Optimum" w:cs="Times New Roman"/>
          <w:szCs w:val="20"/>
          <w:lang w:val="en-GB" w:eastAsia="en-US"/>
        </w:rPr>
      </w:pPr>
    </w:p>
    <w:p w:rsidR="0099637E" w:rsidRPr="0099637E" w:rsidRDefault="0099637E" w:rsidP="0099637E">
      <w:pPr>
        <w:tabs>
          <w:tab w:val="right" w:pos="8845"/>
        </w:tabs>
        <w:spacing w:after="120"/>
        <w:jc w:val="both"/>
        <w:rPr>
          <w:rFonts w:ascii="Times New Roman" w:eastAsia="Times New Roman" w:hAnsi="Times New Roman" w:cs="Times New Roman"/>
          <w:lang w:eastAsia="en-US"/>
        </w:rPr>
      </w:pPr>
      <w:proofErr w:type="gramStart"/>
      <w:r w:rsidRPr="0099637E">
        <w:rPr>
          <w:rFonts w:ascii="Times New Roman" w:eastAsia="Times New Roman" w:hAnsi="Times New Roman" w:cs="Times New Roman"/>
          <w:lang w:eastAsia="en-US"/>
        </w:rPr>
        <w:t>Table 3.</w:t>
      </w:r>
      <w:proofErr w:type="gramEnd"/>
      <w:r w:rsidRPr="0099637E">
        <w:rPr>
          <w:rFonts w:ascii="Times New Roman" w:eastAsia="Times New Roman" w:hAnsi="Times New Roman" w:cs="Times New Roman"/>
          <w:lang w:eastAsia="en-US"/>
        </w:rPr>
        <w:t xml:space="preserve"> Eastern Zone catch, fishing effort and </w:t>
      </w:r>
      <w:proofErr w:type="spellStart"/>
      <w:r w:rsidRPr="0099637E">
        <w:rPr>
          <w:rFonts w:ascii="Times New Roman" w:eastAsia="Times New Roman" w:hAnsi="Times New Roman" w:cs="Times New Roman"/>
          <w:lang w:eastAsia="en-US"/>
        </w:rPr>
        <w:t>CPUE</w:t>
      </w:r>
      <w:proofErr w:type="spellEnd"/>
      <w:r w:rsidRPr="0099637E">
        <w:rPr>
          <w:rFonts w:ascii="Times New Roman" w:eastAsia="Times New Roman" w:hAnsi="Times New Roman" w:cs="Times New Roman"/>
          <w:lang w:eastAsia="en-US"/>
        </w:rPr>
        <w:t xml:space="preserve"> (Fishing Year: November-September; </w:t>
      </w:r>
      <w:proofErr w:type="spellStart"/>
      <w:r w:rsidRPr="0099637E">
        <w:rPr>
          <w:rFonts w:ascii="Times New Roman" w:eastAsia="Times New Roman" w:hAnsi="Times New Roman" w:cs="Times New Roman"/>
          <w:lang w:eastAsia="en-US"/>
        </w:rPr>
        <w:t>SRL</w:t>
      </w:r>
      <w:proofErr w:type="spellEnd"/>
      <w:r w:rsidRPr="0099637E">
        <w:rPr>
          <w:rFonts w:ascii="Times New Roman" w:eastAsia="Times New Roman" w:hAnsi="Times New Roman" w:cs="Times New Roman"/>
          <w:lang w:eastAsia="en-US"/>
        </w:rPr>
        <w:t xml:space="preserve">: Southern rock lobster; </w:t>
      </w:r>
      <w:proofErr w:type="spellStart"/>
      <w:r w:rsidRPr="0099637E">
        <w:rPr>
          <w:rFonts w:ascii="Times New Roman" w:eastAsia="Times New Roman" w:hAnsi="Times New Roman" w:cs="Times New Roman"/>
          <w:lang w:eastAsia="en-US"/>
        </w:rPr>
        <w:t>CPUE</w:t>
      </w:r>
      <w:proofErr w:type="spellEnd"/>
      <w:r w:rsidRPr="0099637E">
        <w:rPr>
          <w:rFonts w:ascii="Times New Roman" w:eastAsia="Times New Roman" w:hAnsi="Times New Roman" w:cs="Times New Roman"/>
          <w:lang w:eastAsia="en-US"/>
        </w:rPr>
        <w:t>: Catch per unit effort).</w:t>
      </w:r>
    </w:p>
    <w:tbl>
      <w:tblPr>
        <w:tblW w:w="0" w:type="auto"/>
        <w:tblLook w:val="04A0" w:firstRow="1" w:lastRow="0" w:firstColumn="1" w:lastColumn="0" w:noHBand="0" w:noVBand="1"/>
      </w:tblPr>
      <w:tblGrid>
        <w:gridCol w:w="1059"/>
        <w:gridCol w:w="961"/>
        <w:gridCol w:w="700"/>
        <w:gridCol w:w="1221"/>
        <w:gridCol w:w="1347"/>
        <w:gridCol w:w="1513"/>
        <w:gridCol w:w="1326"/>
      </w:tblGrid>
      <w:tr w:rsidR="0099637E" w:rsidRPr="0099637E" w:rsidTr="0099637E">
        <w:tc>
          <w:tcPr>
            <w:tcW w:w="1059" w:type="dxa"/>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Fishing year</w:t>
            </w:r>
          </w:p>
        </w:tc>
        <w:tc>
          <w:tcPr>
            <w:tcW w:w="961" w:type="dxa"/>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Catch</w:t>
            </w:r>
          </w:p>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(tonne)</w:t>
            </w:r>
          </w:p>
        </w:tc>
        <w:tc>
          <w:tcPr>
            <w:tcW w:w="700" w:type="dxa"/>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Catch</w:t>
            </w:r>
          </w:p>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(‘000)</w:t>
            </w:r>
          </w:p>
        </w:tc>
        <w:tc>
          <w:tcPr>
            <w:tcW w:w="1221" w:type="dxa"/>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Nominal effort</w:t>
            </w:r>
          </w:p>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 xml:space="preserve">(‘000 </w:t>
            </w:r>
            <w:proofErr w:type="spellStart"/>
            <w:r w:rsidRPr="0099637E">
              <w:rPr>
                <w:rFonts w:ascii="Optimum" w:eastAsia="Calibri" w:hAnsi="Optimum" w:cs="Times New Roman"/>
                <w:sz w:val="16"/>
                <w:szCs w:val="16"/>
                <w:lang w:val="en-GB" w:eastAsia="en-US"/>
              </w:rPr>
              <w:t>potlifts</w:t>
            </w:r>
            <w:proofErr w:type="spellEnd"/>
            <w:r w:rsidRPr="0099637E">
              <w:rPr>
                <w:rFonts w:ascii="Optimum" w:eastAsia="Calibri" w:hAnsi="Optimum" w:cs="Times New Roman"/>
                <w:sz w:val="16"/>
                <w:szCs w:val="16"/>
                <w:lang w:val="en-GB" w:eastAsia="en-US"/>
              </w:rPr>
              <w:t>)</w:t>
            </w:r>
          </w:p>
        </w:tc>
        <w:tc>
          <w:tcPr>
            <w:tcW w:w="1347" w:type="dxa"/>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 xml:space="preserve">Nominal </w:t>
            </w:r>
            <w:proofErr w:type="spellStart"/>
            <w:r w:rsidRPr="0099637E">
              <w:rPr>
                <w:rFonts w:ascii="Optimum" w:eastAsia="Calibri" w:hAnsi="Optimum" w:cs="Times New Roman"/>
                <w:sz w:val="16"/>
                <w:szCs w:val="16"/>
                <w:lang w:val="en-GB" w:eastAsia="en-US"/>
              </w:rPr>
              <w:t>CPUE</w:t>
            </w:r>
            <w:proofErr w:type="spellEnd"/>
          </w:p>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 xml:space="preserve">(kg per </w:t>
            </w:r>
            <w:proofErr w:type="spellStart"/>
            <w:r w:rsidRPr="0099637E">
              <w:rPr>
                <w:rFonts w:ascii="Optimum" w:eastAsia="Calibri" w:hAnsi="Optimum" w:cs="Times New Roman"/>
                <w:sz w:val="16"/>
                <w:szCs w:val="16"/>
                <w:lang w:val="en-GB" w:eastAsia="en-US"/>
              </w:rPr>
              <w:t>potlifts</w:t>
            </w:r>
            <w:proofErr w:type="spellEnd"/>
            <w:r w:rsidRPr="0099637E">
              <w:rPr>
                <w:rFonts w:ascii="Optimum" w:eastAsia="Calibri" w:hAnsi="Optimum" w:cs="Times New Roman"/>
                <w:sz w:val="16"/>
                <w:szCs w:val="16"/>
                <w:lang w:val="en-GB" w:eastAsia="en-US"/>
              </w:rPr>
              <w:t>)</w:t>
            </w:r>
          </w:p>
        </w:tc>
        <w:tc>
          <w:tcPr>
            <w:tcW w:w="1513" w:type="dxa"/>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 xml:space="preserve">Standardised </w:t>
            </w:r>
            <w:proofErr w:type="spellStart"/>
            <w:r w:rsidRPr="0099637E">
              <w:rPr>
                <w:rFonts w:ascii="Optimum" w:eastAsia="Calibri" w:hAnsi="Optimum" w:cs="Times New Roman"/>
                <w:sz w:val="16"/>
                <w:szCs w:val="16"/>
                <w:lang w:val="en-GB" w:eastAsia="en-US"/>
              </w:rPr>
              <w:t>CPUE</w:t>
            </w:r>
            <w:proofErr w:type="spellEnd"/>
          </w:p>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 xml:space="preserve">(kg per </w:t>
            </w:r>
            <w:proofErr w:type="spellStart"/>
            <w:r w:rsidRPr="0099637E">
              <w:rPr>
                <w:rFonts w:ascii="Optimum" w:eastAsia="Calibri" w:hAnsi="Optimum" w:cs="Times New Roman"/>
                <w:sz w:val="16"/>
                <w:szCs w:val="16"/>
                <w:lang w:val="en-GB" w:eastAsia="en-US"/>
              </w:rPr>
              <w:t>potlifts</w:t>
            </w:r>
            <w:proofErr w:type="spellEnd"/>
            <w:r w:rsidRPr="0099637E">
              <w:rPr>
                <w:rFonts w:ascii="Optimum" w:eastAsia="Calibri" w:hAnsi="Optimum" w:cs="Times New Roman"/>
                <w:sz w:val="16"/>
                <w:szCs w:val="16"/>
                <w:lang w:val="en-GB" w:eastAsia="en-US"/>
              </w:rPr>
              <w:t>)</w:t>
            </w:r>
          </w:p>
        </w:tc>
        <w:tc>
          <w:tcPr>
            <w:tcW w:w="1326" w:type="dxa"/>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 xml:space="preserve">Mean mass of </w:t>
            </w:r>
            <w:proofErr w:type="spellStart"/>
            <w:r w:rsidRPr="0099637E">
              <w:rPr>
                <w:rFonts w:ascii="Optimum" w:eastAsia="Calibri" w:hAnsi="Optimum" w:cs="Times New Roman"/>
                <w:sz w:val="16"/>
                <w:szCs w:val="16"/>
                <w:lang w:val="en-GB" w:eastAsia="en-US"/>
              </w:rPr>
              <w:t>SRL</w:t>
            </w:r>
            <w:proofErr w:type="spellEnd"/>
          </w:p>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(kg)</w:t>
            </w:r>
          </w:p>
        </w:tc>
      </w:tr>
      <w:tr w:rsidR="0099637E" w:rsidRPr="0099637E" w:rsidTr="0099637E">
        <w:tc>
          <w:tcPr>
            <w:tcW w:w="1059"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1951-52</w:t>
            </w:r>
          </w:p>
        </w:tc>
        <w:tc>
          <w:tcPr>
            <w:tcW w:w="961"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92</w:t>
            </w:r>
          </w:p>
        </w:tc>
        <w:tc>
          <w:tcPr>
            <w:tcW w:w="700"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34</w:t>
            </w:r>
          </w:p>
        </w:tc>
        <w:tc>
          <w:tcPr>
            <w:tcW w:w="1347"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2.70</w:t>
            </w:r>
          </w:p>
        </w:tc>
        <w:tc>
          <w:tcPr>
            <w:tcW w:w="1513"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1952-53</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141</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68</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1953-54</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166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77</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2.16</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1954-55</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182</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66</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2.75</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1955-56</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51</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2.27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1956-57</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57</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2.01</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1957-58</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147</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76</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1.93</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1958-59</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82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1.50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1959-60</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135</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1.84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1960-61</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147</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86</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1961-62</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177</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1962-63</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158</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84</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1.88</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1963-64</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139</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91</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1.52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1964-65</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121</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99</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1965-66</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131</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105</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1.25</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1966-67</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120</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109</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1967-68</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77</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77</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1.01</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1968-69</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107</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1.15</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1969-70</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174</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159</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1970-71</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160</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176</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0.91</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1971-72</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183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0.97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1972-73</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118</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169</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0.70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1973-74</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128</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152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0.84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1974-75</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114</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0.81</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1975-76</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104</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0.84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1976-77</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108</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0.83</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1977-78</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102</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0.83</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1978-79</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139</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123</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0.72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0.95</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1.13</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1979-80</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171</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0.67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0.73</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1.07</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1980-81</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123</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180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0.74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0.75</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1981-82</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131</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120</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0.68</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0.65</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1982-83</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143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132</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212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0.68</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0.71</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1983-84</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230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0.59</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0.65</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1.06</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1984-85</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96</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201</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0.56</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0.54</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1.17</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1985-86</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95</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81</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175</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0.47</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1.17</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1986-87</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78</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66</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145</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0.48</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1.18</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1987-88</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70</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62</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0.42</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1.13</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1988-89</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64</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60</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145</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0.40</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1.06</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1989-90</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83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85</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198</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0.40</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0.99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1990-91</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72</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72</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0.43</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1.00</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1991-92</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65</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64</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175</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0.38</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1.02</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1992-93</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69</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63</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224</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0.31</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0.32</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1.10</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1993-94</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79</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260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0.29</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1.16</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1994-95</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72</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253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0.28</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0.26</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1.24</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1995-96</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57</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220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0.26</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0.25</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1996-97</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60</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222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0.24</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1.25</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1997-98</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54</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221</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0.26</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1.23</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1998-99</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67</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220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0.31</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0.30</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1.16</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1999-00</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75</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71</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232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0.31</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1.05</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2000-01</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73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67</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219</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0.33</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0.30</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1.08</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2001-02</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53</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50</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151</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0.35</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0.34</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1.08</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2002-03</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52</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134</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0.39</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0.36</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2003-04</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51</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0.40</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2004-05</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55</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49</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136</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0.40</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1.13</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2005-06</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52</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46</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122</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0.43</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0.41</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1.14</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2006-07</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54</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136</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0.40</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0.41</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1.13</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2007-08</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39</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123</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0.38</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1.19</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2008-09</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39</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32</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108</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0.37</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0.38</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1.24</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2009-10</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55</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50</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146</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0.38</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0.40</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1.11</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2010-11</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66</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62</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150</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0.44</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1.05</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2011-12</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62</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55</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114</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0.54</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0.54</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1.13</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2012-13</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48</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43</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94</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0.51</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0.56</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1.11</w:t>
            </w:r>
          </w:p>
        </w:tc>
      </w:tr>
      <w:tr w:rsidR="0099637E" w:rsidRPr="0099637E" w:rsidTr="0099637E">
        <w:tc>
          <w:tcPr>
            <w:tcW w:w="1059"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2013-14</w:t>
            </w:r>
          </w:p>
        </w:tc>
        <w:tc>
          <w:tcPr>
            <w:tcW w:w="96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59</w:t>
            </w:r>
          </w:p>
        </w:tc>
        <w:tc>
          <w:tcPr>
            <w:tcW w:w="700"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48</w:t>
            </w:r>
          </w:p>
        </w:tc>
        <w:tc>
          <w:tcPr>
            <w:tcW w:w="1221"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114</w:t>
            </w:r>
          </w:p>
        </w:tc>
        <w:tc>
          <w:tcPr>
            <w:tcW w:w="1347"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0.52</w:t>
            </w:r>
          </w:p>
        </w:tc>
        <w:tc>
          <w:tcPr>
            <w:tcW w:w="1513"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0.59</w:t>
            </w:r>
          </w:p>
        </w:tc>
        <w:tc>
          <w:tcPr>
            <w:tcW w:w="1326" w:type="dxa"/>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1.22</w:t>
            </w:r>
          </w:p>
        </w:tc>
      </w:tr>
      <w:tr w:rsidR="0099637E" w:rsidRPr="0099637E" w:rsidTr="0099637E">
        <w:tc>
          <w:tcPr>
            <w:tcW w:w="1059"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2014-15</w:t>
            </w:r>
          </w:p>
        </w:tc>
        <w:tc>
          <w:tcPr>
            <w:tcW w:w="961"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57</w:t>
            </w:r>
          </w:p>
        </w:tc>
        <w:tc>
          <w:tcPr>
            <w:tcW w:w="700"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44</w:t>
            </w:r>
          </w:p>
        </w:tc>
        <w:tc>
          <w:tcPr>
            <w:tcW w:w="1221"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109</w:t>
            </w:r>
          </w:p>
        </w:tc>
        <w:tc>
          <w:tcPr>
            <w:tcW w:w="1347"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0.52</w:t>
            </w:r>
          </w:p>
        </w:tc>
        <w:tc>
          <w:tcPr>
            <w:tcW w:w="1513"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0.55</w:t>
            </w:r>
          </w:p>
        </w:tc>
        <w:tc>
          <w:tcPr>
            <w:tcW w:w="1326"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16"/>
                <w:szCs w:val="16"/>
                <w:lang w:val="en-GB" w:eastAsia="en-US"/>
              </w:rPr>
            </w:pPr>
            <w:r w:rsidRPr="0099637E">
              <w:rPr>
                <w:rFonts w:ascii="Optimum" w:eastAsia="Calibri" w:hAnsi="Optimum" w:cs="Times New Roman"/>
                <w:sz w:val="16"/>
                <w:szCs w:val="16"/>
                <w:lang w:val="en-GB" w:eastAsia="en-US"/>
              </w:rPr>
              <w:t>1.28</w:t>
            </w:r>
          </w:p>
        </w:tc>
      </w:tr>
    </w:tbl>
    <w:p w:rsidR="0099637E" w:rsidRPr="0099637E" w:rsidRDefault="0099637E" w:rsidP="0099637E">
      <w:pPr>
        <w:spacing w:before="55"/>
        <w:ind w:left="143" w:right="-20"/>
        <w:jc w:val="both"/>
        <w:rPr>
          <w:rFonts w:ascii="Times New Roman" w:eastAsia="Palatino Linotype" w:hAnsi="Times New Roman" w:cs="Times New Roman"/>
          <w:sz w:val="18"/>
          <w:szCs w:val="18"/>
          <w:lang w:val="en-GB" w:eastAsia="en-US"/>
        </w:rPr>
      </w:pPr>
      <w:r w:rsidRPr="0099637E">
        <w:rPr>
          <w:rFonts w:ascii="Times New Roman" w:eastAsia="Palatino Linotype" w:hAnsi="Times New Roman" w:cs="Times New Roman"/>
          <w:sz w:val="18"/>
          <w:szCs w:val="18"/>
          <w:lang w:val="en-GB" w:eastAsia="en-US"/>
        </w:rPr>
        <w:t>Data Source: Fisheries Victoria Catch and Effort Database (December 2014) for period 1978-79 to 2014-15.</w:t>
      </w:r>
    </w:p>
    <w:p w:rsidR="0099637E" w:rsidRPr="0099637E" w:rsidRDefault="0099637E" w:rsidP="0099637E">
      <w:pPr>
        <w:spacing w:after="200"/>
        <w:jc w:val="both"/>
        <w:rPr>
          <w:rFonts w:ascii="Times New Roman" w:eastAsia="Calibri" w:hAnsi="Times New Roman" w:cs="Times New Roman"/>
          <w:lang w:val="en-US" w:eastAsia="en-US"/>
        </w:rPr>
      </w:pPr>
    </w:p>
    <w:p w:rsidR="0099637E" w:rsidRPr="0099637E" w:rsidRDefault="0099637E" w:rsidP="0099637E">
      <w:pPr>
        <w:spacing w:before="55"/>
        <w:ind w:right="-20"/>
        <w:jc w:val="both"/>
        <w:rPr>
          <w:rFonts w:ascii="Times New Roman" w:eastAsia="Palatino Linotype" w:hAnsi="Times New Roman" w:cs="Times New Roman"/>
          <w:lang w:val="en-GB" w:eastAsia="en-US"/>
        </w:rPr>
      </w:pPr>
      <w:proofErr w:type="gramStart"/>
      <w:r w:rsidRPr="0099637E">
        <w:rPr>
          <w:rFonts w:ascii="Times New Roman" w:eastAsia="Palatino Linotype" w:hAnsi="Times New Roman" w:cs="Times New Roman"/>
          <w:lang w:val="en-GB" w:eastAsia="en-US"/>
        </w:rPr>
        <w:t>Table 4.</w:t>
      </w:r>
      <w:proofErr w:type="gramEnd"/>
      <w:r w:rsidRPr="0099637E">
        <w:rPr>
          <w:rFonts w:ascii="Times New Roman" w:eastAsia="Palatino Linotype" w:hAnsi="Times New Roman" w:cs="Times New Roman"/>
          <w:lang w:val="en-GB" w:eastAsia="en-US"/>
        </w:rPr>
        <w:t xml:space="preserve"> Eastern Zone history of </w:t>
      </w:r>
      <w:proofErr w:type="spellStart"/>
      <w:r w:rsidRPr="0099637E">
        <w:rPr>
          <w:rFonts w:ascii="Times New Roman" w:eastAsia="Palatino Linotype" w:hAnsi="Times New Roman" w:cs="Times New Roman"/>
          <w:lang w:val="en-GB" w:eastAsia="en-US"/>
        </w:rPr>
        <w:t>TACCs</w:t>
      </w:r>
      <w:proofErr w:type="spellEnd"/>
      <w:r w:rsidRPr="0099637E">
        <w:rPr>
          <w:rFonts w:ascii="Times New Roman" w:eastAsia="Palatino Linotype" w:hAnsi="Times New Roman" w:cs="Times New Roman"/>
          <w:lang w:val="en-GB" w:eastAsia="en-US"/>
        </w:rPr>
        <w:t xml:space="preserve"> for each quota period from 2001/02 to 2014/15 (</w:t>
      </w:r>
      <w:proofErr w:type="spellStart"/>
      <w:r w:rsidRPr="0099637E">
        <w:rPr>
          <w:rFonts w:ascii="Times New Roman" w:eastAsia="Palatino Linotype" w:hAnsi="Times New Roman" w:cs="Times New Roman"/>
          <w:lang w:val="en-GB" w:eastAsia="en-US"/>
        </w:rPr>
        <w:t>TACC</w:t>
      </w:r>
      <w:proofErr w:type="spellEnd"/>
      <w:r w:rsidRPr="0099637E">
        <w:rPr>
          <w:rFonts w:ascii="Times New Roman" w:eastAsia="Palatino Linotype" w:hAnsi="Times New Roman" w:cs="Times New Roman"/>
          <w:lang w:val="en-GB" w:eastAsia="en-US"/>
        </w:rPr>
        <w:t>: Total Allowable Commercial Catch).</w:t>
      </w:r>
    </w:p>
    <w:p w:rsidR="0099637E" w:rsidRPr="0099637E" w:rsidRDefault="0099637E" w:rsidP="0099637E">
      <w:pPr>
        <w:spacing w:before="55"/>
        <w:ind w:right="-20"/>
        <w:jc w:val="both"/>
        <w:rPr>
          <w:rFonts w:ascii="Times New Roman" w:eastAsia="Palatino Linotype" w:hAnsi="Times New Roman" w:cs="Times New Roman"/>
          <w:lang w:val="en-GB" w:eastAsia="en-US"/>
        </w:rPr>
      </w:pPr>
    </w:p>
    <w:tbl>
      <w:tblPr>
        <w:tblW w:w="9242" w:type="dxa"/>
        <w:jc w:val="center"/>
        <w:tblLayout w:type="fixed"/>
        <w:tblLook w:val="04A0" w:firstRow="1" w:lastRow="0" w:firstColumn="1" w:lastColumn="0" w:noHBand="0" w:noVBand="1"/>
      </w:tblPr>
      <w:tblGrid>
        <w:gridCol w:w="1114"/>
        <w:gridCol w:w="1688"/>
        <w:gridCol w:w="850"/>
        <w:gridCol w:w="852"/>
        <w:gridCol w:w="1038"/>
        <w:gridCol w:w="1175"/>
        <w:gridCol w:w="1320"/>
        <w:gridCol w:w="1205"/>
      </w:tblGrid>
      <w:tr w:rsidR="0099637E" w:rsidRPr="0099637E" w:rsidTr="0099637E">
        <w:trPr>
          <w:jc w:val="center"/>
        </w:trPr>
        <w:tc>
          <w:tcPr>
            <w:tcW w:w="1114"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688"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850"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proofErr w:type="spellStart"/>
            <w:r w:rsidRPr="0099637E">
              <w:rPr>
                <w:rFonts w:ascii="Optimum" w:eastAsia="Calibri" w:hAnsi="Optimum" w:cs="Times New Roman"/>
                <w:sz w:val="20"/>
                <w:szCs w:val="20"/>
                <w:lang w:val="en-GB" w:eastAsia="en-US"/>
              </w:rPr>
              <w:t>TACC</w:t>
            </w:r>
            <w:proofErr w:type="spellEnd"/>
            <w:r w:rsidRPr="0099637E">
              <w:rPr>
                <w:rFonts w:ascii="Optimum" w:eastAsia="Calibri" w:hAnsi="Optimum" w:cs="Times New Roman"/>
                <w:sz w:val="20"/>
                <w:szCs w:val="20"/>
                <w:lang w:val="en-GB" w:eastAsia="en-US"/>
              </w:rPr>
              <w:t xml:space="preserve"> set</w:t>
            </w:r>
          </w:p>
        </w:tc>
        <w:tc>
          <w:tcPr>
            <w:tcW w:w="1890" w:type="dxa"/>
            <w:gridSpan w:val="2"/>
            <w:tcBorders>
              <w:top w:val="single" w:sz="4" w:space="0" w:color="auto"/>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proofErr w:type="spellStart"/>
            <w:r w:rsidRPr="0099637E">
              <w:rPr>
                <w:rFonts w:ascii="Optimum" w:eastAsia="Calibri" w:hAnsi="Optimum" w:cs="Times New Roman"/>
                <w:sz w:val="20"/>
                <w:szCs w:val="20"/>
                <w:lang w:val="en-GB" w:eastAsia="en-US"/>
              </w:rPr>
              <w:t>TACC</w:t>
            </w:r>
            <w:proofErr w:type="spellEnd"/>
            <w:r w:rsidRPr="0099637E">
              <w:rPr>
                <w:rFonts w:ascii="Optimum" w:eastAsia="Calibri" w:hAnsi="Optimum" w:cs="Times New Roman"/>
                <w:sz w:val="20"/>
                <w:szCs w:val="20"/>
                <w:lang w:val="en-GB" w:eastAsia="en-US"/>
              </w:rPr>
              <w:t xml:space="preserve"> Caught</w:t>
            </w:r>
          </w:p>
        </w:tc>
        <w:tc>
          <w:tcPr>
            <w:tcW w:w="1175" w:type="dxa"/>
            <w:vMerge w:val="restart"/>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Number of</w:t>
            </w:r>
          </w:p>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months fished</w:t>
            </w:r>
          </w:p>
        </w:tc>
        <w:tc>
          <w:tcPr>
            <w:tcW w:w="1320" w:type="dxa"/>
            <w:vMerge w:val="restart"/>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Number of active</w:t>
            </w:r>
          </w:p>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licenses</w:t>
            </w:r>
          </w:p>
        </w:tc>
        <w:tc>
          <w:tcPr>
            <w:tcW w:w="1205" w:type="dxa"/>
            <w:vMerge w:val="restart"/>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Number of</w:t>
            </w:r>
          </w:p>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vessels</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(tonne)</w:t>
            </w:r>
          </w:p>
        </w:tc>
        <w:tc>
          <w:tcPr>
            <w:tcW w:w="852"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(tonne)</w:t>
            </w:r>
          </w:p>
        </w:tc>
        <w:tc>
          <w:tcPr>
            <w:tcW w:w="1038" w:type="dxa"/>
            <w:tcBorders>
              <w:top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Per cent</w:t>
            </w:r>
          </w:p>
        </w:tc>
        <w:tc>
          <w:tcPr>
            <w:tcW w:w="1175" w:type="dxa"/>
            <w:vMerge/>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320" w:type="dxa"/>
            <w:vMerge/>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205" w:type="dxa"/>
            <w:vMerge/>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2001-02*</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Nov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42</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2002-03</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60</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49.9</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83</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39</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34</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2003-04</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60</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54.4</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91</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41</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36</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2004-05</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60</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53.2</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89</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41</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39</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2005-06</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60</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55.7</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93</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30</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29</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2006-07</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60</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53.5</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89</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30</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30</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2007-08</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66</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50.1</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76</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31</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31</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2008-09</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- 31 Mar</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66</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41.3</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63</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26</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24</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2009-09</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Apr - 30 Jun</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6.9</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5.8</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84</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3</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19</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2009-10</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Jul - 30 Jun</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66</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43.9</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67</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22</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21</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2010-11</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Jul - 30 Jun</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66</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64.8</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98</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29</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28</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2011-12</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Jul - 30 Jun</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66</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65.3</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99</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25</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26</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2012-13</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Jul - 30 Jun</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48</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47.3</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99</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26</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25</w:t>
            </w:r>
          </w:p>
        </w:tc>
      </w:tr>
      <w:tr w:rsidR="0099637E" w:rsidRPr="0099637E" w:rsidTr="0099637E">
        <w:trPr>
          <w:jc w:val="center"/>
        </w:trPr>
        <w:tc>
          <w:tcPr>
            <w:tcW w:w="1114"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2013-14</w:t>
            </w:r>
          </w:p>
        </w:tc>
        <w:tc>
          <w:tcPr>
            <w:tcW w:w="168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Jul - 30 Jun</w:t>
            </w:r>
          </w:p>
        </w:tc>
        <w:tc>
          <w:tcPr>
            <w:tcW w:w="85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51</w:t>
            </w:r>
          </w:p>
        </w:tc>
        <w:tc>
          <w:tcPr>
            <w:tcW w:w="852"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50.8</w:t>
            </w:r>
          </w:p>
        </w:tc>
        <w:tc>
          <w:tcPr>
            <w:tcW w:w="1038"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100</w:t>
            </w:r>
          </w:p>
        </w:tc>
        <w:tc>
          <w:tcPr>
            <w:tcW w:w="117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27</w:t>
            </w:r>
          </w:p>
        </w:tc>
        <w:tc>
          <w:tcPr>
            <w:tcW w:w="1205" w:type="dxa"/>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27</w:t>
            </w:r>
          </w:p>
        </w:tc>
      </w:tr>
      <w:tr w:rsidR="0099637E" w:rsidRPr="0099637E" w:rsidTr="0099637E">
        <w:trPr>
          <w:jc w:val="center"/>
        </w:trPr>
        <w:tc>
          <w:tcPr>
            <w:tcW w:w="1114"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2014-15</w:t>
            </w:r>
          </w:p>
        </w:tc>
        <w:tc>
          <w:tcPr>
            <w:tcW w:w="1688"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 Jul - 30 Jun</w:t>
            </w:r>
          </w:p>
        </w:tc>
        <w:tc>
          <w:tcPr>
            <w:tcW w:w="850"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59</w:t>
            </w:r>
          </w:p>
        </w:tc>
        <w:tc>
          <w:tcPr>
            <w:tcW w:w="852"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59</w:t>
            </w:r>
          </w:p>
        </w:tc>
        <w:tc>
          <w:tcPr>
            <w:tcW w:w="1038"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100</w:t>
            </w:r>
          </w:p>
        </w:tc>
        <w:tc>
          <w:tcPr>
            <w:tcW w:w="1175"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12</w:t>
            </w:r>
          </w:p>
        </w:tc>
        <w:tc>
          <w:tcPr>
            <w:tcW w:w="1320"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25</w:t>
            </w:r>
          </w:p>
        </w:tc>
        <w:tc>
          <w:tcPr>
            <w:tcW w:w="1205" w:type="dxa"/>
            <w:tcBorders>
              <w:bottom w:val="single" w:sz="4" w:space="0" w:color="auto"/>
            </w:tcBorders>
            <w:shd w:val="clear" w:color="auto" w:fill="auto"/>
          </w:tcPr>
          <w:p w:rsidR="0099637E" w:rsidRPr="0099637E" w:rsidRDefault="0099637E" w:rsidP="0099637E">
            <w:pPr>
              <w:jc w:val="center"/>
              <w:rPr>
                <w:rFonts w:ascii="Optimum" w:eastAsia="Calibri" w:hAnsi="Optimum" w:cs="Times New Roman"/>
                <w:sz w:val="20"/>
                <w:szCs w:val="20"/>
                <w:lang w:val="en-GB" w:eastAsia="en-US"/>
              </w:rPr>
            </w:pPr>
            <w:r w:rsidRPr="0099637E">
              <w:rPr>
                <w:rFonts w:ascii="Optimum" w:eastAsia="Calibri" w:hAnsi="Optimum" w:cs="Times New Roman"/>
                <w:sz w:val="20"/>
                <w:szCs w:val="20"/>
                <w:lang w:val="en-GB" w:eastAsia="en-US"/>
              </w:rPr>
              <w:t>23</w:t>
            </w:r>
          </w:p>
        </w:tc>
      </w:tr>
    </w:tbl>
    <w:p w:rsidR="0099637E" w:rsidRPr="0099637E" w:rsidRDefault="0099637E" w:rsidP="0099637E">
      <w:pPr>
        <w:spacing w:before="55"/>
        <w:ind w:right="-20"/>
        <w:jc w:val="both"/>
        <w:rPr>
          <w:rFonts w:ascii="Times New Roman" w:eastAsia="Palatino Linotype" w:hAnsi="Times New Roman" w:cs="Times New Roman"/>
          <w:lang w:val="en-GB" w:eastAsia="en-US"/>
        </w:rPr>
      </w:pPr>
    </w:p>
    <w:p w:rsidR="0099637E" w:rsidRPr="0099637E" w:rsidRDefault="0099637E" w:rsidP="0099637E">
      <w:pPr>
        <w:jc w:val="both"/>
        <w:rPr>
          <w:rFonts w:ascii="Times New Roman" w:eastAsia="Times New Roman" w:hAnsi="Times New Roman" w:cs="Times New Roman"/>
          <w:sz w:val="18"/>
          <w:szCs w:val="18"/>
          <w:lang w:val="en-US" w:eastAsia="en-US"/>
        </w:rPr>
      </w:pPr>
      <w:r w:rsidRPr="0099637E">
        <w:rPr>
          <w:rFonts w:ascii="Times New Roman" w:eastAsia="Times New Roman" w:hAnsi="Times New Roman" w:cs="Times New Roman"/>
          <w:sz w:val="18"/>
          <w:szCs w:val="18"/>
          <w:lang w:val="en-US" w:eastAsia="en-US"/>
        </w:rPr>
        <w:t>* Quota was introduced 1 November 2001 for a shortened quota period.</w:t>
      </w:r>
    </w:p>
    <w:p w:rsidR="0099637E" w:rsidRPr="0099637E" w:rsidRDefault="0099637E" w:rsidP="0099637E">
      <w:pPr>
        <w:jc w:val="both"/>
        <w:rPr>
          <w:rFonts w:ascii="Times New Roman" w:eastAsia="Times New Roman" w:hAnsi="Times New Roman" w:cs="Times New Roman"/>
          <w:sz w:val="18"/>
          <w:szCs w:val="18"/>
          <w:lang w:val="en-US" w:eastAsia="en-US"/>
        </w:rPr>
      </w:pPr>
      <w:r w:rsidRPr="0099637E">
        <w:rPr>
          <w:rFonts w:ascii="Times New Roman" w:eastAsia="Times New Roman" w:hAnsi="Times New Roman" w:cs="Times New Roman"/>
          <w:sz w:val="18"/>
          <w:szCs w:val="18"/>
          <w:lang w:val="en-US" w:eastAsia="en-US"/>
        </w:rPr>
        <w:t xml:space="preserve">Data Source: Fisheries Victoria </w:t>
      </w:r>
      <w:proofErr w:type="spellStart"/>
      <w:r w:rsidRPr="0099637E">
        <w:rPr>
          <w:rFonts w:ascii="Times New Roman" w:eastAsia="Times New Roman" w:hAnsi="Times New Roman" w:cs="Times New Roman"/>
          <w:sz w:val="18"/>
          <w:szCs w:val="18"/>
          <w:lang w:val="en-US" w:eastAsia="en-US"/>
        </w:rPr>
        <w:t>FILS</w:t>
      </w:r>
      <w:proofErr w:type="spellEnd"/>
      <w:r w:rsidRPr="0099637E">
        <w:rPr>
          <w:rFonts w:ascii="Times New Roman" w:eastAsia="Times New Roman" w:hAnsi="Times New Roman" w:cs="Times New Roman"/>
          <w:sz w:val="18"/>
          <w:szCs w:val="18"/>
          <w:lang w:val="en-US" w:eastAsia="en-US"/>
        </w:rPr>
        <w:t xml:space="preserve"> Database.</w:t>
      </w:r>
    </w:p>
    <w:p w:rsidR="0099637E" w:rsidRPr="0099637E" w:rsidRDefault="0099637E" w:rsidP="0099637E">
      <w:pPr>
        <w:tabs>
          <w:tab w:val="right" w:pos="8845"/>
        </w:tabs>
        <w:spacing w:after="120"/>
        <w:jc w:val="both"/>
        <w:rPr>
          <w:rFonts w:ascii="Times New Roman" w:eastAsia="Times New Roman" w:hAnsi="Times New Roman" w:cs="Times New Roman"/>
          <w:sz w:val="20"/>
          <w:szCs w:val="20"/>
          <w:lang w:eastAsia="en-US"/>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lastRenderedPageBreak/>
        <w:drawing>
          <wp:anchor distT="0" distB="0" distL="114300" distR="114300" simplePos="0" relativeHeight="251679744" behindDoc="0" locked="0" layoutInCell="1" allowOverlap="1">
            <wp:simplePos x="0" y="0"/>
            <wp:positionH relativeFrom="column">
              <wp:posOffset>78105</wp:posOffset>
            </wp:positionH>
            <wp:positionV relativeFrom="paragraph">
              <wp:posOffset>-105410</wp:posOffset>
            </wp:positionV>
            <wp:extent cx="5924550" cy="345757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455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37E" w:rsidRPr="0099637E" w:rsidRDefault="0099637E" w:rsidP="0099637E">
      <w:pPr>
        <w:tabs>
          <w:tab w:val="right" w:pos="8845"/>
        </w:tabs>
        <w:spacing w:after="120"/>
        <w:jc w:val="both"/>
        <w:rPr>
          <w:rFonts w:ascii="Times New Roman" w:eastAsia="Times New Roman" w:hAnsi="Times New Roman" w:cs="Times New Roman"/>
          <w:lang w:val="en-US" w:eastAsia="en-US"/>
        </w:rPr>
      </w:pPr>
      <w:proofErr w:type="gramStart"/>
      <w:r w:rsidRPr="0099637E">
        <w:rPr>
          <w:rFonts w:ascii="Times New Roman" w:eastAsia="Times New Roman" w:hAnsi="Times New Roman" w:cs="Times New Roman"/>
          <w:lang w:val="en-US" w:eastAsia="en-US"/>
        </w:rPr>
        <w:t>Figure 13.</w:t>
      </w:r>
      <w:proofErr w:type="gramEnd"/>
      <w:r w:rsidRPr="0099637E">
        <w:rPr>
          <w:rFonts w:ascii="Times New Roman" w:eastAsia="Times New Roman" w:hAnsi="Times New Roman" w:cs="Times New Roman"/>
          <w:lang w:val="en-US" w:eastAsia="en-US"/>
        </w:rPr>
        <w:t xml:space="preserve"> </w:t>
      </w:r>
      <w:proofErr w:type="gramStart"/>
      <w:r w:rsidRPr="0099637E">
        <w:rPr>
          <w:rFonts w:ascii="Times New Roman" w:eastAsia="Times New Roman" w:hAnsi="Times New Roman" w:cs="Times New Roman"/>
          <w:lang w:val="en-US" w:eastAsia="en-US"/>
        </w:rPr>
        <w:t>Total catch (</w:t>
      </w:r>
      <w:proofErr w:type="spellStart"/>
      <w:r w:rsidRPr="0099637E">
        <w:rPr>
          <w:rFonts w:ascii="Times New Roman" w:eastAsia="Times New Roman" w:hAnsi="Times New Roman" w:cs="Times New Roman"/>
          <w:lang w:val="en-US" w:eastAsia="en-US"/>
        </w:rPr>
        <w:t>tonnes</w:t>
      </w:r>
      <w:proofErr w:type="spellEnd"/>
      <w:r w:rsidRPr="0099637E">
        <w:rPr>
          <w:rFonts w:ascii="Times New Roman" w:eastAsia="Times New Roman" w:hAnsi="Times New Roman" w:cs="Times New Roman"/>
          <w:lang w:val="en-US" w:eastAsia="en-US"/>
        </w:rPr>
        <w:t xml:space="preserve">) and nominal effort (x1000 </w:t>
      </w:r>
      <w:proofErr w:type="spellStart"/>
      <w:r w:rsidRPr="0099637E">
        <w:rPr>
          <w:rFonts w:ascii="Times New Roman" w:eastAsia="Times New Roman" w:hAnsi="Times New Roman" w:cs="Times New Roman"/>
          <w:lang w:val="en-US" w:eastAsia="en-US"/>
        </w:rPr>
        <w:t>potlifts</w:t>
      </w:r>
      <w:proofErr w:type="spellEnd"/>
      <w:r w:rsidRPr="0099637E">
        <w:rPr>
          <w:rFonts w:ascii="Times New Roman" w:eastAsia="Times New Roman" w:hAnsi="Times New Roman" w:cs="Times New Roman"/>
          <w:lang w:val="en-US" w:eastAsia="en-US"/>
        </w:rPr>
        <w:t>) in the Eastern Zone from 1978/79–2014/15.</w:t>
      </w:r>
      <w:proofErr w:type="gramEnd"/>
      <w:r w:rsidRPr="0099637E">
        <w:rPr>
          <w:rFonts w:ascii="Times New Roman" w:eastAsia="Times New Roman" w:hAnsi="Times New Roman" w:cs="Times New Roman"/>
          <w:lang w:val="en-US" w:eastAsia="en-US"/>
        </w:rPr>
        <w:t xml:space="preserve"> Arrow indicates </w:t>
      </w:r>
      <w:proofErr w:type="spellStart"/>
      <w:r w:rsidRPr="0099637E">
        <w:rPr>
          <w:rFonts w:ascii="Times New Roman" w:eastAsia="Times New Roman" w:hAnsi="Times New Roman" w:cs="Times New Roman"/>
          <w:lang w:val="en-US" w:eastAsia="en-US"/>
        </w:rPr>
        <w:t>TACC</w:t>
      </w:r>
      <w:proofErr w:type="spellEnd"/>
      <w:r w:rsidRPr="0099637E">
        <w:rPr>
          <w:rFonts w:ascii="Times New Roman" w:eastAsia="Times New Roman" w:hAnsi="Times New Roman" w:cs="Times New Roman"/>
          <w:lang w:val="en-US" w:eastAsia="en-US"/>
        </w:rPr>
        <w:t xml:space="preserve"> introduction (60 t) in 2001/02.</w:t>
      </w:r>
    </w:p>
    <w:p w:rsidR="00FF2848" w:rsidRDefault="00FF2848"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80768" behindDoc="0" locked="0" layoutInCell="1" allowOverlap="1" wp14:anchorId="51B747E1" wp14:editId="7F4D5921">
            <wp:simplePos x="0" y="0"/>
            <wp:positionH relativeFrom="column">
              <wp:posOffset>-10684</wp:posOffset>
            </wp:positionH>
            <wp:positionV relativeFrom="paragraph">
              <wp:posOffset>141605</wp:posOffset>
            </wp:positionV>
            <wp:extent cx="5857875" cy="3592830"/>
            <wp:effectExtent l="0" t="0" r="9525" b="7620"/>
            <wp:wrapNone/>
            <wp:docPr id="23" name="Picture 23" descr="EZ Zone CPUE 201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Z Zone CPUE 2014_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7875"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99637E" w:rsidRDefault="0099637E" w:rsidP="00635EA1">
      <w:pPr>
        <w:pStyle w:val="StyleNormalArial9ptPalatinoLinotype"/>
        <w:rPr>
          <w:rFonts w:ascii="Times New Roman" w:hAnsi="Times New Roman" w:cs="Times New Roman"/>
          <w:sz w:val="24"/>
          <w:szCs w:val="24"/>
        </w:rPr>
      </w:pPr>
    </w:p>
    <w:p w:rsidR="00FF2848" w:rsidRPr="00FF2848" w:rsidRDefault="00FF2848" w:rsidP="00FF2848">
      <w:pPr>
        <w:tabs>
          <w:tab w:val="right" w:pos="8845"/>
        </w:tabs>
        <w:spacing w:after="120"/>
        <w:jc w:val="both"/>
        <w:rPr>
          <w:rFonts w:ascii="Arial" w:eastAsia="Times New Roman" w:hAnsi="Arial" w:cs="Arial"/>
          <w:sz w:val="20"/>
          <w:szCs w:val="20"/>
          <w:lang w:val="en-US" w:eastAsia="en-US"/>
        </w:rPr>
      </w:pPr>
      <w:proofErr w:type="gramStart"/>
      <w:r w:rsidRPr="00FF2848">
        <w:rPr>
          <w:rFonts w:ascii="Times New Roman" w:eastAsia="Times New Roman" w:hAnsi="Times New Roman" w:cs="Times New Roman"/>
          <w:lang w:val="en-US" w:eastAsia="en-US"/>
        </w:rPr>
        <w:t>Figure 14.</w:t>
      </w:r>
      <w:proofErr w:type="gramEnd"/>
      <w:r w:rsidRPr="00FF2848">
        <w:rPr>
          <w:rFonts w:ascii="Times New Roman" w:eastAsia="Times New Roman" w:hAnsi="Times New Roman" w:cs="Times New Roman"/>
          <w:lang w:val="en-US" w:eastAsia="en-US"/>
        </w:rPr>
        <w:t xml:space="preserve"> </w:t>
      </w:r>
      <w:proofErr w:type="gramStart"/>
      <w:r w:rsidRPr="00FF2848">
        <w:rPr>
          <w:rFonts w:ascii="Times New Roman" w:eastAsia="Times New Roman" w:hAnsi="Times New Roman" w:cs="Times New Roman"/>
          <w:lang w:val="en-US" w:eastAsia="en-US"/>
        </w:rPr>
        <w:t xml:space="preserve">Standardised </w:t>
      </w:r>
      <w:proofErr w:type="spellStart"/>
      <w:r w:rsidRPr="00FF2848">
        <w:rPr>
          <w:rFonts w:ascii="Times New Roman" w:eastAsia="Times New Roman" w:hAnsi="Times New Roman" w:cs="Times New Roman"/>
          <w:lang w:val="en-US" w:eastAsia="en-US"/>
        </w:rPr>
        <w:t>CPUE</w:t>
      </w:r>
      <w:proofErr w:type="spellEnd"/>
      <w:r w:rsidRPr="00FF2848">
        <w:rPr>
          <w:rFonts w:ascii="Times New Roman" w:eastAsia="Times New Roman" w:hAnsi="Times New Roman" w:cs="Times New Roman"/>
          <w:lang w:val="en-US" w:eastAsia="en-US"/>
        </w:rPr>
        <w:t xml:space="preserve"> (kg/</w:t>
      </w:r>
      <w:proofErr w:type="spellStart"/>
      <w:r w:rsidRPr="00FF2848">
        <w:rPr>
          <w:rFonts w:ascii="Times New Roman" w:eastAsia="Times New Roman" w:hAnsi="Times New Roman" w:cs="Times New Roman"/>
          <w:lang w:val="en-US" w:eastAsia="en-US"/>
        </w:rPr>
        <w:t>potlift</w:t>
      </w:r>
      <w:proofErr w:type="spellEnd"/>
      <w:r w:rsidRPr="00FF2848">
        <w:rPr>
          <w:rFonts w:ascii="Times New Roman" w:eastAsia="Times New Roman" w:hAnsi="Times New Roman" w:cs="Times New Roman"/>
          <w:lang w:val="en-US" w:eastAsia="en-US"/>
        </w:rPr>
        <w:t>) in the Eastern Zone from 1978/79–2014/15</w:t>
      </w:r>
      <w:r w:rsidRPr="00FF2848">
        <w:rPr>
          <w:rFonts w:ascii="Arial" w:eastAsia="Times New Roman" w:hAnsi="Arial" w:cs="Arial"/>
          <w:sz w:val="20"/>
          <w:szCs w:val="20"/>
          <w:lang w:val="en-US" w:eastAsia="en-US"/>
        </w:rPr>
        <w:t>.</w:t>
      </w:r>
      <w:proofErr w:type="gramEnd"/>
    </w:p>
    <w:p w:rsidR="00FF2848" w:rsidRDefault="00FF2848" w:rsidP="00FF2848">
      <w:pPr>
        <w:tabs>
          <w:tab w:val="right" w:pos="8845"/>
        </w:tabs>
        <w:spacing w:after="120"/>
        <w:rPr>
          <w:rFonts w:ascii="Times New Roman" w:eastAsia="Times New Roman" w:hAnsi="Times New Roman" w:cs="Times New Roman"/>
          <w:sz w:val="20"/>
          <w:szCs w:val="22"/>
          <w:lang w:val="en-US" w:eastAsia="en-US"/>
        </w:rPr>
        <w:sectPr w:rsidR="00FF2848" w:rsidSect="00635EA1">
          <w:pgSz w:w="11906" w:h="16838"/>
          <w:pgMar w:top="1440" w:right="991" w:bottom="1440" w:left="1276" w:header="708" w:footer="708" w:gutter="0"/>
          <w:cols w:space="708"/>
          <w:docGrid w:linePitch="360"/>
        </w:sectPr>
      </w:pPr>
      <w:r w:rsidRPr="00FF2848">
        <w:rPr>
          <w:rFonts w:ascii="Times New Roman" w:eastAsia="Times New Roman" w:hAnsi="Times New Roman" w:cs="Times New Roman"/>
          <w:sz w:val="20"/>
          <w:szCs w:val="22"/>
          <w:lang w:val="en-US" w:eastAsia="en-US"/>
        </w:rPr>
        <w:t xml:space="preserve">Note: standardised </w:t>
      </w:r>
      <w:proofErr w:type="spellStart"/>
      <w:r w:rsidRPr="00FF2848">
        <w:rPr>
          <w:rFonts w:ascii="Times New Roman" w:eastAsia="Times New Roman" w:hAnsi="Times New Roman" w:cs="Times New Roman"/>
          <w:sz w:val="20"/>
          <w:szCs w:val="22"/>
          <w:lang w:val="en-US" w:eastAsia="en-US"/>
        </w:rPr>
        <w:t>CPUE</w:t>
      </w:r>
      <w:proofErr w:type="spellEnd"/>
      <w:r w:rsidRPr="00FF2848">
        <w:rPr>
          <w:rFonts w:ascii="Times New Roman" w:eastAsia="Times New Roman" w:hAnsi="Times New Roman" w:cs="Times New Roman"/>
          <w:sz w:val="20"/>
          <w:szCs w:val="22"/>
          <w:lang w:val="en-US" w:eastAsia="en-US"/>
        </w:rPr>
        <w:t xml:space="preserve"> values marginally differ from those previously presented due to the need to rescale </w:t>
      </w:r>
      <w:proofErr w:type="spellStart"/>
      <w:r w:rsidRPr="00FF2848">
        <w:rPr>
          <w:rFonts w:ascii="Times New Roman" w:eastAsia="Times New Roman" w:hAnsi="Times New Roman" w:cs="Times New Roman"/>
          <w:sz w:val="20"/>
          <w:szCs w:val="22"/>
          <w:lang w:val="en-US" w:eastAsia="en-US"/>
        </w:rPr>
        <w:t>CPUE</w:t>
      </w:r>
      <w:proofErr w:type="spellEnd"/>
      <w:r w:rsidRPr="00FF2848">
        <w:rPr>
          <w:rFonts w:ascii="Times New Roman" w:eastAsia="Times New Roman" w:hAnsi="Times New Roman" w:cs="Times New Roman"/>
          <w:sz w:val="20"/>
          <w:szCs w:val="22"/>
          <w:lang w:val="en-US" w:eastAsia="en-US"/>
        </w:rPr>
        <w:t xml:space="preserve"> each year so that the mean of yearly standardised </w:t>
      </w:r>
      <w:proofErr w:type="spellStart"/>
      <w:r w:rsidRPr="00FF2848">
        <w:rPr>
          <w:rFonts w:ascii="Times New Roman" w:eastAsia="Times New Roman" w:hAnsi="Times New Roman" w:cs="Times New Roman"/>
          <w:sz w:val="20"/>
          <w:szCs w:val="22"/>
          <w:lang w:val="en-US" w:eastAsia="en-US"/>
        </w:rPr>
        <w:t>CPUE</w:t>
      </w:r>
      <w:proofErr w:type="spellEnd"/>
      <w:r w:rsidRPr="00FF2848">
        <w:rPr>
          <w:rFonts w:ascii="Times New Roman" w:eastAsia="Times New Roman" w:hAnsi="Times New Roman" w:cs="Times New Roman"/>
          <w:sz w:val="20"/>
          <w:szCs w:val="22"/>
          <w:lang w:val="en-US" w:eastAsia="en-US"/>
        </w:rPr>
        <w:t xml:space="preserve"> equals the mean of nominal </w:t>
      </w:r>
      <w:proofErr w:type="spellStart"/>
      <w:r w:rsidRPr="00FF2848">
        <w:rPr>
          <w:rFonts w:ascii="Times New Roman" w:eastAsia="Times New Roman" w:hAnsi="Times New Roman" w:cs="Times New Roman"/>
          <w:sz w:val="20"/>
          <w:szCs w:val="22"/>
          <w:lang w:val="en-US" w:eastAsia="en-US"/>
        </w:rPr>
        <w:t>CPUE</w:t>
      </w:r>
      <w:proofErr w:type="spellEnd"/>
      <w:r w:rsidRPr="00FF2848">
        <w:rPr>
          <w:rFonts w:ascii="Times New Roman" w:eastAsia="Times New Roman" w:hAnsi="Times New Roman" w:cs="Times New Roman"/>
          <w:sz w:val="20"/>
          <w:szCs w:val="22"/>
          <w:lang w:val="en-US" w:eastAsia="en-US"/>
        </w:rPr>
        <w:t xml:space="preserve"> over the 1978-2013 </w:t>
      </w:r>
      <w:proofErr w:type="gramStart"/>
      <w:r w:rsidRPr="00FF2848">
        <w:rPr>
          <w:rFonts w:ascii="Times New Roman" w:eastAsia="Times New Roman" w:hAnsi="Times New Roman" w:cs="Times New Roman"/>
          <w:sz w:val="20"/>
          <w:szCs w:val="22"/>
          <w:lang w:val="en-US" w:eastAsia="en-US"/>
        </w:rPr>
        <w:t>period</w:t>
      </w:r>
      <w:proofErr w:type="gramEnd"/>
      <w:r w:rsidRPr="00FF2848">
        <w:rPr>
          <w:rFonts w:ascii="Times New Roman" w:eastAsia="Times New Roman" w:hAnsi="Times New Roman" w:cs="Times New Roman"/>
          <w:sz w:val="20"/>
          <w:szCs w:val="22"/>
          <w:lang w:val="en-US" w:eastAsia="en-US"/>
        </w:rPr>
        <w:t xml:space="preserve">. This fixes the average historical level of standardised </w:t>
      </w:r>
      <w:proofErr w:type="spellStart"/>
      <w:r w:rsidRPr="00FF2848">
        <w:rPr>
          <w:rFonts w:ascii="Times New Roman" w:eastAsia="Times New Roman" w:hAnsi="Times New Roman" w:cs="Times New Roman"/>
          <w:sz w:val="20"/>
          <w:szCs w:val="22"/>
          <w:lang w:val="en-US" w:eastAsia="en-US"/>
        </w:rPr>
        <w:t>CPUE</w:t>
      </w:r>
      <w:proofErr w:type="spellEnd"/>
      <w:r w:rsidRPr="00FF2848">
        <w:rPr>
          <w:rFonts w:ascii="Times New Roman" w:eastAsia="Times New Roman" w:hAnsi="Times New Roman" w:cs="Times New Roman"/>
          <w:sz w:val="20"/>
          <w:szCs w:val="22"/>
          <w:lang w:val="en-US" w:eastAsia="en-US"/>
        </w:rPr>
        <w:t xml:space="preserve"> to a constant that will not change from year to year from this point forward, giving a more precise yearly zonal </w:t>
      </w:r>
      <w:proofErr w:type="spellStart"/>
      <w:r w:rsidRPr="00FF2848">
        <w:rPr>
          <w:rFonts w:ascii="Times New Roman" w:eastAsia="Times New Roman" w:hAnsi="Times New Roman" w:cs="Times New Roman"/>
          <w:sz w:val="20"/>
          <w:szCs w:val="22"/>
          <w:lang w:val="en-US" w:eastAsia="en-US"/>
        </w:rPr>
        <w:t>CPUE</w:t>
      </w:r>
      <w:proofErr w:type="spellEnd"/>
      <w:r w:rsidRPr="00FF2848">
        <w:rPr>
          <w:rFonts w:ascii="Times New Roman" w:eastAsia="Times New Roman" w:hAnsi="Times New Roman" w:cs="Times New Roman"/>
          <w:sz w:val="20"/>
          <w:szCs w:val="22"/>
          <w:lang w:val="en-US" w:eastAsia="en-US"/>
        </w:rPr>
        <w:t xml:space="preserve"> as input to the harvest strategy table for quota setting.</w:t>
      </w: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r>
        <w:rPr>
          <w:rFonts w:ascii="Times New Roman" w:eastAsia="Times New Roman" w:hAnsi="Times New Roman" w:cs="Times New Roman"/>
          <w:noProof/>
          <w:sz w:val="20"/>
          <w:szCs w:val="22"/>
        </w:rPr>
        <w:drawing>
          <wp:anchor distT="0" distB="0" distL="114300" distR="114300" simplePos="0" relativeHeight="251681792" behindDoc="0" locked="0" layoutInCell="1" allowOverlap="1" wp14:anchorId="52BDFA29" wp14:editId="5D32DFCB">
            <wp:simplePos x="0" y="0"/>
            <wp:positionH relativeFrom="column">
              <wp:posOffset>127635</wp:posOffset>
            </wp:positionH>
            <wp:positionV relativeFrom="paragraph">
              <wp:posOffset>201295</wp:posOffset>
            </wp:positionV>
            <wp:extent cx="5943600" cy="5630545"/>
            <wp:effectExtent l="0" t="0" r="0" b="8255"/>
            <wp:wrapNone/>
            <wp:docPr id="24" name="Picture 24" descr="EZ catch effort CPUE x region 201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Z catch effort CPUE x region 2014_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563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FF2848" w:rsidRPr="00FF2848" w:rsidRDefault="00FF2848" w:rsidP="00FF2848">
      <w:pPr>
        <w:tabs>
          <w:tab w:val="right" w:pos="8845"/>
        </w:tabs>
        <w:spacing w:after="120"/>
        <w:jc w:val="both"/>
        <w:rPr>
          <w:rFonts w:ascii="Times New Roman" w:eastAsia="Times New Roman" w:hAnsi="Times New Roman" w:cs="Times New Roman"/>
          <w:lang w:eastAsia="en-US"/>
        </w:rPr>
      </w:pPr>
      <w:proofErr w:type="gramStart"/>
      <w:r w:rsidRPr="00FF2848">
        <w:rPr>
          <w:rFonts w:ascii="Times New Roman" w:eastAsia="Times New Roman" w:hAnsi="Times New Roman" w:cs="Times New Roman"/>
          <w:lang w:eastAsia="en-US"/>
        </w:rPr>
        <w:t>Figure 15.</w:t>
      </w:r>
      <w:proofErr w:type="gramEnd"/>
      <w:r w:rsidRPr="00FF2848">
        <w:rPr>
          <w:rFonts w:ascii="Times New Roman" w:eastAsia="Times New Roman" w:hAnsi="Times New Roman" w:cs="Times New Roman"/>
          <w:lang w:eastAsia="en-US"/>
        </w:rPr>
        <w:t xml:space="preserve"> </w:t>
      </w:r>
      <w:proofErr w:type="gramStart"/>
      <w:r w:rsidRPr="00FF2848">
        <w:rPr>
          <w:rFonts w:ascii="Times New Roman" w:eastAsia="Times New Roman" w:hAnsi="Times New Roman" w:cs="Times New Roman"/>
          <w:lang w:eastAsia="en-US"/>
        </w:rPr>
        <w:t xml:space="preserve">Regional catch (tonnes), effort (x1000 </w:t>
      </w:r>
      <w:proofErr w:type="spellStart"/>
      <w:r w:rsidRPr="00FF2848">
        <w:rPr>
          <w:rFonts w:ascii="Times New Roman" w:eastAsia="Times New Roman" w:hAnsi="Times New Roman" w:cs="Times New Roman"/>
          <w:lang w:eastAsia="en-US"/>
        </w:rPr>
        <w:t>potlifts</w:t>
      </w:r>
      <w:proofErr w:type="spellEnd"/>
      <w:r w:rsidRPr="00FF2848">
        <w:rPr>
          <w:rFonts w:ascii="Times New Roman" w:eastAsia="Times New Roman" w:hAnsi="Times New Roman" w:cs="Times New Roman"/>
          <w:lang w:eastAsia="en-US"/>
        </w:rPr>
        <w:t xml:space="preserve">) and standardised </w:t>
      </w:r>
      <w:proofErr w:type="spellStart"/>
      <w:r w:rsidRPr="00FF2848">
        <w:rPr>
          <w:rFonts w:ascii="Times New Roman" w:eastAsia="Times New Roman" w:hAnsi="Times New Roman" w:cs="Times New Roman"/>
          <w:lang w:eastAsia="en-US"/>
        </w:rPr>
        <w:t>CPUE</w:t>
      </w:r>
      <w:proofErr w:type="spellEnd"/>
      <w:r w:rsidRPr="00FF2848">
        <w:rPr>
          <w:rFonts w:ascii="Times New Roman" w:eastAsia="Times New Roman" w:hAnsi="Times New Roman" w:cs="Times New Roman"/>
          <w:lang w:eastAsia="en-US"/>
        </w:rPr>
        <w:t xml:space="preserve"> (kg/</w:t>
      </w:r>
      <w:proofErr w:type="spellStart"/>
      <w:r w:rsidRPr="00FF2848">
        <w:rPr>
          <w:rFonts w:ascii="Times New Roman" w:eastAsia="Times New Roman" w:hAnsi="Times New Roman" w:cs="Times New Roman"/>
          <w:lang w:eastAsia="en-US"/>
        </w:rPr>
        <w:t>potlift</w:t>
      </w:r>
      <w:proofErr w:type="spellEnd"/>
      <w:r w:rsidRPr="00FF2848">
        <w:rPr>
          <w:rFonts w:ascii="Times New Roman" w:eastAsia="Times New Roman" w:hAnsi="Times New Roman" w:cs="Times New Roman"/>
          <w:lang w:eastAsia="en-US"/>
        </w:rPr>
        <w:t>) in the Eastern Zone from 1978/79-2014/15.</w:t>
      </w:r>
      <w:proofErr w:type="gramEnd"/>
    </w:p>
    <w:p w:rsid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sectPr w:rsidR="00FF2848" w:rsidSect="00635EA1">
          <w:pgSz w:w="11906" w:h="16838"/>
          <w:pgMar w:top="1440" w:right="991" w:bottom="1440" w:left="1276" w:header="708" w:footer="708" w:gutter="0"/>
          <w:cols w:space="708"/>
          <w:docGrid w:linePitch="360"/>
        </w:sectPr>
      </w:pPr>
    </w:p>
    <w:p w:rsidR="00FF2848" w:rsidRDefault="00110058" w:rsidP="00FF2848">
      <w:pPr>
        <w:tabs>
          <w:tab w:val="right" w:pos="8845"/>
        </w:tabs>
        <w:spacing w:after="120"/>
        <w:jc w:val="both"/>
        <w:rPr>
          <w:rFonts w:ascii="Times New Roman" w:eastAsia="Times New Roman" w:hAnsi="Times New Roman" w:cs="Times New Roman"/>
          <w:sz w:val="20"/>
          <w:szCs w:val="22"/>
          <w:lang w:val="en-US" w:eastAsia="en-US"/>
        </w:rPr>
      </w:pPr>
      <w:r>
        <w:rPr>
          <w:rFonts w:ascii="Times New Roman" w:eastAsia="Times New Roman" w:hAnsi="Times New Roman" w:cs="Times New Roman"/>
          <w:noProof/>
          <w:sz w:val="20"/>
          <w:szCs w:val="22"/>
        </w:rPr>
        <w:lastRenderedPageBreak/>
        <w:drawing>
          <wp:anchor distT="0" distB="0" distL="114300" distR="114300" simplePos="0" relativeHeight="251694080" behindDoc="0" locked="0" layoutInCell="1" allowOverlap="1">
            <wp:simplePos x="0" y="0"/>
            <wp:positionH relativeFrom="column">
              <wp:posOffset>318135</wp:posOffset>
            </wp:positionH>
            <wp:positionV relativeFrom="paragraph">
              <wp:posOffset>85090</wp:posOffset>
            </wp:positionV>
            <wp:extent cx="5555615" cy="3305175"/>
            <wp:effectExtent l="0" t="0" r="6985"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561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848" w:rsidRDefault="00110058" w:rsidP="00FF2848">
      <w:pPr>
        <w:tabs>
          <w:tab w:val="right" w:pos="8845"/>
        </w:tabs>
        <w:spacing w:after="120"/>
        <w:jc w:val="both"/>
        <w:rPr>
          <w:rFonts w:ascii="Times New Roman" w:eastAsia="Times New Roman" w:hAnsi="Times New Roman" w:cs="Times New Roman"/>
          <w:sz w:val="20"/>
          <w:szCs w:val="22"/>
          <w:lang w:val="en-US" w:eastAsia="en-US"/>
        </w:rPr>
      </w:pPr>
      <w:proofErr w:type="gramStart"/>
      <w:r w:rsidRPr="009C6E30">
        <w:rPr>
          <w:rFonts w:ascii="Times New Roman" w:hAnsi="Times New Roman"/>
        </w:rPr>
        <w:t>Fig</w:t>
      </w:r>
      <w:r>
        <w:rPr>
          <w:rFonts w:ascii="Times New Roman" w:hAnsi="Times New Roman"/>
        </w:rPr>
        <w:t>ure 16</w:t>
      </w:r>
      <w:r>
        <w:rPr>
          <w:rFonts w:ascii="Arial" w:hAnsi="Arial" w:cs="Arial"/>
        </w:rPr>
        <w:t>.</w:t>
      </w:r>
      <w:proofErr w:type="gramEnd"/>
      <w:r>
        <w:rPr>
          <w:rFonts w:ascii="Arial" w:hAnsi="Arial" w:cs="Arial"/>
        </w:rPr>
        <w:t xml:space="preserve"> </w:t>
      </w:r>
      <w:r w:rsidRPr="00BD7C7D">
        <w:rPr>
          <w:rFonts w:ascii="Times New Roman" w:hAnsi="Times New Roman"/>
        </w:rPr>
        <w:t>Number of undersized female (</w:t>
      </w:r>
      <w:proofErr w:type="spellStart"/>
      <w:r w:rsidRPr="00BD7C7D">
        <w:rPr>
          <w:rFonts w:ascii="Times New Roman" w:hAnsi="Times New Roman"/>
        </w:rPr>
        <w:t>LML</w:t>
      </w:r>
      <w:proofErr w:type="spellEnd"/>
      <w:r w:rsidRPr="00BD7C7D">
        <w:rPr>
          <w:rFonts w:ascii="Times New Roman" w:hAnsi="Times New Roman"/>
        </w:rPr>
        <w:t xml:space="preserve"> = 105 mm CL) and male (</w:t>
      </w:r>
      <w:proofErr w:type="spellStart"/>
      <w:r w:rsidRPr="00BD7C7D">
        <w:rPr>
          <w:rFonts w:ascii="Times New Roman" w:hAnsi="Times New Roman"/>
        </w:rPr>
        <w:t>LML</w:t>
      </w:r>
      <w:proofErr w:type="spellEnd"/>
      <w:r w:rsidRPr="00BD7C7D">
        <w:rPr>
          <w:rFonts w:ascii="Times New Roman" w:hAnsi="Times New Roman"/>
        </w:rPr>
        <w:t xml:space="preserve"> = 110 mm CL) lobsters per </w:t>
      </w:r>
      <w:proofErr w:type="spellStart"/>
      <w:r w:rsidRPr="00BD7C7D">
        <w:rPr>
          <w:rFonts w:ascii="Times New Roman" w:hAnsi="Times New Roman"/>
        </w:rPr>
        <w:t>potlift</w:t>
      </w:r>
      <w:proofErr w:type="spellEnd"/>
      <w:r>
        <w:rPr>
          <w:rFonts w:ascii="Times New Roman" w:hAnsi="Times New Roman"/>
        </w:rPr>
        <w:t xml:space="preserve"> combined </w:t>
      </w:r>
      <w:r w:rsidRPr="00BD7C7D">
        <w:rPr>
          <w:rFonts w:ascii="Times New Roman" w:hAnsi="Times New Roman"/>
        </w:rPr>
        <w:t xml:space="preserve">in fixed-site surveys in the </w:t>
      </w:r>
      <w:r>
        <w:rPr>
          <w:rFonts w:ascii="Times New Roman" w:hAnsi="Times New Roman"/>
        </w:rPr>
        <w:t xml:space="preserve">Eastern </w:t>
      </w:r>
      <w:r w:rsidRPr="00BD7C7D">
        <w:rPr>
          <w:rFonts w:ascii="Times New Roman" w:hAnsi="Times New Roman"/>
        </w:rPr>
        <w:t>Z</w:t>
      </w:r>
      <w:r>
        <w:rPr>
          <w:rFonts w:ascii="Times New Roman" w:hAnsi="Times New Roman"/>
        </w:rPr>
        <w:t>one fishery from 2001/02 to 2014/15</w:t>
      </w:r>
    </w:p>
    <w:p w:rsidR="00FF2848" w:rsidRPr="00FF2848" w:rsidRDefault="00FF2848" w:rsidP="00FF2848">
      <w:pPr>
        <w:tabs>
          <w:tab w:val="right" w:pos="8845"/>
        </w:tabs>
        <w:spacing w:after="120"/>
        <w:jc w:val="both"/>
        <w:rPr>
          <w:rFonts w:ascii="Times New Roman" w:eastAsia="Times New Roman" w:hAnsi="Times New Roman" w:cs="Times New Roman"/>
          <w:sz w:val="20"/>
          <w:szCs w:val="22"/>
          <w:lang w:val="en-US" w:eastAsia="en-US"/>
        </w:rPr>
      </w:pPr>
    </w:p>
    <w:p w:rsidR="0099637E" w:rsidRDefault="0099637E"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drawing>
          <wp:anchor distT="0" distB="0" distL="114300" distR="114300" simplePos="0" relativeHeight="251684864" behindDoc="0" locked="0" layoutInCell="1" allowOverlap="1" wp14:anchorId="7D835FF6" wp14:editId="34056464">
            <wp:simplePos x="0" y="0"/>
            <wp:positionH relativeFrom="column">
              <wp:posOffset>366919</wp:posOffset>
            </wp:positionH>
            <wp:positionV relativeFrom="paragraph">
              <wp:posOffset>142875</wp:posOffset>
            </wp:positionV>
            <wp:extent cx="5379720" cy="3030855"/>
            <wp:effectExtent l="0" t="0" r="0" b="0"/>
            <wp:wrapNone/>
            <wp:docPr id="27" name="Picture 27" descr="EZ 60mm recruitment model 1980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Z 60mm recruitment model 1980_2014"/>
                    <pic:cNvPicPr>
                      <a:picLocks noChangeAspect="1" noChangeArrowheads="1"/>
                    </pic:cNvPicPr>
                  </pic:nvPicPr>
                  <pic:blipFill>
                    <a:blip r:embed="rId33" cstate="print">
                      <a:extLst>
                        <a:ext uri="{28A0092B-C50C-407E-A947-70E740481C1C}">
                          <a14:useLocalDpi xmlns:a14="http://schemas.microsoft.com/office/drawing/2010/main" val="0"/>
                        </a:ext>
                      </a:extLst>
                    </a:blip>
                    <a:srcRect t="35103"/>
                    <a:stretch>
                      <a:fillRect/>
                    </a:stretch>
                  </pic:blipFill>
                  <pic:spPr bwMode="auto">
                    <a:xfrm>
                      <a:off x="0" y="0"/>
                      <a:ext cx="5379720" cy="303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848" w:rsidRDefault="00FF2848" w:rsidP="00635EA1">
      <w:pPr>
        <w:pStyle w:val="StyleNormalArial9ptPalatinoLinotype"/>
        <w:rPr>
          <w:rFonts w:ascii="Times New Roman" w:hAnsi="Times New Roman" w:cs="Times New Roman"/>
          <w:noProof/>
          <w:sz w:val="24"/>
          <w:szCs w:val="24"/>
          <w:lang w:val="en-AU" w:eastAsia="en-AU"/>
        </w:rPr>
      </w:pPr>
    </w:p>
    <w:p w:rsidR="00FF2848" w:rsidRDefault="00FF2848" w:rsidP="00635EA1">
      <w:pPr>
        <w:pStyle w:val="StyleNormalArial9ptPalatinoLinotype"/>
        <w:rPr>
          <w:rFonts w:ascii="Times New Roman" w:hAnsi="Times New Roman" w:cs="Times New Roman"/>
          <w:noProof/>
          <w:sz w:val="24"/>
          <w:szCs w:val="24"/>
          <w:lang w:val="en-AU" w:eastAsia="en-AU"/>
        </w:rPr>
      </w:pPr>
    </w:p>
    <w:p w:rsidR="00FF2848" w:rsidRDefault="00FF2848" w:rsidP="00635EA1">
      <w:pPr>
        <w:pStyle w:val="StyleNormalArial9ptPalatinoLinotype"/>
        <w:rPr>
          <w:rFonts w:ascii="Times New Roman" w:hAnsi="Times New Roman" w:cs="Times New Roman"/>
          <w:noProof/>
          <w:sz w:val="24"/>
          <w:szCs w:val="24"/>
          <w:lang w:val="en-AU" w:eastAsia="en-AU"/>
        </w:rPr>
      </w:pPr>
    </w:p>
    <w:p w:rsidR="00FF2848" w:rsidRDefault="00FF2848" w:rsidP="00635EA1">
      <w:pPr>
        <w:pStyle w:val="StyleNormalArial9ptPalatinoLinotype"/>
        <w:rPr>
          <w:rFonts w:ascii="Times New Roman" w:hAnsi="Times New Roman" w:cs="Times New Roman"/>
          <w:noProof/>
          <w:sz w:val="24"/>
          <w:szCs w:val="24"/>
          <w:lang w:val="en-AU" w:eastAsia="en-AU"/>
        </w:rPr>
      </w:pPr>
    </w:p>
    <w:p w:rsidR="00FF2848" w:rsidRDefault="00FF2848" w:rsidP="00635EA1">
      <w:pPr>
        <w:pStyle w:val="StyleNormalArial9ptPalatinoLinotype"/>
        <w:rPr>
          <w:rFonts w:ascii="Times New Roman" w:hAnsi="Times New Roman" w:cs="Times New Roman"/>
          <w:noProof/>
          <w:sz w:val="24"/>
          <w:szCs w:val="24"/>
          <w:lang w:val="en-AU" w:eastAsia="en-AU"/>
        </w:rPr>
      </w:pPr>
    </w:p>
    <w:p w:rsidR="00FF2848" w:rsidRDefault="00FF2848" w:rsidP="00635EA1">
      <w:pPr>
        <w:pStyle w:val="StyleNormalArial9ptPalatinoLinotype"/>
        <w:rPr>
          <w:rFonts w:ascii="Times New Roman" w:hAnsi="Times New Roman" w:cs="Times New Roman"/>
          <w:noProof/>
          <w:sz w:val="24"/>
          <w:szCs w:val="24"/>
          <w:lang w:val="en-AU" w:eastAsia="en-AU"/>
        </w:rPr>
      </w:pPr>
    </w:p>
    <w:p w:rsidR="00FF2848" w:rsidRDefault="00FF2848" w:rsidP="00635EA1">
      <w:pPr>
        <w:pStyle w:val="StyleNormalArial9ptPalatinoLinotype"/>
        <w:rPr>
          <w:rFonts w:ascii="Times New Roman" w:hAnsi="Times New Roman" w:cs="Times New Roman"/>
          <w:noProof/>
          <w:sz w:val="24"/>
          <w:szCs w:val="24"/>
          <w:lang w:val="en-AU" w:eastAsia="en-AU"/>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Pr="00FF2848" w:rsidRDefault="00FF2848" w:rsidP="00FF2848">
      <w:pPr>
        <w:tabs>
          <w:tab w:val="right" w:pos="8845"/>
        </w:tabs>
        <w:spacing w:after="120"/>
        <w:jc w:val="both"/>
        <w:rPr>
          <w:rFonts w:ascii="Times New Roman" w:eastAsia="Times New Roman" w:hAnsi="Times New Roman" w:cs="Times New Roman"/>
          <w:lang w:eastAsia="en-US"/>
        </w:rPr>
      </w:pPr>
      <w:proofErr w:type="gramStart"/>
      <w:r w:rsidRPr="00FF2848">
        <w:rPr>
          <w:rFonts w:ascii="Times New Roman" w:eastAsia="Times New Roman" w:hAnsi="Times New Roman" w:cs="Times New Roman"/>
          <w:lang w:eastAsia="en-US"/>
        </w:rPr>
        <w:t>Figure 17.</w:t>
      </w:r>
      <w:proofErr w:type="gramEnd"/>
      <w:r w:rsidRPr="00FF2848">
        <w:rPr>
          <w:rFonts w:ascii="Times New Roman" w:eastAsia="Times New Roman" w:hAnsi="Times New Roman" w:cs="Times New Roman"/>
          <w:lang w:eastAsia="en-US"/>
        </w:rPr>
        <w:t xml:space="preserve"> </w:t>
      </w:r>
      <w:proofErr w:type="gramStart"/>
      <w:r w:rsidRPr="00FF2848">
        <w:rPr>
          <w:rFonts w:ascii="Times New Roman" w:eastAsia="Times New Roman" w:hAnsi="Times New Roman" w:cs="Times New Roman"/>
          <w:lang w:eastAsia="en-US"/>
        </w:rPr>
        <w:t>Relative abundance of recruits (to 60 mm in CL) in the Eastern Zone Fishery.</w:t>
      </w:r>
      <w:proofErr w:type="gramEnd"/>
      <w:r w:rsidRPr="00FF2848">
        <w:rPr>
          <w:rFonts w:ascii="Times New Roman" w:eastAsia="Times New Roman" w:hAnsi="Times New Roman" w:cs="Times New Roman"/>
          <w:lang w:eastAsia="en-US"/>
        </w:rPr>
        <w:t xml:space="preserve"> These data are applied in the length-frequency model. The long-term historical average is also indicated (solid black line).</w:t>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85888" behindDoc="0" locked="0" layoutInCell="1" allowOverlap="1">
            <wp:simplePos x="0" y="0"/>
            <wp:positionH relativeFrom="column">
              <wp:posOffset>390415</wp:posOffset>
            </wp:positionH>
            <wp:positionV relativeFrom="paragraph">
              <wp:posOffset>-339090</wp:posOffset>
            </wp:positionV>
            <wp:extent cx="5429250" cy="332549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0" cy="332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Pr="00FF2848" w:rsidRDefault="00FF2848" w:rsidP="00FF2848">
      <w:pPr>
        <w:tabs>
          <w:tab w:val="right" w:pos="8845"/>
        </w:tabs>
        <w:spacing w:after="120"/>
        <w:jc w:val="both"/>
        <w:rPr>
          <w:rFonts w:ascii="Times New Roman" w:eastAsia="Times New Roman" w:hAnsi="Times New Roman" w:cs="Times New Roman"/>
          <w:lang w:eastAsia="en-US"/>
        </w:rPr>
      </w:pPr>
      <w:proofErr w:type="gramStart"/>
      <w:r w:rsidRPr="00FF2848">
        <w:rPr>
          <w:rFonts w:ascii="Times New Roman" w:eastAsia="Times New Roman" w:hAnsi="Times New Roman" w:cs="Times New Roman"/>
          <w:lang w:eastAsia="en-US"/>
        </w:rPr>
        <w:t>Figure 18.</w:t>
      </w:r>
      <w:proofErr w:type="gramEnd"/>
      <w:r w:rsidRPr="00FF2848">
        <w:rPr>
          <w:rFonts w:ascii="Times New Roman" w:eastAsia="Times New Roman" w:hAnsi="Times New Roman" w:cs="Times New Roman"/>
          <w:lang w:eastAsia="en-US"/>
        </w:rPr>
        <w:t xml:space="preserve"> Mean weight of legal sized lobster in the Eastern Zone fishery from 1978/79 to 2014/15.</w:t>
      </w:r>
    </w:p>
    <w:p w:rsidR="00FF2848" w:rsidRDefault="00FF2848"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86912" behindDoc="0" locked="0" layoutInCell="1" allowOverlap="1" wp14:anchorId="185477F2" wp14:editId="7B8A31B6">
            <wp:simplePos x="0" y="0"/>
            <wp:positionH relativeFrom="column">
              <wp:posOffset>67310</wp:posOffset>
            </wp:positionH>
            <wp:positionV relativeFrom="paragraph">
              <wp:posOffset>175895</wp:posOffset>
            </wp:positionV>
            <wp:extent cx="5655310" cy="323850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r="12862"/>
                    <a:stretch>
                      <a:fillRect/>
                    </a:stretch>
                  </pic:blipFill>
                  <pic:spPr bwMode="auto">
                    <a:xfrm>
                      <a:off x="0" y="0"/>
                      <a:ext cx="565531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Pr="00FF2848" w:rsidRDefault="00FF2848" w:rsidP="00FF2848">
      <w:pPr>
        <w:tabs>
          <w:tab w:val="right" w:pos="8845"/>
        </w:tabs>
        <w:spacing w:after="120"/>
        <w:jc w:val="both"/>
        <w:rPr>
          <w:rFonts w:ascii="Times New Roman" w:eastAsia="Times New Roman" w:hAnsi="Times New Roman" w:cs="Times New Roman"/>
          <w:highlight w:val="yellow"/>
          <w:lang w:eastAsia="en-US"/>
        </w:rPr>
      </w:pPr>
      <w:proofErr w:type="gramStart"/>
      <w:r w:rsidRPr="00FF2848">
        <w:rPr>
          <w:rFonts w:ascii="Times New Roman" w:eastAsia="Times New Roman" w:hAnsi="Times New Roman" w:cs="Times New Roman"/>
          <w:lang w:eastAsia="en-US"/>
        </w:rPr>
        <w:t>Figure 19.</w:t>
      </w:r>
      <w:proofErr w:type="gramEnd"/>
      <w:r w:rsidRPr="00FF2848">
        <w:rPr>
          <w:rFonts w:ascii="Times New Roman" w:eastAsia="Times New Roman" w:hAnsi="Times New Roman" w:cs="Times New Roman"/>
          <w:lang w:eastAsia="en-US"/>
        </w:rPr>
        <w:t xml:space="preserve"> Model estimated level of egg production through time in the Eastern Zone fishery (with 90% probability; blue line) with limit reference point of 104% of egg production in 2001/02 (red line). Note, the limit reference point of 104% of egg production in 2001/02 is equivalent to the 20% of egg production estimated in 1951 </w:t>
      </w:r>
      <w:r w:rsidRPr="00FF2848">
        <w:rPr>
          <w:rFonts w:eastAsia="Calibri" w:cs="Calibri"/>
          <w:sz w:val="23"/>
          <w:szCs w:val="23"/>
        </w:rPr>
        <w:t>(E</w:t>
      </w:r>
      <w:r w:rsidRPr="00FF2848">
        <w:rPr>
          <w:rFonts w:eastAsia="Calibri" w:cs="Calibri"/>
          <w:sz w:val="23"/>
          <w:szCs w:val="23"/>
          <w:vertAlign w:val="subscript"/>
        </w:rPr>
        <w:t>1951</w:t>
      </w:r>
      <w:r w:rsidRPr="00FF2848">
        <w:rPr>
          <w:rFonts w:eastAsia="Calibri" w:cs="Calibri"/>
          <w:sz w:val="23"/>
          <w:szCs w:val="23"/>
        </w:rPr>
        <w:t>)</w:t>
      </w:r>
      <w:r w:rsidRPr="00FF2848">
        <w:rPr>
          <w:rFonts w:ascii="Times New Roman" w:eastAsia="Times New Roman" w:hAnsi="Times New Roman" w:cs="Times New Roman"/>
          <w:lang w:eastAsia="en-US"/>
        </w:rPr>
        <w:t xml:space="preserve"> as defined under the 2016 harvest strategy.</w:t>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sectPr w:rsidR="00FF2848" w:rsidSect="00635EA1">
          <w:pgSz w:w="11906" w:h="16838"/>
          <w:pgMar w:top="1440" w:right="991" w:bottom="1440" w:left="1276" w:header="708" w:footer="708" w:gutter="0"/>
          <w:cols w:space="708"/>
          <w:docGrid w:linePitch="360"/>
        </w:sect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drawing>
          <wp:anchor distT="0" distB="0" distL="114300" distR="114300" simplePos="0" relativeHeight="251687936" behindDoc="0" locked="0" layoutInCell="1" allowOverlap="1" wp14:anchorId="35C6AC7B" wp14:editId="21D3CBCB">
            <wp:simplePos x="0" y="0"/>
            <wp:positionH relativeFrom="column">
              <wp:posOffset>84455</wp:posOffset>
            </wp:positionH>
            <wp:positionV relativeFrom="paragraph">
              <wp:posOffset>114300</wp:posOffset>
            </wp:positionV>
            <wp:extent cx="5707380" cy="3124200"/>
            <wp:effectExtent l="0" t="0" r="7620" b="0"/>
            <wp:wrapNone/>
            <wp:docPr id="30" name="Picture 30" descr="EZ avail biomass v ER outputs 1951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Z avail biomass v ER outputs 1951_20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738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FF2848">
      <w:pPr>
        <w:tabs>
          <w:tab w:val="right" w:pos="8845"/>
        </w:tabs>
        <w:spacing w:after="120"/>
        <w:jc w:val="both"/>
        <w:rPr>
          <w:rFonts w:ascii="Times New Roman" w:eastAsia="Times New Roman" w:hAnsi="Times New Roman" w:cs="Times New Roman"/>
          <w:lang w:eastAsia="en-US"/>
        </w:rPr>
      </w:pPr>
    </w:p>
    <w:p w:rsidR="00FF2848" w:rsidRPr="00FF2848" w:rsidRDefault="00FF2848" w:rsidP="00FF2848">
      <w:pPr>
        <w:tabs>
          <w:tab w:val="right" w:pos="8845"/>
        </w:tabs>
        <w:spacing w:after="120"/>
        <w:jc w:val="both"/>
        <w:rPr>
          <w:rFonts w:ascii="Times New Roman" w:eastAsia="Times New Roman" w:hAnsi="Times New Roman" w:cs="Times New Roman"/>
          <w:lang w:eastAsia="en-US"/>
        </w:rPr>
      </w:pPr>
      <w:proofErr w:type="gramStart"/>
      <w:r w:rsidRPr="00FF2848">
        <w:rPr>
          <w:rFonts w:ascii="Times New Roman" w:eastAsia="Times New Roman" w:hAnsi="Times New Roman" w:cs="Times New Roman"/>
          <w:lang w:eastAsia="en-US"/>
        </w:rPr>
        <w:t>Figure 20.</w:t>
      </w:r>
      <w:proofErr w:type="gramEnd"/>
      <w:r w:rsidRPr="00FF2848">
        <w:rPr>
          <w:rFonts w:ascii="Times New Roman" w:eastAsia="Times New Roman" w:hAnsi="Times New Roman" w:cs="Times New Roman"/>
          <w:lang w:eastAsia="en-US"/>
        </w:rPr>
        <w:t xml:space="preserve"> Model estimated levels of available biomass (red line) and associated fishing exploitation rates (green line) in the Eastern Zone fishery between 1951 and 2014.</w:t>
      </w:r>
    </w:p>
    <w:p w:rsidR="00FF2848" w:rsidRDefault="00FF2848" w:rsidP="00635EA1">
      <w:pPr>
        <w:pStyle w:val="StyleNormalArial9ptPalatinoLinotype"/>
        <w:rPr>
          <w:rFonts w:ascii="Times New Roman" w:hAnsi="Times New Roman" w:cs="Times New Roman"/>
          <w:sz w:val="24"/>
          <w:szCs w:val="24"/>
        </w:rPr>
        <w:sectPr w:rsidR="00FF2848" w:rsidSect="00635EA1">
          <w:pgSz w:w="11906" w:h="16838"/>
          <w:pgMar w:top="1440" w:right="991" w:bottom="1440" w:left="1276" w:header="708" w:footer="708" w:gutter="0"/>
          <w:cols w:space="708"/>
          <w:docGrid w:linePitch="360"/>
        </w:sectPr>
      </w:pPr>
    </w:p>
    <w:p w:rsidR="00FF2848" w:rsidRDefault="00FF2848"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lastRenderedPageBreak/>
        <w:drawing>
          <wp:anchor distT="0" distB="0" distL="114300" distR="114300" simplePos="0" relativeHeight="251688960" behindDoc="0" locked="0" layoutInCell="1" allowOverlap="1">
            <wp:simplePos x="0" y="0"/>
            <wp:positionH relativeFrom="column">
              <wp:posOffset>365912</wp:posOffset>
            </wp:positionH>
            <wp:positionV relativeFrom="paragraph">
              <wp:posOffset>-311951</wp:posOffset>
            </wp:positionV>
            <wp:extent cx="5054600" cy="85947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4600" cy="859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8C3BED" w:rsidRDefault="008C3BED" w:rsidP="008C3BED">
      <w:pPr>
        <w:spacing w:after="200"/>
        <w:jc w:val="both"/>
        <w:rPr>
          <w:rFonts w:ascii="Times New Roman" w:eastAsia="Times New Roman" w:hAnsi="Times New Roman" w:cs="Times New Roman"/>
          <w:lang w:eastAsia="en-US"/>
        </w:rPr>
      </w:pPr>
      <w:bookmarkStart w:id="5" w:name="_Toc437001557"/>
    </w:p>
    <w:p w:rsidR="000C02BF" w:rsidRDefault="008C3BED" w:rsidP="000C02BF">
      <w:pPr>
        <w:spacing w:after="200"/>
        <w:rPr>
          <w:rFonts w:ascii="Times New Roman" w:eastAsia="Times New Roman" w:hAnsi="Times New Roman" w:cs="Times New Roman"/>
          <w:lang w:eastAsia="en-US"/>
        </w:rPr>
        <w:sectPr w:rsidR="000C02BF" w:rsidSect="000C02BF">
          <w:pgSz w:w="11906" w:h="16838"/>
          <w:pgMar w:top="1440" w:right="991" w:bottom="993" w:left="1276" w:header="708" w:footer="708" w:gutter="0"/>
          <w:cols w:space="708"/>
          <w:docGrid w:linePitch="360"/>
        </w:sectPr>
      </w:pPr>
      <w:proofErr w:type="gramStart"/>
      <w:r w:rsidRPr="008C3BED">
        <w:rPr>
          <w:rFonts w:ascii="Times New Roman" w:eastAsia="Times New Roman" w:hAnsi="Times New Roman" w:cs="Times New Roman"/>
          <w:lang w:eastAsia="en-US"/>
        </w:rPr>
        <w:t>Figure 21.</w:t>
      </w:r>
      <w:proofErr w:type="gramEnd"/>
      <w:r w:rsidRPr="008C3BED">
        <w:rPr>
          <w:rFonts w:ascii="Times New Roman" w:eastAsia="Times New Roman" w:hAnsi="Times New Roman" w:cs="Times New Roman"/>
          <w:lang w:eastAsia="en-US"/>
        </w:rPr>
        <w:t xml:space="preserve"> Length-frequency distribution of the number of female </w:t>
      </w:r>
      <w:r w:rsidR="000C02BF">
        <w:rPr>
          <w:rFonts w:ascii="Times New Roman" w:eastAsia="Times New Roman" w:hAnsi="Times New Roman" w:cs="Times New Roman"/>
          <w:lang w:eastAsia="en-US"/>
        </w:rPr>
        <w:t>rock lobster</w:t>
      </w:r>
      <w:r w:rsidRPr="008C3BED">
        <w:rPr>
          <w:rFonts w:ascii="Times New Roman" w:eastAsia="Times New Roman" w:hAnsi="Times New Roman" w:cs="Times New Roman"/>
          <w:lang w:eastAsia="en-US"/>
        </w:rPr>
        <w:t xml:space="preserve">s per 1,000 </w:t>
      </w:r>
      <w:proofErr w:type="spellStart"/>
      <w:r w:rsidRPr="008C3BED">
        <w:rPr>
          <w:rFonts w:ascii="Times New Roman" w:eastAsia="Times New Roman" w:hAnsi="Times New Roman" w:cs="Times New Roman"/>
          <w:lang w:eastAsia="en-US"/>
        </w:rPr>
        <w:t>potlifts</w:t>
      </w:r>
      <w:proofErr w:type="spellEnd"/>
      <w:r w:rsidRPr="008C3BED">
        <w:rPr>
          <w:rFonts w:ascii="Times New Roman" w:eastAsia="Times New Roman" w:hAnsi="Times New Roman" w:cs="Times New Roman"/>
          <w:lang w:eastAsia="en-US"/>
        </w:rPr>
        <w:t xml:space="preserve"> caught in the Eastern Zone </w:t>
      </w:r>
      <w:proofErr w:type="spellStart"/>
      <w:r w:rsidRPr="008C3BED">
        <w:rPr>
          <w:rFonts w:ascii="Times New Roman" w:eastAsia="Times New Roman" w:hAnsi="Times New Roman" w:cs="Times New Roman"/>
          <w:lang w:eastAsia="en-US"/>
        </w:rPr>
        <w:t>onboard</w:t>
      </w:r>
      <w:proofErr w:type="spellEnd"/>
      <w:r w:rsidRPr="008C3BED">
        <w:rPr>
          <w:rFonts w:ascii="Times New Roman" w:eastAsia="Times New Roman" w:hAnsi="Times New Roman" w:cs="Times New Roman"/>
          <w:lang w:eastAsia="en-US"/>
        </w:rPr>
        <w:t xml:space="preserve"> observer program from 1995–96 to 2014–15 fishing years (Nov–Sept). </w:t>
      </w:r>
      <w:proofErr w:type="gramStart"/>
      <w:r w:rsidRPr="008C3BED">
        <w:rPr>
          <w:rFonts w:ascii="Times New Roman" w:eastAsia="Times New Roman" w:hAnsi="Times New Roman" w:cs="Times New Roman"/>
          <w:lang w:eastAsia="en-US"/>
        </w:rPr>
        <w:t>n</w:t>
      </w:r>
      <w:proofErr w:type="gramEnd"/>
      <w:r w:rsidRPr="008C3BED">
        <w:rPr>
          <w:rFonts w:ascii="Times New Roman" w:eastAsia="Times New Roman" w:hAnsi="Times New Roman" w:cs="Times New Roman"/>
          <w:lang w:eastAsia="en-US"/>
        </w:rPr>
        <w:t>, total number of lobsters measured.</w:t>
      </w:r>
      <w:bookmarkEnd w:id="5"/>
    </w:p>
    <w:p w:rsidR="008C3BED" w:rsidRPr="008C3BED" w:rsidRDefault="000C02BF" w:rsidP="008C3BED">
      <w:pPr>
        <w:spacing w:after="200"/>
        <w:jc w:val="both"/>
        <w:rPr>
          <w:rFonts w:ascii="Times New Roman" w:eastAsia="Times New Roman" w:hAnsi="Times New Roman" w:cs="Times New Roman"/>
          <w:lang w:eastAsia="en-US"/>
        </w:rPr>
      </w:pPr>
      <w:r>
        <w:rPr>
          <w:rFonts w:ascii="Times New Roman" w:hAnsi="Times New Roman" w:cs="Times New Roman"/>
          <w:noProof/>
        </w:rPr>
        <w:lastRenderedPageBreak/>
        <w:drawing>
          <wp:anchor distT="0" distB="0" distL="114300" distR="114300" simplePos="0" relativeHeight="251689984" behindDoc="0" locked="0" layoutInCell="1" allowOverlap="1" wp14:anchorId="1B731A37" wp14:editId="29C17EE2">
            <wp:simplePos x="0" y="0"/>
            <wp:positionH relativeFrom="column">
              <wp:posOffset>296545</wp:posOffset>
            </wp:positionH>
            <wp:positionV relativeFrom="paragraph">
              <wp:posOffset>-509270</wp:posOffset>
            </wp:positionV>
            <wp:extent cx="5150485" cy="88220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0485" cy="882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FF2848" w:rsidRDefault="00FF2848"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8C3BED">
      <w:pPr>
        <w:spacing w:after="200"/>
        <w:rPr>
          <w:rFonts w:ascii="Times New Roman" w:eastAsia="Times New Roman" w:hAnsi="Times New Roman" w:cs="Times New Roman"/>
          <w:lang w:eastAsia="en-US"/>
        </w:rPr>
        <w:sectPr w:rsidR="008C3BED" w:rsidSect="000C02BF">
          <w:pgSz w:w="11906" w:h="16838"/>
          <w:pgMar w:top="1440" w:right="991" w:bottom="993" w:left="1276" w:header="708" w:footer="708" w:gutter="0"/>
          <w:cols w:space="708"/>
          <w:docGrid w:linePitch="360"/>
        </w:sectPr>
      </w:pPr>
      <w:bookmarkStart w:id="6" w:name="_Toc437001558"/>
      <w:proofErr w:type="gramStart"/>
      <w:r w:rsidRPr="008C3BED">
        <w:rPr>
          <w:rFonts w:ascii="Times New Roman" w:eastAsia="Times New Roman" w:hAnsi="Times New Roman" w:cs="Times New Roman"/>
          <w:lang w:eastAsia="en-US"/>
        </w:rPr>
        <w:t>Figure 22.</w:t>
      </w:r>
      <w:proofErr w:type="gramEnd"/>
      <w:r w:rsidRPr="008C3BED">
        <w:rPr>
          <w:rFonts w:ascii="Times New Roman" w:eastAsia="Times New Roman" w:hAnsi="Times New Roman" w:cs="Times New Roman"/>
          <w:lang w:eastAsia="en-US"/>
        </w:rPr>
        <w:t xml:space="preserve"> Length-frequency distribution of the number of male </w:t>
      </w:r>
      <w:r w:rsidR="000C02BF">
        <w:rPr>
          <w:rFonts w:ascii="Times New Roman" w:eastAsia="Times New Roman" w:hAnsi="Times New Roman" w:cs="Times New Roman"/>
          <w:lang w:eastAsia="en-US"/>
        </w:rPr>
        <w:t>rock lobsters</w:t>
      </w:r>
      <w:r w:rsidRPr="008C3BED">
        <w:rPr>
          <w:rFonts w:ascii="Times New Roman" w:eastAsia="Times New Roman" w:hAnsi="Times New Roman" w:cs="Times New Roman"/>
          <w:lang w:eastAsia="en-US"/>
        </w:rPr>
        <w:t xml:space="preserve"> per 1,000 </w:t>
      </w:r>
      <w:proofErr w:type="spellStart"/>
      <w:r w:rsidRPr="008C3BED">
        <w:rPr>
          <w:rFonts w:ascii="Times New Roman" w:eastAsia="Times New Roman" w:hAnsi="Times New Roman" w:cs="Times New Roman"/>
          <w:lang w:eastAsia="en-US"/>
        </w:rPr>
        <w:t>potlifts</w:t>
      </w:r>
      <w:proofErr w:type="spellEnd"/>
      <w:r w:rsidRPr="008C3BED">
        <w:rPr>
          <w:rFonts w:ascii="Times New Roman" w:eastAsia="Times New Roman" w:hAnsi="Times New Roman" w:cs="Times New Roman"/>
          <w:lang w:eastAsia="en-US"/>
        </w:rPr>
        <w:t xml:space="preserve"> caught in the Eastern Zone </w:t>
      </w:r>
      <w:proofErr w:type="spellStart"/>
      <w:r w:rsidRPr="008C3BED">
        <w:rPr>
          <w:rFonts w:ascii="Times New Roman" w:eastAsia="Times New Roman" w:hAnsi="Times New Roman" w:cs="Times New Roman"/>
          <w:lang w:eastAsia="en-US"/>
        </w:rPr>
        <w:t>onboard</w:t>
      </w:r>
      <w:proofErr w:type="spellEnd"/>
      <w:r w:rsidRPr="008C3BED">
        <w:rPr>
          <w:rFonts w:ascii="Times New Roman" w:eastAsia="Times New Roman" w:hAnsi="Times New Roman" w:cs="Times New Roman"/>
          <w:lang w:eastAsia="en-US"/>
        </w:rPr>
        <w:t xml:space="preserve"> observer program from 1995–96 to 2014–15 fishing years (Nov–Sept). </w:t>
      </w:r>
      <w:proofErr w:type="gramStart"/>
      <w:r w:rsidRPr="008C3BED">
        <w:rPr>
          <w:rFonts w:ascii="Times New Roman" w:eastAsia="Times New Roman" w:hAnsi="Times New Roman" w:cs="Times New Roman"/>
          <w:lang w:eastAsia="en-US"/>
        </w:rPr>
        <w:t>n</w:t>
      </w:r>
      <w:proofErr w:type="gramEnd"/>
      <w:r w:rsidRPr="008C3BED">
        <w:rPr>
          <w:rFonts w:ascii="Times New Roman" w:eastAsia="Times New Roman" w:hAnsi="Times New Roman" w:cs="Times New Roman"/>
          <w:lang w:eastAsia="en-US"/>
        </w:rPr>
        <w:t>, total number of lobsters measured.</w:t>
      </w:r>
      <w:bookmarkEnd w:id="6"/>
    </w:p>
    <w:p w:rsidR="008C3BED" w:rsidRPr="008C3BED" w:rsidRDefault="000C02BF" w:rsidP="008C3BED">
      <w:pPr>
        <w:spacing w:after="200"/>
        <w:jc w:val="both"/>
        <w:rPr>
          <w:rFonts w:ascii="Times New Roman" w:eastAsia="Times New Roman" w:hAnsi="Times New Roman" w:cs="Times New Roman"/>
          <w:lang w:eastAsia="en-US"/>
        </w:rPr>
      </w:pPr>
      <w:r>
        <w:rPr>
          <w:rFonts w:ascii="Times New Roman" w:eastAsia="Times New Roman" w:hAnsi="Times New Roman" w:cs="Times New Roman"/>
          <w:noProof/>
        </w:rPr>
        <w:lastRenderedPageBreak/>
        <w:drawing>
          <wp:anchor distT="0" distB="0" distL="114300" distR="114300" simplePos="0" relativeHeight="251691008" behindDoc="0" locked="0" layoutInCell="1" allowOverlap="1">
            <wp:simplePos x="0" y="0"/>
            <wp:positionH relativeFrom="column">
              <wp:posOffset>312420</wp:posOffset>
            </wp:positionH>
            <wp:positionV relativeFrom="paragraph">
              <wp:posOffset>-305021</wp:posOffset>
            </wp:positionV>
            <wp:extent cx="4992370" cy="856869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2370" cy="856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8C3BED" w:rsidRDefault="008C3BED"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0C02BF">
      <w:pPr>
        <w:spacing w:after="200"/>
        <w:jc w:val="both"/>
        <w:rPr>
          <w:rFonts w:ascii="Times New Roman" w:eastAsia="Times New Roman" w:hAnsi="Times New Roman" w:cs="Times New Roman"/>
          <w:lang w:eastAsia="en-US"/>
        </w:rPr>
      </w:pPr>
      <w:bookmarkStart w:id="7" w:name="_Toc437001559"/>
    </w:p>
    <w:p w:rsidR="000C02BF" w:rsidRPr="000C02BF" w:rsidRDefault="000C02BF" w:rsidP="000C02BF">
      <w:pPr>
        <w:spacing w:after="200"/>
        <w:jc w:val="both"/>
        <w:rPr>
          <w:rFonts w:ascii="Times New Roman" w:eastAsia="Times New Roman" w:hAnsi="Times New Roman" w:cs="Times New Roman"/>
          <w:lang w:eastAsia="en-US"/>
        </w:rPr>
      </w:pPr>
      <w:proofErr w:type="gramStart"/>
      <w:r w:rsidRPr="000C02BF">
        <w:rPr>
          <w:rFonts w:ascii="Times New Roman" w:eastAsia="Times New Roman" w:hAnsi="Times New Roman" w:cs="Times New Roman"/>
          <w:lang w:eastAsia="en-US"/>
        </w:rPr>
        <w:t>Figure 23.</w:t>
      </w:r>
      <w:proofErr w:type="gramEnd"/>
      <w:r w:rsidRPr="000C02BF">
        <w:rPr>
          <w:rFonts w:ascii="Times New Roman" w:eastAsia="Times New Roman" w:hAnsi="Times New Roman" w:cs="Times New Roman"/>
          <w:lang w:eastAsia="en-US"/>
        </w:rPr>
        <w:t xml:space="preserve"> Length-frequency distribution of the number of female </w:t>
      </w:r>
      <w:r>
        <w:rPr>
          <w:rFonts w:ascii="Times New Roman" w:eastAsia="Times New Roman" w:hAnsi="Times New Roman" w:cs="Times New Roman"/>
          <w:lang w:eastAsia="en-US"/>
        </w:rPr>
        <w:t>rock lobster</w:t>
      </w:r>
      <w:r w:rsidRPr="000C02BF">
        <w:rPr>
          <w:rFonts w:ascii="Times New Roman" w:eastAsia="Times New Roman" w:hAnsi="Times New Roman" w:cs="Times New Roman"/>
          <w:lang w:eastAsia="en-US"/>
        </w:rPr>
        <w:t xml:space="preserve">s per 1,000 </w:t>
      </w:r>
      <w:proofErr w:type="spellStart"/>
      <w:r w:rsidRPr="000C02BF">
        <w:rPr>
          <w:rFonts w:ascii="Times New Roman" w:eastAsia="Times New Roman" w:hAnsi="Times New Roman" w:cs="Times New Roman"/>
          <w:lang w:eastAsia="en-US"/>
        </w:rPr>
        <w:t>potlifts</w:t>
      </w:r>
      <w:proofErr w:type="spellEnd"/>
      <w:r w:rsidRPr="000C02BF">
        <w:rPr>
          <w:rFonts w:ascii="Times New Roman" w:eastAsia="Times New Roman" w:hAnsi="Times New Roman" w:cs="Times New Roman"/>
          <w:lang w:eastAsia="en-US"/>
        </w:rPr>
        <w:t xml:space="preserve"> caught in the Eastern Zone fixed-site survey program using commercial pots from 1995–96 to 2014–15 fishing years (Nov–Sept). </w:t>
      </w:r>
      <w:proofErr w:type="gramStart"/>
      <w:r w:rsidRPr="000C02BF">
        <w:rPr>
          <w:rFonts w:ascii="Times New Roman" w:eastAsia="Times New Roman" w:hAnsi="Times New Roman" w:cs="Times New Roman"/>
          <w:lang w:eastAsia="en-US"/>
        </w:rPr>
        <w:t>n</w:t>
      </w:r>
      <w:proofErr w:type="gramEnd"/>
      <w:r w:rsidRPr="000C02BF">
        <w:rPr>
          <w:rFonts w:ascii="Times New Roman" w:eastAsia="Times New Roman" w:hAnsi="Times New Roman" w:cs="Times New Roman"/>
          <w:lang w:eastAsia="en-US"/>
        </w:rPr>
        <w:t>, total number of lobsters measured.</w:t>
      </w:r>
      <w:bookmarkEnd w:id="7"/>
    </w:p>
    <w:p w:rsidR="000C02BF" w:rsidRDefault="000C02BF" w:rsidP="00635EA1">
      <w:pPr>
        <w:pStyle w:val="StyleNormalArial9ptPalatinoLinotype"/>
        <w:rPr>
          <w:rFonts w:ascii="Times New Roman" w:hAnsi="Times New Roman" w:cs="Times New Roman"/>
          <w:sz w:val="24"/>
          <w:szCs w:val="24"/>
        </w:rPr>
      </w:pPr>
      <w:r>
        <w:rPr>
          <w:rFonts w:ascii="Times New Roman" w:hAnsi="Times New Roman" w:cs="Times New Roman"/>
          <w:noProof/>
          <w:sz w:val="24"/>
          <w:szCs w:val="24"/>
          <w:lang w:val="en-AU" w:eastAsia="en-AU"/>
        </w:rPr>
        <w:lastRenderedPageBreak/>
        <w:drawing>
          <wp:anchor distT="0" distB="0" distL="114300" distR="114300" simplePos="0" relativeHeight="251692032" behindDoc="0" locked="0" layoutInCell="1" allowOverlap="1">
            <wp:simplePos x="0" y="0"/>
            <wp:positionH relativeFrom="column">
              <wp:posOffset>313055</wp:posOffset>
            </wp:positionH>
            <wp:positionV relativeFrom="paragraph">
              <wp:posOffset>-214988</wp:posOffset>
            </wp:positionV>
            <wp:extent cx="4956810" cy="84328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6810" cy="84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635EA1">
      <w:pPr>
        <w:pStyle w:val="StyleNormalArial9ptPalatinoLinotype"/>
        <w:rPr>
          <w:rFonts w:ascii="Times New Roman" w:hAnsi="Times New Roman" w:cs="Times New Roman"/>
          <w:sz w:val="24"/>
          <w:szCs w:val="24"/>
        </w:rPr>
      </w:pPr>
    </w:p>
    <w:p w:rsidR="000C02BF" w:rsidRDefault="000C02BF" w:rsidP="000C02BF">
      <w:pPr>
        <w:spacing w:after="200"/>
        <w:jc w:val="both"/>
        <w:rPr>
          <w:rFonts w:ascii="Times New Roman" w:eastAsia="Times New Roman" w:hAnsi="Times New Roman" w:cs="Times New Roman"/>
          <w:lang w:eastAsia="en-US"/>
        </w:rPr>
      </w:pPr>
      <w:bookmarkStart w:id="8" w:name="_Toc437001560"/>
    </w:p>
    <w:p w:rsidR="000C02BF" w:rsidRDefault="000C02BF" w:rsidP="000C02BF">
      <w:pPr>
        <w:spacing w:after="200"/>
        <w:rPr>
          <w:rFonts w:ascii="Times New Roman" w:eastAsia="Times New Roman" w:hAnsi="Times New Roman" w:cs="Times New Roman"/>
          <w:lang w:eastAsia="en-US"/>
        </w:rPr>
        <w:sectPr w:rsidR="000C02BF" w:rsidSect="008C3BED">
          <w:pgSz w:w="11906" w:h="16838"/>
          <w:pgMar w:top="1440" w:right="991" w:bottom="1276" w:left="1276" w:header="708" w:footer="708" w:gutter="0"/>
          <w:cols w:space="708"/>
          <w:docGrid w:linePitch="360"/>
        </w:sectPr>
      </w:pPr>
      <w:proofErr w:type="gramStart"/>
      <w:r w:rsidRPr="000C02BF">
        <w:rPr>
          <w:rFonts w:ascii="Times New Roman" w:eastAsia="Times New Roman" w:hAnsi="Times New Roman" w:cs="Times New Roman"/>
          <w:lang w:eastAsia="en-US"/>
        </w:rPr>
        <w:t>Figure 24.</w:t>
      </w:r>
      <w:proofErr w:type="gramEnd"/>
      <w:r w:rsidRPr="000C02BF">
        <w:rPr>
          <w:rFonts w:ascii="Times New Roman" w:eastAsia="Times New Roman" w:hAnsi="Times New Roman" w:cs="Times New Roman"/>
          <w:lang w:eastAsia="en-US"/>
        </w:rPr>
        <w:t xml:space="preserve"> Length-frequency distribution of the number of male </w:t>
      </w:r>
      <w:r>
        <w:rPr>
          <w:rFonts w:ascii="Times New Roman" w:eastAsia="Times New Roman" w:hAnsi="Times New Roman" w:cs="Times New Roman"/>
          <w:lang w:eastAsia="en-US"/>
        </w:rPr>
        <w:t>rock lobsters</w:t>
      </w:r>
      <w:r w:rsidRPr="000C02BF">
        <w:rPr>
          <w:rFonts w:ascii="Times New Roman" w:eastAsia="Times New Roman" w:hAnsi="Times New Roman" w:cs="Times New Roman"/>
          <w:lang w:eastAsia="en-US"/>
        </w:rPr>
        <w:t xml:space="preserve"> per 1,000 </w:t>
      </w:r>
      <w:proofErr w:type="spellStart"/>
      <w:r w:rsidRPr="000C02BF">
        <w:rPr>
          <w:rFonts w:ascii="Times New Roman" w:eastAsia="Times New Roman" w:hAnsi="Times New Roman" w:cs="Times New Roman"/>
          <w:lang w:eastAsia="en-US"/>
        </w:rPr>
        <w:t>potlifts</w:t>
      </w:r>
      <w:proofErr w:type="spellEnd"/>
      <w:r w:rsidRPr="000C02BF">
        <w:rPr>
          <w:rFonts w:ascii="Times New Roman" w:eastAsia="Times New Roman" w:hAnsi="Times New Roman" w:cs="Times New Roman"/>
          <w:lang w:eastAsia="en-US"/>
        </w:rPr>
        <w:t xml:space="preserve"> caught in the Eastern Zone fixed-site survey program using commercial pots from 1995–96 to 2014–15 fishing years (Nov–Sept). </w:t>
      </w:r>
      <w:proofErr w:type="gramStart"/>
      <w:r w:rsidRPr="000C02BF">
        <w:rPr>
          <w:rFonts w:ascii="Times New Roman" w:eastAsia="Times New Roman" w:hAnsi="Times New Roman" w:cs="Times New Roman"/>
          <w:lang w:eastAsia="en-US"/>
        </w:rPr>
        <w:t>n</w:t>
      </w:r>
      <w:proofErr w:type="gramEnd"/>
      <w:r w:rsidRPr="000C02BF">
        <w:rPr>
          <w:rFonts w:ascii="Times New Roman" w:eastAsia="Times New Roman" w:hAnsi="Times New Roman" w:cs="Times New Roman"/>
          <w:lang w:eastAsia="en-US"/>
        </w:rPr>
        <w:t>, total number of lobsters measured.</w:t>
      </w:r>
      <w:bookmarkEnd w:id="8"/>
    </w:p>
    <w:p w:rsidR="000C02BF" w:rsidRDefault="000C02BF" w:rsidP="00635EA1">
      <w:pPr>
        <w:pStyle w:val="StyleNormalArial9ptPalatinoLinotype"/>
        <w:rPr>
          <w:rFonts w:ascii="Times New Roman" w:hAnsi="Times New Roman" w:cs="Times New Roman"/>
          <w:sz w:val="24"/>
          <w:szCs w:val="24"/>
        </w:rPr>
      </w:pPr>
    </w:p>
    <w:sectPr w:rsidR="000C02BF" w:rsidSect="008C3BED">
      <w:footerReference w:type="default" r:id="rId41"/>
      <w:pgSz w:w="11906" w:h="16838"/>
      <w:pgMar w:top="1440" w:right="991" w:bottom="127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37E" w:rsidRDefault="0099637E" w:rsidP="00272643">
      <w:r>
        <w:separator/>
      </w:r>
    </w:p>
  </w:endnote>
  <w:endnote w:type="continuationSeparator" w:id="0">
    <w:p w:rsidR="0099637E" w:rsidRDefault="0099637E" w:rsidP="00272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um">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7E" w:rsidRDefault="0099637E">
    <w:pPr>
      <w:pStyle w:val="Footer"/>
    </w:pPr>
    <w:r>
      <w:rPr>
        <w:noProof/>
      </w:rPr>
      <w:drawing>
        <wp:anchor distT="0" distB="0" distL="114300" distR="114300" simplePos="0" relativeHeight="251658240" behindDoc="1" locked="0" layoutInCell="1" allowOverlap="1" wp14:anchorId="71CCE03B" wp14:editId="5BC3213B">
          <wp:simplePos x="0" y="0"/>
          <wp:positionH relativeFrom="column">
            <wp:posOffset>5494655</wp:posOffset>
          </wp:positionH>
          <wp:positionV relativeFrom="paragraph">
            <wp:posOffset>-197485</wp:posOffset>
          </wp:positionV>
          <wp:extent cx="923290" cy="523875"/>
          <wp:effectExtent l="0" t="0" r="0" b="9525"/>
          <wp:wrapTight wrapText="bothSides">
            <wp:wrapPolygon edited="0">
              <wp:start x="0" y="0"/>
              <wp:lineTo x="0" y="21207"/>
              <wp:lineTo x="20946" y="21207"/>
              <wp:lineTo x="20946" y="0"/>
              <wp:lineTo x="0" y="0"/>
            </wp:wrapPolygon>
          </wp:wrapTight>
          <wp:docPr id="3" name="Picture 3" descr="VIC_GOV_LOGO_F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_GOV_LOGO_FA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290" cy="523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7E" w:rsidRDefault="0099637E">
    <w:pPr>
      <w:pStyle w:val="Footer"/>
      <w:jc w:val="center"/>
    </w:pPr>
  </w:p>
  <w:p w:rsidR="0099637E" w:rsidRDefault="009963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443424"/>
      <w:docPartObj>
        <w:docPartGallery w:val="Page Numbers (Bottom of Page)"/>
        <w:docPartUnique/>
      </w:docPartObj>
    </w:sdtPr>
    <w:sdtEndPr>
      <w:rPr>
        <w:rFonts w:ascii="Times New Roman" w:hAnsi="Times New Roman" w:cs="Times New Roman"/>
        <w:noProof/>
        <w:sz w:val="20"/>
      </w:rPr>
    </w:sdtEndPr>
    <w:sdtContent>
      <w:p w:rsidR="0099637E" w:rsidRPr="00635EA1" w:rsidRDefault="0099637E">
        <w:pPr>
          <w:pStyle w:val="Footer"/>
          <w:jc w:val="center"/>
          <w:rPr>
            <w:rFonts w:ascii="Times New Roman" w:hAnsi="Times New Roman" w:cs="Times New Roman"/>
            <w:sz w:val="20"/>
          </w:rPr>
        </w:pPr>
        <w:r w:rsidRPr="00635EA1">
          <w:rPr>
            <w:rFonts w:ascii="Times New Roman" w:hAnsi="Times New Roman" w:cs="Times New Roman"/>
            <w:sz w:val="20"/>
          </w:rPr>
          <w:fldChar w:fldCharType="begin"/>
        </w:r>
        <w:r w:rsidRPr="00635EA1">
          <w:rPr>
            <w:rFonts w:ascii="Times New Roman" w:hAnsi="Times New Roman" w:cs="Times New Roman"/>
            <w:sz w:val="20"/>
          </w:rPr>
          <w:instrText xml:space="preserve"> PAGE   \* MERGEFORMAT </w:instrText>
        </w:r>
        <w:r w:rsidRPr="00635EA1">
          <w:rPr>
            <w:rFonts w:ascii="Times New Roman" w:hAnsi="Times New Roman" w:cs="Times New Roman"/>
            <w:sz w:val="20"/>
          </w:rPr>
          <w:fldChar w:fldCharType="separate"/>
        </w:r>
        <w:r w:rsidR="00822528">
          <w:rPr>
            <w:rFonts w:ascii="Times New Roman" w:hAnsi="Times New Roman" w:cs="Times New Roman"/>
            <w:noProof/>
            <w:sz w:val="20"/>
          </w:rPr>
          <w:t>26</w:t>
        </w:r>
        <w:r w:rsidRPr="00635EA1">
          <w:rPr>
            <w:rFonts w:ascii="Times New Roman" w:hAnsi="Times New Roman" w:cs="Times New Roman"/>
            <w:noProof/>
            <w:sz w:val="20"/>
          </w:rPr>
          <w:fldChar w:fldCharType="end"/>
        </w:r>
      </w:p>
    </w:sdtContent>
  </w:sdt>
  <w:p w:rsidR="0099637E" w:rsidRDefault="009963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58" w:rsidRPr="00635EA1" w:rsidRDefault="00110058">
    <w:pPr>
      <w:pStyle w:val="Footer"/>
      <w:jc w:val="center"/>
      <w:rPr>
        <w:rFonts w:ascii="Times New Roman" w:hAnsi="Times New Roman" w:cs="Times New Roman"/>
        <w:sz w:val="20"/>
      </w:rPr>
    </w:pPr>
  </w:p>
  <w:p w:rsidR="00110058" w:rsidRDefault="001100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37E" w:rsidRDefault="0099637E" w:rsidP="00272643">
      <w:r>
        <w:separator/>
      </w:r>
    </w:p>
  </w:footnote>
  <w:footnote w:type="continuationSeparator" w:id="0">
    <w:p w:rsidR="0099637E" w:rsidRDefault="0099637E" w:rsidP="00272643">
      <w:r>
        <w:continuationSeparator/>
      </w:r>
    </w:p>
  </w:footnote>
  <w:footnote w:id="1">
    <w:p w:rsidR="0099637E" w:rsidRPr="00C54FBE" w:rsidRDefault="0099637E" w:rsidP="001713B3">
      <w:pPr>
        <w:pStyle w:val="FootnoteText"/>
        <w:rPr>
          <w:rFonts w:ascii="Times New Roman" w:hAnsi="Times New Roman"/>
          <w:lang w:val="en-AU"/>
        </w:rPr>
      </w:pPr>
      <w:r>
        <w:rPr>
          <w:rStyle w:val="FootnoteReference"/>
        </w:rPr>
        <w:footnoteRef/>
      </w:r>
      <w:r>
        <w:t xml:space="preserve"> </w:t>
      </w:r>
      <w:r w:rsidRPr="00C54FBE">
        <w:rPr>
          <w:rFonts w:ascii="Times New Roman" w:hAnsi="Times New Roman"/>
          <w:lang w:val="en-AU"/>
        </w:rPr>
        <w:t xml:space="preserve">Note that standardised </w:t>
      </w:r>
      <w:proofErr w:type="spellStart"/>
      <w:r w:rsidRPr="00C54FBE">
        <w:rPr>
          <w:rFonts w:ascii="Times New Roman" w:hAnsi="Times New Roman"/>
          <w:lang w:val="en-AU"/>
        </w:rPr>
        <w:t>CPUE</w:t>
      </w:r>
      <w:proofErr w:type="spellEnd"/>
      <w:r w:rsidRPr="00C54FBE">
        <w:rPr>
          <w:rFonts w:ascii="Times New Roman" w:hAnsi="Times New Roman"/>
          <w:lang w:val="en-AU"/>
        </w:rPr>
        <w:t xml:space="preserve"> values have been scaled to enable a </w:t>
      </w:r>
      <w:proofErr w:type="spellStart"/>
      <w:r w:rsidRPr="00C54FBE">
        <w:rPr>
          <w:rFonts w:ascii="Times New Roman" w:hAnsi="Times New Roman"/>
          <w:lang w:val="en-AU"/>
        </w:rPr>
        <w:t>TACC</w:t>
      </w:r>
      <w:proofErr w:type="spellEnd"/>
      <w:r w:rsidRPr="00C54FBE">
        <w:rPr>
          <w:rFonts w:ascii="Times New Roman" w:hAnsi="Times New Roman"/>
          <w:lang w:val="en-AU"/>
        </w:rPr>
        <w:t xml:space="preserve"> determination under the newly proposed harvest strategy and therefore are slightly different to previous stock assessment reports.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Nbt2JqrMxsDhggf29YD4v/Uz7UM=" w:salt="qYXs3C+DXiG7mIsIVnfIAA=="/>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8C"/>
    <w:rsid w:val="000007FC"/>
    <w:rsid w:val="000C02BF"/>
    <w:rsid w:val="00110058"/>
    <w:rsid w:val="00155588"/>
    <w:rsid w:val="001713B3"/>
    <w:rsid w:val="001B1E2C"/>
    <w:rsid w:val="001C30C6"/>
    <w:rsid w:val="001D12C3"/>
    <w:rsid w:val="002237BD"/>
    <w:rsid w:val="00272643"/>
    <w:rsid w:val="00287479"/>
    <w:rsid w:val="0035023B"/>
    <w:rsid w:val="004D6CCF"/>
    <w:rsid w:val="00635EA1"/>
    <w:rsid w:val="00701631"/>
    <w:rsid w:val="007C64A5"/>
    <w:rsid w:val="00822528"/>
    <w:rsid w:val="008C3BED"/>
    <w:rsid w:val="0099637E"/>
    <w:rsid w:val="009B7C61"/>
    <w:rsid w:val="009D5A9A"/>
    <w:rsid w:val="009F691A"/>
    <w:rsid w:val="00AE5B8C"/>
    <w:rsid w:val="00BD708A"/>
    <w:rsid w:val="00F570E7"/>
    <w:rsid w:val="00FC5361"/>
    <w:rsid w:val="00FF28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HAnsi"/>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713B3"/>
    <w:pPr>
      <w:keepNext/>
      <w:keepLines/>
      <w:spacing w:before="240"/>
      <w:jc w:val="center"/>
      <w:outlineLvl w:val="0"/>
    </w:pPr>
    <w:rPr>
      <w:rFonts w:ascii="Palatino Linotype" w:eastAsia="Times New Roman" w:hAnsi="Palatino Linotype" w:cs="Times New Roman"/>
      <w:b/>
      <w:szCs w:val="20"/>
      <w:lang w:val="en-GB" w:eastAsia="en-US"/>
    </w:rPr>
  </w:style>
  <w:style w:type="paragraph" w:styleId="Heading2">
    <w:name w:val="heading 2"/>
    <w:aliases w:val="2,B12,L11"/>
    <w:basedOn w:val="Heading1"/>
    <w:next w:val="Normal"/>
    <w:link w:val="Heading2Char"/>
    <w:qFormat/>
    <w:rsid w:val="001713B3"/>
    <w:pPr>
      <w:jc w:val="left"/>
      <w:outlineLvl w:val="1"/>
    </w:pPr>
    <w:rPr>
      <w:sz w:val="22"/>
    </w:rPr>
  </w:style>
  <w:style w:type="paragraph" w:styleId="Heading4">
    <w:name w:val="heading 4"/>
    <w:basedOn w:val="Normal"/>
    <w:next w:val="Normal"/>
    <w:link w:val="Heading4Char"/>
    <w:uiPriority w:val="9"/>
    <w:semiHidden/>
    <w:unhideWhenUsed/>
    <w:qFormat/>
    <w:rsid w:val="001713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643"/>
    <w:pPr>
      <w:tabs>
        <w:tab w:val="center" w:pos="4513"/>
        <w:tab w:val="right" w:pos="9026"/>
      </w:tabs>
    </w:pPr>
  </w:style>
  <w:style w:type="character" w:customStyle="1" w:styleId="HeaderChar">
    <w:name w:val="Header Char"/>
    <w:basedOn w:val="DefaultParagraphFont"/>
    <w:link w:val="Header"/>
    <w:uiPriority w:val="99"/>
    <w:rsid w:val="00272643"/>
  </w:style>
  <w:style w:type="paragraph" w:styleId="Footer">
    <w:name w:val="footer"/>
    <w:basedOn w:val="Normal"/>
    <w:link w:val="FooterChar"/>
    <w:uiPriority w:val="99"/>
    <w:unhideWhenUsed/>
    <w:rsid w:val="00272643"/>
    <w:pPr>
      <w:tabs>
        <w:tab w:val="center" w:pos="4513"/>
        <w:tab w:val="right" w:pos="9026"/>
      </w:tabs>
    </w:pPr>
  </w:style>
  <w:style w:type="character" w:customStyle="1" w:styleId="FooterChar">
    <w:name w:val="Footer Char"/>
    <w:basedOn w:val="DefaultParagraphFont"/>
    <w:link w:val="Footer"/>
    <w:uiPriority w:val="99"/>
    <w:rsid w:val="00272643"/>
  </w:style>
  <w:style w:type="paragraph" w:styleId="BalloonText">
    <w:name w:val="Balloon Text"/>
    <w:basedOn w:val="Normal"/>
    <w:link w:val="BalloonTextChar"/>
    <w:uiPriority w:val="99"/>
    <w:semiHidden/>
    <w:unhideWhenUsed/>
    <w:rsid w:val="00272643"/>
    <w:rPr>
      <w:rFonts w:ascii="Tahoma" w:hAnsi="Tahoma" w:cs="Tahoma"/>
      <w:sz w:val="16"/>
      <w:szCs w:val="16"/>
    </w:rPr>
  </w:style>
  <w:style w:type="character" w:customStyle="1" w:styleId="BalloonTextChar">
    <w:name w:val="Balloon Text Char"/>
    <w:basedOn w:val="DefaultParagraphFont"/>
    <w:link w:val="BalloonText"/>
    <w:uiPriority w:val="99"/>
    <w:semiHidden/>
    <w:rsid w:val="00272643"/>
    <w:rPr>
      <w:rFonts w:ascii="Tahoma" w:hAnsi="Tahoma" w:cs="Tahoma"/>
      <w:sz w:val="16"/>
      <w:szCs w:val="16"/>
    </w:rPr>
  </w:style>
  <w:style w:type="character" w:customStyle="1" w:styleId="Heading1Char">
    <w:name w:val="Heading 1 Char"/>
    <w:basedOn w:val="DefaultParagraphFont"/>
    <w:link w:val="Heading1"/>
    <w:rsid w:val="001713B3"/>
    <w:rPr>
      <w:rFonts w:ascii="Palatino Linotype" w:eastAsia="Times New Roman" w:hAnsi="Palatino Linotype" w:cs="Times New Roman"/>
      <w:b/>
      <w:szCs w:val="20"/>
      <w:lang w:val="en-GB" w:eastAsia="en-US"/>
    </w:rPr>
  </w:style>
  <w:style w:type="character" w:customStyle="1" w:styleId="Heading2Char">
    <w:name w:val="Heading 2 Char"/>
    <w:aliases w:val="2 Char,B12 Char,L11 Char"/>
    <w:basedOn w:val="DefaultParagraphFont"/>
    <w:link w:val="Heading2"/>
    <w:rsid w:val="001713B3"/>
    <w:rPr>
      <w:rFonts w:ascii="Palatino Linotype" w:eastAsia="Times New Roman" w:hAnsi="Palatino Linotype" w:cs="Times New Roman"/>
      <w:b/>
      <w:sz w:val="22"/>
      <w:szCs w:val="20"/>
      <w:lang w:val="en-GB" w:eastAsia="en-US"/>
    </w:rPr>
  </w:style>
  <w:style w:type="paragraph" w:styleId="BodyText2">
    <w:name w:val="Body Text 2"/>
    <w:basedOn w:val="Normal"/>
    <w:link w:val="BodyText2Char"/>
    <w:rsid w:val="001713B3"/>
    <w:pPr>
      <w:spacing w:before="120" w:after="120"/>
    </w:pPr>
    <w:rPr>
      <w:rFonts w:ascii="Optimum" w:eastAsia="Times New Roman" w:hAnsi="Optimum" w:cs="Times New Roman"/>
      <w:sz w:val="20"/>
      <w:szCs w:val="20"/>
      <w:lang w:val="en-GB" w:eastAsia="en-US"/>
    </w:rPr>
  </w:style>
  <w:style w:type="character" w:customStyle="1" w:styleId="BodyText2Char">
    <w:name w:val="Body Text 2 Char"/>
    <w:basedOn w:val="DefaultParagraphFont"/>
    <w:link w:val="BodyText2"/>
    <w:rsid w:val="001713B3"/>
    <w:rPr>
      <w:rFonts w:ascii="Optimum" w:eastAsia="Times New Roman" w:hAnsi="Optimum" w:cs="Times New Roman"/>
      <w:sz w:val="20"/>
      <w:szCs w:val="20"/>
      <w:lang w:val="en-GB" w:eastAsia="en-US"/>
    </w:rPr>
  </w:style>
  <w:style w:type="character" w:styleId="FootnoteReference">
    <w:name w:val="footnote reference"/>
    <w:semiHidden/>
    <w:rsid w:val="001713B3"/>
    <w:rPr>
      <w:vertAlign w:val="superscript"/>
    </w:rPr>
  </w:style>
  <w:style w:type="paragraph" w:styleId="FootnoteText">
    <w:name w:val="footnote text"/>
    <w:basedOn w:val="Normal"/>
    <w:link w:val="FootnoteTextChar"/>
    <w:semiHidden/>
    <w:rsid w:val="001713B3"/>
    <w:pPr>
      <w:tabs>
        <w:tab w:val="left" w:pos="432"/>
      </w:tabs>
      <w:jc w:val="both"/>
    </w:pPr>
    <w:rPr>
      <w:rFonts w:ascii="Optimum" w:eastAsia="Times New Roman" w:hAnsi="Optimum" w:cs="Times New Roman"/>
      <w:sz w:val="20"/>
      <w:szCs w:val="20"/>
      <w:lang w:val="en-GB" w:eastAsia="en-US"/>
    </w:rPr>
  </w:style>
  <w:style w:type="character" w:customStyle="1" w:styleId="FootnoteTextChar">
    <w:name w:val="Footnote Text Char"/>
    <w:basedOn w:val="DefaultParagraphFont"/>
    <w:link w:val="FootnoteText"/>
    <w:semiHidden/>
    <w:rsid w:val="001713B3"/>
    <w:rPr>
      <w:rFonts w:ascii="Optimum" w:eastAsia="Times New Roman" w:hAnsi="Optimum" w:cs="Times New Roman"/>
      <w:sz w:val="20"/>
      <w:szCs w:val="20"/>
      <w:lang w:val="en-GB" w:eastAsia="en-US"/>
    </w:rPr>
  </w:style>
  <w:style w:type="paragraph" w:customStyle="1" w:styleId="StyleHeading4">
    <w:name w:val="Style Heading 4"/>
    <w:basedOn w:val="Heading4"/>
    <w:rsid w:val="001713B3"/>
    <w:pPr>
      <w:spacing w:before="240"/>
    </w:pPr>
    <w:rPr>
      <w:rFonts w:ascii="Palatino Linotype" w:eastAsia="Times New Roman" w:hAnsi="Palatino Linotype" w:cs="Times New Roman"/>
      <w:i w:val="0"/>
      <w:color w:val="auto"/>
      <w:sz w:val="22"/>
      <w:szCs w:val="20"/>
      <w:lang w:val="en-GB" w:eastAsia="en-US"/>
    </w:rPr>
  </w:style>
  <w:style w:type="paragraph" w:customStyle="1" w:styleId="StyleNormalArial9ptPalatinoLinotype">
    <w:name w:val="Style Normal + Arial9 pt + Palatino Linotype"/>
    <w:basedOn w:val="Normal"/>
    <w:rsid w:val="001713B3"/>
    <w:pPr>
      <w:widowControl w:val="0"/>
      <w:tabs>
        <w:tab w:val="left" w:pos="110"/>
      </w:tabs>
      <w:autoSpaceDE w:val="0"/>
      <w:autoSpaceDN w:val="0"/>
      <w:adjustRightInd w:val="0"/>
      <w:spacing w:after="120"/>
      <w:jc w:val="both"/>
    </w:pPr>
    <w:rPr>
      <w:rFonts w:ascii="Palatino Linotype" w:eastAsia="Times New Roman" w:hAnsi="Palatino Linotype" w:cs="Arial"/>
      <w:sz w:val="20"/>
      <w:szCs w:val="18"/>
      <w:lang w:val="en-GB" w:eastAsia="en-US"/>
    </w:rPr>
  </w:style>
  <w:style w:type="character" w:customStyle="1" w:styleId="Heading4Char">
    <w:name w:val="Heading 4 Char"/>
    <w:basedOn w:val="DefaultParagraphFont"/>
    <w:link w:val="Heading4"/>
    <w:uiPriority w:val="9"/>
    <w:semiHidden/>
    <w:rsid w:val="001713B3"/>
    <w:rPr>
      <w:rFonts w:asciiTheme="majorHAnsi" w:eastAsiaTheme="majorEastAsia" w:hAnsiTheme="majorHAnsi" w:cstheme="majorBidi"/>
      <w:b/>
      <w:bCs/>
      <w:i/>
      <w:iCs/>
      <w:color w:val="4F81BD" w:themeColor="accent1"/>
    </w:rPr>
  </w:style>
  <w:style w:type="paragraph" w:customStyle="1" w:styleId="Heading4No">
    <w:name w:val="Heading 4 (No.)"/>
    <w:basedOn w:val="Heading4"/>
    <w:next w:val="Normal"/>
    <w:rsid w:val="00635EA1"/>
    <w:pPr>
      <w:spacing w:before="240"/>
      <w:ind w:left="720" w:hanging="720"/>
      <w:outlineLvl w:val="9"/>
    </w:pPr>
    <w:rPr>
      <w:rFonts w:ascii="Palatino Linotype" w:eastAsia="Times New Roman" w:hAnsi="Palatino Linotype" w:cs="Times New Roman"/>
      <w:bCs w:val="0"/>
      <w:i w:val="0"/>
      <w:iCs w:val="0"/>
      <w:color w:val="auto"/>
      <w:sz w:val="22"/>
      <w:szCs w:val="20"/>
      <w:lang w:val="en-GB" w:eastAsia="en-US"/>
    </w:rPr>
  </w:style>
  <w:style w:type="paragraph" w:styleId="Bibliography">
    <w:name w:val="Bibliography"/>
    <w:basedOn w:val="Normal"/>
    <w:next w:val="Normal"/>
    <w:uiPriority w:val="37"/>
    <w:semiHidden/>
    <w:unhideWhenUsed/>
    <w:rsid w:val="00635EA1"/>
  </w:style>
  <w:style w:type="paragraph" w:customStyle="1" w:styleId="FigureCaption">
    <w:name w:val="Figure Caption"/>
    <w:basedOn w:val="Normal"/>
    <w:link w:val="FigureCaptionChar"/>
    <w:qFormat/>
    <w:rsid w:val="0099637E"/>
    <w:pPr>
      <w:spacing w:after="200"/>
      <w:jc w:val="both"/>
    </w:pPr>
    <w:rPr>
      <w:rFonts w:ascii="Arial" w:eastAsia="Calibri" w:hAnsi="Arial" w:cs="Times New Roman"/>
      <w:sz w:val="20"/>
      <w:szCs w:val="20"/>
      <w:lang w:val="en-US" w:eastAsia="en-US"/>
    </w:rPr>
  </w:style>
  <w:style w:type="character" w:customStyle="1" w:styleId="FigureCaptionChar">
    <w:name w:val="Figure Caption Char"/>
    <w:link w:val="FigureCaption"/>
    <w:rsid w:val="0099637E"/>
    <w:rPr>
      <w:rFonts w:ascii="Arial" w:eastAsia="Calibri" w:hAnsi="Arial"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HAnsi"/>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713B3"/>
    <w:pPr>
      <w:keepNext/>
      <w:keepLines/>
      <w:spacing w:before="240"/>
      <w:jc w:val="center"/>
      <w:outlineLvl w:val="0"/>
    </w:pPr>
    <w:rPr>
      <w:rFonts w:ascii="Palatino Linotype" w:eastAsia="Times New Roman" w:hAnsi="Palatino Linotype" w:cs="Times New Roman"/>
      <w:b/>
      <w:szCs w:val="20"/>
      <w:lang w:val="en-GB" w:eastAsia="en-US"/>
    </w:rPr>
  </w:style>
  <w:style w:type="paragraph" w:styleId="Heading2">
    <w:name w:val="heading 2"/>
    <w:aliases w:val="2,B12,L11"/>
    <w:basedOn w:val="Heading1"/>
    <w:next w:val="Normal"/>
    <w:link w:val="Heading2Char"/>
    <w:qFormat/>
    <w:rsid w:val="001713B3"/>
    <w:pPr>
      <w:jc w:val="left"/>
      <w:outlineLvl w:val="1"/>
    </w:pPr>
    <w:rPr>
      <w:sz w:val="22"/>
    </w:rPr>
  </w:style>
  <w:style w:type="paragraph" w:styleId="Heading4">
    <w:name w:val="heading 4"/>
    <w:basedOn w:val="Normal"/>
    <w:next w:val="Normal"/>
    <w:link w:val="Heading4Char"/>
    <w:uiPriority w:val="9"/>
    <w:semiHidden/>
    <w:unhideWhenUsed/>
    <w:qFormat/>
    <w:rsid w:val="001713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643"/>
    <w:pPr>
      <w:tabs>
        <w:tab w:val="center" w:pos="4513"/>
        <w:tab w:val="right" w:pos="9026"/>
      </w:tabs>
    </w:pPr>
  </w:style>
  <w:style w:type="character" w:customStyle="1" w:styleId="HeaderChar">
    <w:name w:val="Header Char"/>
    <w:basedOn w:val="DefaultParagraphFont"/>
    <w:link w:val="Header"/>
    <w:uiPriority w:val="99"/>
    <w:rsid w:val="00272643"/>
  </w:style>
  <w:style w:type="paragraph" w:styleId="Footer">
    <w:name w:val="footer"/>
    <w:basedOn w:val="Normal"/>
    <w:link w:val="FooterChar"/>
    <w:uiPriority w:val="99"/>
    <w:unhideWhenUsed/>
    <w:rsid w:val="00272643"/>
    <w:pPr>
      <w:tabs>
        <w:tab w:val="center" w:pos="4513"/>
        <w:tab w:val="right" w:pos="9026"/>
      </w:tabs>
    </w:pPr>
  </w:style>
  <w:style w:type="character" w:customStyle="1" w:styleId="FooterChar">
    <w:name w:val="Footer Char"/>
    <w:basedOn w:val="DefaultParagraphFont"/>
    <w:link w:val="Footer"/>
    <w:uiPriority w:val="99"/>
    <w:rsid w:val="00272643"/>
  </w:style>
  <w:style w:type="paragraph" w:styleId="BalloonText">
    <w:name w:val="Balloon Text"/>
    <w:basedOn w:val="Normal"/>
    <w:link w:val="BalloonTextChar"/>
    <w:uiPriority w:val="99"/>
    <w:semiHidden/>
    <w:unhideWhenUsed/>
    <w:rsid w:val="00272643"/>
    <w:rPr>
      <w:rFonts w:ascii="Tahoma" w:hAnsi="Tahoma" w:cs="Tahoma"/>
      <w:sz w:val="16"/>
      <w:szCs w:val="16"/>
    </w:rPr>
  </w:style>
  <w:style w:type="character" w:customStyle="1" w:styleId="BalloonTextChar">
    <w:name w:val="Balloon Text Char"/>
    <w:basedOn w:val="DefaultParagraphFont"/>
    <w:link w:val="BalloonText"/>
    <w:uiPriority w:val="99"/>
    <w:semiHidden/>
    <w:rsid w:val="00272643"/>
    <w:rPr>
      <w:rFonts w:ascii="Tahoma" w:hAnsi="Tahoma" w:cs="Tahoma"/>
      <w:sz w:val="16"/>
      <w:szCs w:val="16"/>
    </w:rPr>
  </w:style>
  <w:style w:type="character" w:customStyle="1" w:styleId="Heading1Char">
    <w:name w:val="Heading 1 Char"/>
    <w:basedOn w:val="DefaultParagraphFont"/>
    <w:link w:val="Heading1"/>
    <w:rsid w:val="001713B3"/>
    <w:rPr>
      <w:rFonts w:ascii="Palatino Linotype" w:eastAsia="Times New Roman" w:hAnsi="Palatino Linotype" w:cs="Times New Roman"/>
      <w:b/>
      <w:szCs w:val="20"/>
      <w:lang w:val="en-GB" w:eastAsia="en-US"/>
    </w:rPr>
  </w:style>
  <w:style w:type="character" w:customStyle="1" w:styleId="Heading2Char">
    <w:name w:val="Heading 2 Char"/>
    <w:aliases w:val="2 Char,B12 Char,L11 Char"/>
    <w:basedOn w:val="DefaultParagraphFont"/>
    <w:link w:val="Heading2"/>
    <w:rsid w:val="001713B3"/>
    <w:rPr>
      <w:rFonts w:ascii="Palatino Linotype" w:eastAsia="Times New Roman" w:hAnsi="Palatino Linotype" w:cs="Times New Roman"/>
      <w:b/>
      <w:sz w:val="22"/>
      <w:szCs w:val="20"/>
      <w:lang w:val="en-GB" w:eastAsia="en-US"/>
    </w:rPr>
  </w:style>
  <w:style w:type="paragraph" w:styleId="BodyText2">
    <w:name w:val="Body Text 2"/>
    <w:basedOn w:val="Normal"/>
    <w:link w:val="BodyText2Char"/>
    <w:rsid w:val="001713B3"/>
    <w:pPr>
      <w:spacing w:before="120" w:after="120"/>
    </w:pPr>
    <w:rPr>
      <w:rFonts w:ascii="Optimum" w:eastAsia="Times New Roman" w:hAnsi="Optimum" w:cs="Times New Roman"/>
      <w:sz w:val="20"/>
      <w:szCs w:val="20"/>
      <w:lang w:val="en-GB" w:eastAsia="en-US"/>
    </w:rPr>
  </w:style>
  <w:style w:type="character" w:customStyle="1" w:styleId="BodyText2Char">
    <w:name w:val="Body Text 2 Char"/>
    <w:basedOn w:val="DefaultParagraphFont"/>
    <w:link w:val="BodyText2"/>
    <w:rsid w:val="001713B3"/>
    <w:rPr>
      <w:rFonts w:ascii="Optimum" w:eastAsia="Times New Roman" w:hAnsi="Optimum" w:cs="Times New Roman"/>
      <w:sz w:val="20"/>
      <w:szCs w:val="20"/>
      <w:lang w:val="en-GB" w:eastAsia="en-US"/>
    </w:rPr>
  </w:style>
  <w:style w:type="character" w:styleId="FootnoteReference">
    <w:name w:val="footnote reference"/>
    <w:semiHidden/>
    <w:rsid w:val="001713B3"/>
    <w:rPr>
      <w:vertAlign w:val="superscript"/>
    </w:rPr>
  </w:style>
  <w:style w:type="paragraph" w:styleId="FootnoteText">
    <w:name w:val="footnote text"/>
    <w:basedOn w:val="Normal"/>
    <w:link w:val="FootnoteTextChar"/>
    <w:semiHidden/>
    <w:rsid w:val="001713B3"/>
    <w:pPr>
      <w:tabs>
        <w:tab w:val="left" w:pos="432"/>
      </w:tabs>
      <w:jc w:val="both"/>
    </w:pPr>
    <w:rPr>
      <w:rFonts w:ascii="Optimum" w:eastAsia="Times New Roman" w:hAnsi="Optimum" w:cs="Times New Roman"/>
      <w:sz w:val="20"/>
      <w:szCs w:val="20"/>
      <w:lang w:val="en-GB" w:eastAsia="en-US"/>
    </w:rPr>
  </w:style>
  <w:style w:type="character" w:customStyle="1" w:styleId="FootnoteTextChar">
    <w:name w:val="Footnote Text Char"/>
    <w:basedOn w:val="DefaultParagraphFont"/>
    <w:link w:val="FootnoteText"/>
    <w:semiHidden/>
    <w:rsid w:val="001713B3"/>
    <w:rPr>
      <w:rFonts w:ascii="Optimum" w:eastAsia="Times New Roman" w:hAnsi="Optimum" w:cs="Times New Roman"/>
      <w:sz w:val="20"/>
      <w:szCs w:val="20"/>
      <w:lang w:val="en-GB" w:eastAsia="en-US"/>
    </w:rPr>
  </w:style>
  <w:style w:type="paragraph" w:customStyle="1" w:styleId="StyleHeading4">
    <w:name w:val="Style Heading 4"/>
    <w:basedOn w:val="Heading4"/>
    <w:rsid w:val="001713B3"/>
    <w:pPr>
      <w:spacing w:before="240"/>
    </w:pPr>
    <w:rPr>
      <w:rFonts w:ascii="Palatino Linotype" w:eastAsia="Times New Roman" w:hAnsi="Palatino Linotype" w:cs="Times New Roman"/>
      <w:i w:val="0"/>
      <w:color w:val="auto"/>
      <w:sz w:val="22"/>
      <w:szCs w:val="20"/>
      <w:lang w:val="en-GB" w:eastAsia="en-US"/>
    </w:rPr>
  </w:style>
  <w:style w:type="paragraph" w:customStyle="1" w:styleId="StyleNormalArial9ptPalatinoLinotype">
    <w:name w:val="Style Normal + Arial9 pt + Palatino Linotype"/>
    <w:basedOn w:val="Normal"/>
    <w:rsid w:val="001713B3"/>
    <w:pPr>
      <w:widowControl w:val="0"/>
      <w:tabs>
        <w:tab w:val="left" w:pos="110"/>
      </w:tabs>
      <w:autoSpaceDE w:val="0"/>
      <w:autoSpaceDN w:val="0"/>
      <w:adjustRightInd w:val="0"/>
      <w:spacing w:after="120"/>
      <w:jc w:val="both"/>
    </w:pPr>
    <w:rPr>
      <w:rFonts w:ascii="Palatino Linotype" w:eastAsia="Times New Roman" w:hAnsi="Palatino Linotype" w:cs="Arial"/>
      <w:sz w:val="20"/>
      <w:szCs w:val="18"/>
      <w:lang w:val="en-GB" w:eastAsia="en-US"/>
    </w:rPr>
  </w:style>
  <w:style w:type="character" w:customStyle="1" w:styleId="Heading4Char">
    <w:name w:val="Heading 4 Char"/>
    <w:basedOn w:val="DefaultParagraphFont"/>
    <w:link w:val="Heading4"/>
    <w:uiPriority w:val="9"/>
    <w:semiHidden/>
    <w:rsid w:val="001713B3"/>
    <w:rPr>
      <w:rFonts w:asciiTheme="majorHAnsi" w:eastAsiaTheme="majorEastAsia" w:hAnsiTheme="majorHAnsi" w:cstheme="majorBidi"/>
      <w:b/>
      <w:bCs/>
      <w:i/>
      <w:iCs/>
      <w:color w:val="4F81BD" w:themeColor="accent1"/>
    </w:rPr>
  </w:style>
  <w:style w:type="paragraph" w:customStyle="1" w:styleId="Heading4No">
    <w:name w:val="Heading 4 (No.)"/>
    <w:basedOn w:val="Heading4"/>
    <w:next w:val="Normal"/>
    <w:rsid w:val="00635EA1"/>
    <w:pPr>
      <w:spacing w:before="240"/>
      <w:ind w:left="720" w:hanging="720"/>
      <w:outlineLvl w:val="9"/>
    </w:pPr>
    <w:rPr>
      <w:rFonts w:ascii="Palatino Linotype" w:eastAsia="Times New Roman" w:hAnsi="Palatino Linotype" w:cs="Times New Roman"/>
      <w:bCs w:val="0"/>
      <w:i w:val="0"/>
      <w:iCs w:val="0"/>
      <w:color w:val="auto"/>
      <w:sz w:val="22"/>
      <w:szCs w:val="20"/>
      <w:lang w:val="en-GB" w:eastAsia="en-US"/>
    </w:rPr>
  </w:style>
  <w:style w:type="paragraph" w:styleId="Bibliography">
    <w:name w:val="Bibliography"/>
    <w:basedOn w:val="Normal"/>
    <w:next w:val="Normal"/>
    <w:uiPriority w:val="37"/>
    <w:semiHidden/>
    <w:unhideWhenUsed/>
    <w:rsid w:val="00635EA1"/>
  </w:style>
  <w:style w:type="paragraph" w:customStyle="1" w:styleId="FigureCaption">
    <w:name w:val="Figure Caption"/>
    <w:basedOn w:val="Normal"/>
    <w:link w:val="FigureCaptionChar"/>
    <w:qFormat/>
    <w:rsid w:val="0099637E"/>
    <w:pPr>
      <w:spacing w:after="200"/>
      <w:jc w:val="both"/>
    </w:pPr>
    <w:rPr>
      <w:rFonts w:ascii="Arial" w:eastAsia="Calibri" w:hAnsi="Arial" w:cs="Times New Roman"/>
      <w:sz w:val="20"/>
      <w:szCs w:val="20"/>
      <w:lang w:val="en-US" w:eastAsia="en-US"/>
    </w:rPr>
  </w:style>
  <w:style w:type="character" w:customStyle="1" w:styleId="FigureCaptionChar">
    <w:name w:val="Figure Caption Char"/>
    <w:link w:val="FigureCaption"/>
    <w:rsid w:val="0099637E"/>
    <w:rPr>
      <w:rFonts w:ascii="Arial" w:eastAsia="Calibri"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ustomer.service@depi.vic.gov.a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deed.en"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www.economicdevelopment.vic.gov.au" TargetMode="Externa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emf"/><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elayservice.com.au"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779FE-4C3C-4D23-90A0-A2CCE9D88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1135</TotalTime>
  <Pages>29</Pages>
  <Words>4558</Words>
  <Characters>25981</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30479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Schubert</dc:creator>
  <cp:lastModifiedBy>Melissa Schubert</cp:lastModifiedBy>
  <cp:revision>6</cp:revision>
  <cp:lastPrinted>2016-03-08T06:17:00Z</cp:lastPrinted>
  <dcterms:created xsi:type="dcterms:W3CDTF">2016-02-23T01:08:00Z</dcterms:created>
  <dcterms:modified xsi:type="dcterms:W3CDTF">2016-03-11T04:20:00Z</dcterms:modified>
</cp:coreProperties>
</file>