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C5AC" w14:textId="77777777" w:rsidR="005B22EC" w:rsidRPr="003244E6" w:rsidRDefault="005B22EC" w:rsidP="005B22EC">
      <w:pPr>
        <w:pStyle w:val="Title"/>
        <w:spacing w:after="80" w:line="269" w:lineRule="auto"/>
        <w:ind w:right="-6"/>
        <w:rPr>
          <w:szCs w:val="24"/>
        </w:rPr>
      </w:pPr>
      <w:r w:rsidRPr="003244E6">
        <w:rPr>
          <w:szCs w:val="24"/>
        </w:rPr>
        <w:t>Fisheries Act 1995</w:t>
      </w:r>
    </w:p>
    <w:p w14:paraId="6DCEC5AD" w14:textId="77777777" w:rsidR="002E4444" w:rsidRDefault="005B22EC" w:rsidP="005B22EC">
      <w:pPr>
        <w:spacing w:after="80" w:line="269" w:lineRule="auto"/>
        <w:ind w:right="-6"/>
        <w:jc w:val="center"/>
        <w:rPr>
          <w:b/>
          <w:snapToGrid w:val="0"/>
          <w:sz w:val="24"/>
          <w:szCs w:val="24"/>
          <w:lang w:eastAsia="en-US"/>
        </w:rPr>
      </w:pPr>
      <w:r w:rsidRPr="003244E6">
        <w:rPr>
          <w:b/>
          <w:snapToGrid w:val="0"/>
          <w:sz w:val="24"/>
          <w:szCs w:val="24"/>
          <w:lang w:eastAsia="en-US"/>
        </w:rPr>
        <w:t>FURTHER QUOTA ORDER FOR THE ABALONE FISHERY</w:t>
      </w:r>
    </w:p>
    <w:p w14:paraId="6DCEC5AE" w14:textId="4DAFA1FD" w:rsidR="000D49D2" w:rsidRPr="003244E6" w:rsidRDefault="00EA3149" w:rsidP="000D49D2">
      <w:pPr>
        <w:spacing w:after="80" w:line="269" w:lineRule="auto"/>
        <w:ind w:right="-6"/>
        <w:jc w:val="center"/>
        <w:rPr>
          <w:b/>
          <w:snapToGrid w:val="0"/>
          <w:sz w:val="24"/>
          <w:szCs w:val="24"/>
          <w:lang w:eastAsia="en-US"/>
        </w:rPr>
      </w:pPr>
      <w:r>
        <w:rPr>
          <w:b/>
          <w:snapToGrid w:val="0"/>
          <w:sz w:val="24"/>
          <w:szCs w:val="24"/>
          <w:lang w:eastAsia="en-US"/>
        </w:rPr>
        <w:t>(</w:t>
      </w:r>
      <w:r w:rsidR="00C33C5F">
        <w:rPr>
          <w:b/>
          <w:snapToGrid w:val="0"/>
          <w:sz w:val="24"/>
          <w:szCs w:val="24"/>
          <w:lang w:eastAsia="en-US"/>
        </w:rPr>
        <w:t xml:space="preserve">Central </w:t>
      </w:r>
      <w:r w:rsidR="000D49D2">
        <w:rPr>
          <w:b/>
          <w:snapToGrid w:val="0"/>
          <w:sz w:val="24"/>
          <w:szCs w:val="24"/>
          <w:lang w:eastAsia="en-US"/>
        </w:rPr>
        <w:t>Abalone Zone)</w:t>
      </w:r>
    </w:p>
    <w:p w14:paraId="6DCEC5AF" w14:textId="77777777" w:rsidR="000D49D2" w:rsidRDefault="000D49D2" w:rsidP="005B22EC">
      <w:pPr>
        <w:spacing w:after="80" w:line="269" w:lineRule="auto"/>
        <w:ind w:right="-6"/>
        <w:jc w:val="center"/>
        <w:rPr>
          <w:b/>
          <w:snapToGrid w:val="0"/>
          <w:sz w:val="24"/>
          <w:szCs w:val="24"/>
          <w:lang w:eastAsia="en-US"/>
        </w:rPr>
      </w:pPr>
    </w:p>
    <w:p w14:paraId="6DCEC5B0" w14:textId="4E79BDED" w:rsidR="005B22EC" w:rsidRPr="00143E7F" w:rsidRDefault="005B22EC" w:rsidP="005B22EC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 w:rsidRPr="003244E6">
        <w:rPr>
          <w:snapToGrid w:val="0"/>
          <w:sz w:val="24"/>
          <w:szCs w:val="24"/>
          <w:lang w:eastAsia="en-US"/>
        </w:rPr>
        <w:t xml:space="preserve">I, </w:t>
      </w:r>
      <w:r w:rsidR="00D72E1B">
        <w:rPr>
          <w:snapToGrid w:val="0"/>
          <w:sz w:val="24"/>
          <w:szCs w:val="24"/>
          <w:lang w:eastAsia="en-US"/>
        </w:rPr>
        <w:t>Travis Dowling, Chief Executive Officer</w:t>
      </w:r>
      <w:r w:rsidR="009440AD" w:rsidRPr="008B6442">
        <w:rPr>
          <w:snapToGrid w:val="0"/>
          <w:sz w:val="24"/>
          <w:szCs w:val="24"/>
          <w:lang w:eastAsia="en-US"/>
        </w:rPr>
        <w:t xml:space="preserve"> of the Victorian Fisheries Authority</w:t>
      </w:r>
      <w:r w:rsidRPr="003244E6">
        <w:rPr>
          <w:snapToGrid w:val="0"/>
          <w:sz w:val="24"/>
          <w:szCs w:val="24"/>
          <w:lang w:eastAsia="en-US"/>
        </w:rPr>
        <w:t xml:space="preserve">, as delegate of the Minister for </w:t>
      </w:r>
      <w:r w:rsidR="00D72E1B">
        <w:rPr>
          <w:snapToGrid w:val="0"/>
          <w:sz w:val="24"/>
          <w:szCs w:val="24"/>
          <w:lang w:eastAsia="en-US"/>
        </w:rPr>
        <w:t>Outdoor Recreation</w:t>
      </w:r>
      <w:r w:rsidR="00C33C5F">
        <w:rPr>
          <w:snapToGrid w:val="0"/>
          <w:sz w:val="24"/>
          <w:szCs w:val="24"/>
          <w:lang w:eastAsia="en-US"/>
        </w:rPr>
        <w:t xml:space="preserve">, </w:t>
      </w:r>
      <w:r w:rsidRPr="003244E6">
        <w:rPr>
          <w:sz w:val="24"/>
          <w:szCs w:val="24"/>
        </w:rPr>
        <w:t>having undertaken consultation in accordance with Section</w:t>
      </w:r>
      <w:r w:rsidR="00332C4B">
        <w:rPr>
          <w:sz w:val="24"/>
          <w:szCs w:val="24"/>
        </w:rPr>
        <w:t> </w:t>
      </w:r>
      <w:r w:rsidRPr="003244E6">
        <w:rPr>
          <w:sz w:val="24"/>
          <w:szCs w:val="24"/>
        </w:rPr>
        <w:t xml:space="preserve">3A of the </w:t>
      </w:r>
      <w:r w:rsidRPr="003244E6">
        <w:rPr>
          <w:i/>
          <w:sz w:val="24"/>
          <w:szCs w:val="24"/>
        </w:rPr>
        <w:t>Fisheries Act 1995</w:t>
      </w:r>
      <w:r w:rsidRPr="003244E6">
        <w:rPr>
          <w:sz w:val="24"/>
          <w:szCs w:val="24"/>
        </w:rPr>
        <w:t xml:space="preserve"> (the Act),</w:t>
      </w:r>
      <w:r w:rsidRPr="003244E6">
        <w:rPr>
          <w:snapToGrid w:val="0"/>
          <w:sz w:val="24"/>
          <w:szCs w:val="24"/>
          <w:lang w:eastAsia="en-US"/>
        </w:rPr>
        <w:t xml:space="preserve"> make the following Further Quota Order under section 66D of the Act:</w:t>
      </w:r>
    </w:p>
    <w:p w14:paraId="6DCEC5B1" w14:textId="64CB73ED" w:rsidR="0086084B" w:rsidRPr="007F5390" w:rsidRDefault="0086084B" w:rsidP="00F16501">
      <w:pPr>
        <w:numPr>
          <w:ilvl w:val="0"/>
          <w:numId w:val="3"/>
        </w:num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 w:rsidRPr="007F5390">
        <w:rPr>
          <w:snapToGrid w:val="0"/>
          <w:sz w:val="24"/>
          <w:szCs w:val="24"/>
          <w:lang w:eastAsia="en-US"/>
        </w:rPr>
        <w:t>This Order applies for the p</w:t>
      </w:r>
      <w:r w:rsidR="00D07492" w:rsidRPr="007F5390">
        <w:rPr>
          <w:snapToGrid w:val="0"/>
          <w:sz w:val="24"/>
          <w:szCs w:val="24"/>
          <w:lang w:eastAsia="en-US"/>
        </w:rPr>
        <w:t xml:space="preserve">eriod commencing on 1 </w:t>
      </w:r>
      <w:r w:rsidR="00475C87" w:rsidRPr="007F5390">
        <w:rPr>
          <w:snapToGrid w:val="0"/>
          <w:sz w:val="24"/>
          <w:szCs w:val="24"/>
          <w:lang w:eastAsia="en-US"/>
        </w:rPr>
        <w:t>July</w:t>
      </w:r>
      <w:r w:rsidR="00D07492" w:rsidRPr="007F5390">
        <w:rPr>
          <w:snapToGrid w:val="0"/>
          <w:sz w:val="24"/>
          <w:szCs w:val="24"/>
          <w:lang w:eastAsia="en-US"/>
        </w:rPr>
        <w:t xml:space="preserve"> 20</w:t>
      </w:r>
      <w:r w:rsidR="00D0148F" w:rsidRPr="007F5390">
        <w:rPr>
          <w:snapToGrid w:val="0"/>
          <w:sz w:val="24"/>
          <w:szCs w:val="24"/>
          <w:lang w:eastAsia="en-US"/>
        </w:rPr>
        <w:t>2</w:t>
      </w:r>
      <w:r w:rsidR="00634C06">
        <w:rPr>
          <w:snapToGrid w:val="0"/>
          <w:sz w:val="24"/>
          <w:szCs w:val="24"/>
          <w:lang w:eastAsia="en-US"/>
        </w:rPr>
        <w:t>5</w:t>
      </w:r>
      <w:r w:rsidR="00D07492" w:rsidRPr="007F5390">
        <w:rPr>
          <w:snapToGrid w:val="0"/>
          <w:sz w:val="24"/>
          <w:szCs w:val="24"/>
          <w:lang w:eastAsia="en-US"/>
        </w:rPr>
        <w:t xml:space="preserve"> and ending on 3</w:t>
      </w:r>
      <w:r w:rsidR="00475C87" w:rsidRPr="007F5390">
        <w:rPr>
          <w:snapToGrid w:val="0"/>
          <w:sz w:val="24"/>
          <w:szCs w:val="24"/>
          <w:lang w:eastAsia="en-US"/>
        </w:rPr>
        <w:t>0</w:t>
      </w:r>
      <w:r w:rsidR="00D07492" w:rsidRPr="007F5390">
        <w:rPr>
          <w:snapToGrid w:val="0"/>
          <w:sz w:val="24"/>
          <w:szCs w:val="24"/>
          <w:lang w:eastAsia="en-US"/>
        </w:rPr>
        <w:t xml:space="preserve"> </w:t>
      </w:r>
      <w:r w:rsidR="00475C87" w:rsidRPr="007F5390">
        <w:rPr>
          <w:snapToGrid w:val="0"/>
          <w:sz w:val="24"/>
          <w:szCs w:val="24"/>
          <w:lang w:eastAsia="en-US"/>
        </w:rPr>
        <w:t>June</w:t>
      </w:r>
      <w:r w:rsidR="00D07492" w:rsidRPr="007F5390">
        <w:rPr>
          <w:snapToGrid w:val="0"/>
          <w:sz w:val="24"/>
          <w:szCs w:val="24"/>
          <w:lang w:eastAsia="en-US"/>
        </w:rPr>
        <w:t xml:space="preserve"> 20</w:t>
      </w:r>
      <w:r w:rsidR="00C33C5F" w:rsidRPr="007F5390">
        <w:rPr>
          <w:snapToGrid w:val="0"/>
          <w:sz w:val="24"/>
          <w:szCs w:val="24"/>
          <w:lang w:eastAsia="en-US"/>
        </w:rPr>
        <w:t>2</w:t>
      </w:r>
      <w:r w:rsidR="00634C06">
        <w:rPr>
          <w:snapToGrid w:val="0"/>
          <w:sz w:val="24"/>
          <w:szCs w:val="24"/>
          <w:lang w:eastAsia="en-US"/>
        </w:rPr>
        <w:t>6</w:t>
      </w:r>
      <w:r w:rsidR="002821CC" w:rsidRPr="007F5390">
        <w:rPr>
          <w:snapToGrid w:val="0"/>
          <w:sz w:val="24"/>
          <w:szCs w:val="24"/>
          <w:lang w:eastAsia="en-US"/>
        </w:rPr>
        <w:t xml:space="preserve"> </w:t>
      </w:r>
      <w:r w:rsidRPr="007F5390">
        <w:rPr>
          <w:snapToGrid w:val="0"/>
          <w:sz w:val="24"/>
          <w:szCs w:val="24"/>
          <w:lang w:eastAsia="en-US"/>
        </w:rPr>
        <w:t>(‘the quota period’).</w:t>
      </w:r>
    </w:p>
    <w:p w14:paraId="28D7B561" w14:textId="5BCAEAF9" w:rsidR="00C33C5F" w:rsidRPr="007F5390" w:rsidRDefault="00C33C5F" w:rsidP="00C33C5F">
      <w:pPr>
        <w:pStyle w:val="BodyTextIndent"/>
        <w:numPr>
          <w:ilvl w:val="0"/>
          <w:numId w:val="3"/>
        </w:numPr>
        <w:spacing w:after="120" w:line="269" w:lineRule="auto"/>
        <w:ind w:right="-6"/>
        <w:rPr>
          <w:szCs w:val="24"/>
        </w:rPr>
      </w:pPr>
      <w:r w:rsidRPr="007F5390">
        <w:rPr>
          <w:szCs w:val="24"/>
        </w:rPr>
        <w:t xml:space="preserve">The total allowable catch for blacklip abalone in the central abalone zone for the quota period is </w:t>
      </w:r>
      <w:r w:rsidR="00133A20">
        <w:rPr>
          <w:szCs w:val="24"/>
        </w:rPr>
        <w:t>219.0</w:t>
      </w:r>
      <w:r w:rsidR="00981352" w:rsidRPr="007F5390">
        <w:rPr>
          <w:szCs w:val="24"/>
        </w:rPr>
        <w:t xml:space="preserve"> </w:t>
      </w:r>
      <w:r w:rsidRPr="007F5390">
        <w:rPr>
          <w:szCs w:val="24"/>
        </w:rPr>
        <w:t xml:space="preserve">tonnes of </w:t>
      </w:r>
      <w:proofErr w:type="spellStart"/>
      <w:r w:rsidRPr="007F5390">
        <w:rPr>
          <w:szCs w:val="24"/>
        </w:rPr>
        <w:t>unshucked</w:t>
      </w:r>
      <w:proofErr w:type="spellEnd"/>
      <w:r w:rsidRPr="007F5390">
        <w:rPr>
          <w:szCs w:val="24"/>
        </w:rPr>
        <w:t xml:space="preserve"> </w:t>
      </w:r>
      <w:proofErr w:type="spellStart"/>
      <w:r w:rsidRPr="007F5390">
        <w:rPr>
          <w:szCs w:val="24"/>
        </w:rPr>
        <w:t>blacklip</w:t>
      </w:r>
      <w:proofErr w:type="spellEnd"/>
      <w:r w:rsidRPr="007F5390">
        <w:rPr>
          <w:szCs w:val="24"/>
        </w:rPr>
        <w:t xml:space="preserve"> abalone</w:t>
      </w:r>
      <w:r w:rsidR="00A37A70">
        <w:rPr>
          <w:szCs w:val="24"/>
        </w:rPr>
        <w:t xml:space="preserve"> </w:t>
      </w:r>
      <w:r w:rsidR="00A37A70">
        <w:rPr>
          <w:szCs w:val="24"/>
          <w:vertAlign w:val="superscript"/>
        </w:rPr>
        <w:t>1</w:t>
      </w:r>
      <w:r w:rsidRPr="007F5390">
        <w:rPr>
          <w:szCs w:val="24"/>
        </w:rPr>
        <w:t>.</w:t>
      </w:r>
    </w:p>
    <w:p w14:paraId="5C574028" w14:textId="5D181D3D" w:rsidR="00C33C5F" w:rsidRPr="007F5390" w:rsidRDefault="00C33C5F" w:rsidP="00C33C5F">
      <w:pPr>
        <w:numPr>
          <w:ilvl w:val="0"/>
          <w:numId w:val="3"/>
        </w:num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 w:rsidRPr="007F5390">
        <w:rPr>
          <w:snapToGrid w:val="0"/>
          <w:sz w:val="24"/>
          <w:szCs w:val="24"/>
          <w:lang w:eastAsia="en-US"/>
        </w:rPr>
        <w:t xml:space="preserve">The total allowable catch for greenlip abalone in the central abalone zone for the quota period is </w:t>
      </w:r>
      <w:r w:rsidR="00EA3149" w:rsidRPr="007F5390">
        <w:rPr>
          <w:snapToGrid w:val="0"/>
          <w:sz w:val="24"/>
          <w:szCs w:val="24"/>
          <w:lang w:eastAsia="en-US"/>
        </w:rPr>
        <w:t>3.</w:t>
      </w:r>
      <w:r w:rsidR="009B6773">
        <w:rPr>
          <w:snapToGrid w:val="0"/>
          <w:sz w:val="24"/>
          <w:szCs w:val="24"/>
          <w:lang w:eastAsia="en-US"/>
        </w:rPr>
        <w:t>4</w:t>
      </w:r>
      <w:r w:rsidRPr="007F5390">
        <w:rPr>
          <w:snapToGrid w:val="0"/>
          <w:sz w:val="24"/>
          <w:szCs w:val="24"/>
          <w:lang w:eastAsia="en-US"/>
        </w:rPr>
        <w:t xml:space="preserve"> tonnes of </w:t>
      </w:r>
      <w:proofErr w:type="spellStart"/>
      <w:r w:rsidRPr="007F5390">
        <w:rPr>
          <w:snapToGrid w:val="0"/>
          <w:sz w:val="24"/>
          <w:szCs w:val="24"/>
          <w:lang w:eastAsia="en-US"/>
        </w:rPr>
        <w:t>unshucked</w:t>
      </w:r>
      <w:proofErr w:type="spellEnd"/>
      <w:r w:rsidRPr="007F5390">
        <w:rPr>
          <w:snapToGrid w:val="0"/>
          <w:sz w:val="24"/>
          <w:szCs w:val="24"/>
          <w:lang w:eastAsia="en-US"/>
        </w:rPr>
        <w:t xml:space="preserve"> </w:t>
      </w:r>
      <w:proofErr w:type="spellStart"/>
      <w:r w:rsidRPr="007F5390">
        <w:rPr>
          <w:snapToGrid w:val="0"/>
          <w:sz w:val="24"/>
          <w:szCs w:val="24"/>
          <w:lang w:eastAsia="en-US"/>
        </w:rPr>
        <w:t>greenlip</w:t>
      </w:r>
      <w:proofErr w:type="spellEnd"/>
      <w:r w:rsidRPr="007F5390">
        <w:rPr>
          <w:snapToGrid w:val="0"/>
          <w:sz w:val="24"/>
          <w:szCs w:val="24"/>
          <w:lang w:eastAsia="en-US"/>
        </w:rPr>
        <w:t xml:space="preserve"> abalone</w:t>
      </w:r>
      <w:r w:rsidR="00A37A70">
        <w:rPr>
          <w:snapToGrid w:val="0"/>
          <w:sz w:val="24"/>
          <w:szCs w:val="24"/>
          <w:lang w:eastAsia="en-US"/>
        </w:rPr>
        <w:t xml:space="preserve"> </w:t>
      </w:r>
      <w:r w:rsidR="00A37A70">
        <w:rPr>
          <w:snapToGrid w:val="0"/>
          <w:sz w:val="24"/>
          <w:szCs w:val="24"/>
          <w:vertAlign w:val="superscript"/>
          <w:lang w:eastAsia="en-US"/>
        </w:rPr>
        <w:t>2</w:t>
      </w:r>
      <w:r w:rsidRPr="007F5390">
        <w:rPr>
          <w:snapToGrid w:val="0"/>
          <w:sz w:val="24"/>
          <w:szCs w:val="24"/>
          <w:lang w:eastAsia="en-US"/>
        </w:rPr>
        <w:t>.</w:t>
      </w:r>
    </w:p>
    <w:p w14:paraId="59D90D25" w14:textId="5FB478E7" w:rsidR="00C33C5F" w:rsidRPr="007F5390" w:rsidRDefault="00C33C5F" w:rsidP="00C33C5F">
      <w:pPr>
        <w:pStyle w:val="BodyTextIndent"/>
        <w:numPr>
          <w:ilvl w:val="0"/>
          <w:numId w:val="3"/>
        </w:numPr>
        <w:spacing w:after="120" w:line="269" w:lineRule="auto"/>
        <w:ind w:right="-6"/>
        <w:rPr>
          <w:szCs w:val="24"/>
        </w:rPr>
      </w:pPr>
      <w:r w:rsidRPr="007F5390">
        <w:rPr>
          <w:szCs w:val="24"/>
        </w:rPr>
        <w:t xml:space="preserve">The quantity of fish comprising an individual blacklip abalone quota unit in the central abalone zone for the quota period is </w:t>
      </w:r>
      <w:r w:rsidR="00E032F5" w:rsidRPr="00C14BCF">
        <w:rPr>
          <w:szCs w:val="24"/>
        </w:rPr>
        <w:t>3</w:t>
      </w:r>
      <w:r w:rsidR="00DB0074">
        <w:rPr>
          <w:szCs w:val="24"/>
        </w:rPr>
        <w:t>22</w:t>
      </w:r>
      <w:r w:rsidR="00E032F5" w:rsidRPr="00C14BCF">
        <w:rPr>
          <w:szCs w:val="24"/>
        </w:rPr>
        <w:t>.</w:t>
      </w:r>
      <w:r w:rsidR="00DB0074">
        <w:rPr>
          <w:szCs w:val="24"/>
        </w:rPr>
        <w:t>0</w:t>
      </w:r>
      <w:r w:rsidR="00F82413">
        <w:rPr>
          <w:szCs w:val="24"/>
        </w:rPr>
        <w:t>6</w:t>
      </w:r>
      <w:r w:rsidRPr="007F5390">
        <w:rPr>
          <w:szCs w:val="24"/>
        </w:rPr>
        <w:t xml:space="preserve"> kilograms of </w:t>
      </w:r>
      <w:proofErr w:type="spellStart"/>
      <w:r w:rsidRPr="007F5390">
        <w:rPr>
          <w:szCs w:val="24"/>
        </w:rPr>
        <w:t>unshucked</w:t>
      </w:r>
      <w:proofErr w:type="spellEnd"/>
      <w:r w:rsidRPr="007F5390">
        <w:rPr>
          <w:szCs w:val="24"/>
        </w:rPr>
        <w:t xml:space="preserve"> </w:t>
      </w:r>
      <w:proofErr w:type="spellStart"/>
      <w:r w:rsidRPr="007F5390">
        <w:rPr>
          <w:szCs w:val="24"/>
        </w:rPr>
        <w:t>blacklip</w:t>
      </w:r>
      <w:proofErr w:type="spellEnd"/>
      <w:r w:rsidRPr="007F5390">
        <w:rPr>
          <w:szCs w:val="24"/>
        </w:rPr>
        <w:t xml:space="preserve"> abalone.</w:t>
      </w:r>
    </w:p>
    <w:p w14:paraId="6DCEC5B5" w14:textId="58049018" w:rsidR="00825F98" w:rsidRPr="007F5390" w:rsidRDefault="00825F98" w:rsidP="00825F98">
      <w:pPr>
        <w:pStyle w:val="BodyTextIndent2"/>
        <w:numPr>
          <w:ilvl w:val="0"/>
          <w:numId w:val="3"/>
        </w:numPr>
        <w:spacing w:after="120" w:line="269" w:lineRule="auto"/>
        <w:ind w:right="-6"/>
        <w:rPr>
          <w:sz w:val="24"/>
          <w:szCs w:val="24"/>
        </w:rPr>
      </w:pPr>
      <w:r w:rsidRPr="007F5390">
        <w:rPr>
          <w:sz w:val="24"/>
          <w:szCs w:val="24"/>
        </w:rPr>
        <w:t xml:space="preserve">The quantity of fish comprising an individual greenlip abalone quota unit in the </w:t>
      </w:r>
      <w:r w:rsidR="00C33C5F" w:rsidRPr="007F5390">
        <w:rPr>
          <w:sz w:val="24"/>
          <w:szCs w:val="24"/>
        </w:rPr>
        <w:t>central</w:t>
      </w:r>
      <w:r w:rsidRPr="007F5390">
        <w:rPr>
          <w:sz w:val="24"/>
          <w:szCs w:val="24"/>
        </w:rPr>
        <w:t xml:space="preserve"> abalone zone for the quota period is </w:t>
      </w:r>
      <w:r w:rsidR="009B6773">
        <w:rPr>
          <w:sz w:val="24"/>
          <w:szCs w:val="24"/>
        </w:rPr>
        <w:t>100.0</w:t>
      </w:r>
      <w:r w:rsidRPr="007F5390">
        <w:rPr>
          <w:sz w:val="24"/>
          <w:szCs w:val="24"/>
        </w:rPr>
        <w:t xml:space="preserve"> kilograms of </w:t>
      </w:r>
      <w:proofErr w:type="spellStart"/>
      <w:r w:rsidRPr="007F5390">
        <w:rPr>
          <w:sz w:val="24"/>
          <w:szCs w:val="24"/>
        </w:rPr>
        <w:t>unshucked</w:t>
      </w:r>
      <w:proofErr w:type="spellEnd"/>
      <w:r w:rsidRPr="007F5390">
        <w:rPr>
          <w:sz w:val="24"/>
          <w:szCs w:val="24"/>
        </w:rPr>
        <w:t xml:space="preserve"> </w:t>
      </w:r>
      <w:proofErr w:type="spellStart"/>
      <w:r w:rsidRPr="007F5390">
        <w:rPr>
          <w:sz w:val="24"/>
          <w:szCs w:val="24"/>
        </w:rPr>
        <w:t>greenlip</w:t>
      </w:r>
      <w:proofErr w:type="spellEnd"/>
      <w:r w:rsidRPr="007F5390">
        <w:rPr>
          <w:sz w:val="24"/>
          <w:szCs w:val="24"/>
        </w:rPr>
        <w:t xml:space="preserve"> abalone.</w:t>
      </w:r>
    </w:p>
    <w:p w14:paraId="6DCEC5B6" w14:textId="6559BAED" w:rsidR="0086084B" w:rsidRPr="00143E7F" w:rsidRDefault="0086084B" w:rsidP="00C43990">
      <w:pPr>
        <w:spacing w:after="120" w:line="269" w:lineRule="auto"/>
        <w:ind w:right="-6"/>
        <w:jc w:val="both"/>
        <w:rPr>
          <w:snapToGrid w:val="0"/>
          <w:sz w:val="24"/>
          <w:szCs w:val="24"/>
          <w:lang w:eastAsia="en-US"/>
        </w:rPr>
      </w:pPr>
      <w:r w:rsidRPr="007F5390">
        <w:rPr>
          <w:snapToGrid w:val="0"/>
          <w:sz w:val="24"/>
          <w:szCs w:val="24"/>
          <w:lang w:eastAsia="en-US"/>
        </w:rPr>
        <w:t>This</w:t>
      </w:r>
      <w:r w:rsidR="00D90832" w:rsidRPr="007F5390">
        <w:rPr>
          <w:snapToGrid w:val="0"/>
          <w:sz w:val="24"/>
          <w:szCs w:val="24"/>
          <w:lang w:eastAsia="en-US"/>
        </w:rPr>
        <w:t xml:space="preserve"> Order commences on </w:t>
      </w:r>
      <w:r w:rsidR="00377C75" w:rsidRPr="007F5390">
        <w:rPr>
          <w:snapToGrid w:val="0"/>
          <w:sz w:val="24"/>
          <w:szCs w:val="24"/>
          <w:lang w:eastAsia="en-US"/>
        </w:rPr>
        <w:t xml:space="preserve">1 </w:t>
      </w:r>
      <w:r w:rsidR="003652AB" w:rsidRPr="007F5390">
        <w:rPr>
          <w:snapToGrid w:val="0"/>
          <w:sz w:val="24"/>
          <w:szCs w:val="24"/>
          <w:lang w:eastAsia="en-US"/>
        </w:rPr>
        <w:t>July</w:t>
      </w:r>
      <w:r w:rsidR="00377C75" w:rsidRPr="007F5390">
        <w:rPr>
          <w:snapToGrid w:val="0"/>
          <w:sz w:val="24"/>
          <w:szCs w:val="24"/>
          <w:lang w:eastAsia="en-US"/>
        </w:rPr>
        <w:t xml:space="preserve"> 20</w:t>
      </w:r>
      <w:r w:rsidR="00D626BB" w:rsidRPr="007F5390">
        <w:rPr>
          <w:snapToGrid w:val="0"/>
          <w:sz w:val="24"/>
          <w:szCs w:val="24"/>
          <w:lang w:eastAsia="en-US"/>
        </w:rPr>
        <w:t>2</w:t>
      </w:r>
      <w:r w:rsidR="00AE1088">
        <w:rPr>
          <w:snapToGrid w:val="0"/>
          <w:sz w:val="24"/>
          <w:szCs w:val="24"/>
          <w:lang w:eastAsia="en-US"/>
        </w:rPr>
        <w:t>5</w:t>
      </w:r>
      <w:r w:rsidRPr="007F5390">
        <w:rPr>
          <w:snapToGrid w:val="0"/>
          <w:sz w:val="24"/>
          <w:szCs w:val="24"/>
          <w:lang w:eastAsia="en-US"/>
        </w:rPr>
        <w:t xml:space="preserve"> and rema</w:t>
      </w:r>
      <w:r w:rsidR="00377C75" w:rsidRPr="007F5390">
        <w:rPr>
          <w:snapToGrid w:val="0"/>
          <w:sz w:val="24"/>
          <w:szCs w:val="24"/>
          <w:lang w:eastAsia="en-US"/>
        </w:rPr>
        <w:t>ins</w:t>
      </w:r>
      <w:r w:rsidR="00377C75" w:rsidRPr="00143E7F">
        <w:rPr>
          <w:snapToGrid w:val="0"/>
          <w:sz w:val="24"/>
          <w:szCs w:val="24"/>
          <w:lang w:eastAsia="en-US"/>
        </w:rPr>
        <w:t xml:space="preserve"> in force until 3</w:t>
      </w:r>
      <w:r w:rsidR="003652AB" w:rsidRPr="00143E7F">
        <w:rPr>
          <w:snapToGrid w:val="0"/>
          <w:sz w:val="24"/>
          <w:szCs w:val="24"/>
          <w:lang w:eastAsia="en-US"/>
        </w:rPr>
        <w:t>0</w:t>
      </w:r>
      <w:r w:rsidR="00377C75" w:rsidRPr="00143E7F">
        <w:rPr>
          <w:snapToGrid w:val="0"/>
          <w:sz w:val="24"/>
          <w:szCs w:val="24"/>
          <w:lang w:eastAsia="en-US"/>
        </w:rPr>
        <w:t xml:space="preserve"> </w:t>
      </w:r>
      <w:r w:rsidR="003652AB" w:rsidRPr="00143E7F">
        <w:rPr>
          <w:snapToGrid w:val="0"/>
          <w:sz w:val="24"/>
          <w:szCs w:val="24"/>
          <w:lang w:eastAsia="en-US"/>
        </w:rPr>
        <w:t>June</w:t>
      </w:r>
      <w:r w:rsidR="00377C75" w:rsidRPr="00143E7F">
        <w:rPr>
          <w:snapToGrid w:val="0"/>
          <w:sz w:val="24"/>
          <w:szCs w:val="24"/>
          <w:lang w:eastAsia="en-US"/>
        </w:rPr>
        <w:t xml:space="preserve"> 20</w:t>
      </w:r>
      <w:r w:rsidR="00EA3149" w:rsidRPr="00143E7F">
        <w:rPr>
          <w:snapToGrid w:val="0"/>
          <w:sz w:val="24"/>
          <w:szCs w:val="24"/>
          <w:lang w:eastAsia="en-US"/>
        </w:rPr>
        <w:t>2</w:t>
      </w:r>
      <w:r w:rsidR="00AE1088">
        <w:rPr>
          <w:snapToGrid w:val="0"/>
          <w:sz w:val="24"/>
          <w:szCs w:val="24"/>
          <w:lang w:eastAsia="en-US"/>
        </w:rPr>
        <w:t>6</w:t>
      </w:r>
      <w:r w:rsidRPr="00143E7F">
        <w:rPr>
          <w:snapToGrid w:val="0"/>
          <w:sz w:val="24"/>
          <w:szCs w:val="24"/>
          <w:lang w:eastAsia="en-US"/>
        </w:rPr>
        <w:t>.</w:t>
      </w:r>
    </w:p>
    <w:p w14:paraId="476BA6A0" w14:textId="77777777" w:rsidR="00153641" w:rsidRDefault="00153641" w:rsidP="00C4399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</w:p>
    <w:p w14:paraId="7EFA6F25" w14:textId="42DD718B" w:rsidR="00F60AAA" w:rsidRDefault="00A37A70" w:rsidP="00C4399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>Note</w:t>
      </w:r>
    </w:p>
    <w:p w14:paraId="6DCEC5B8" w14:textId="26D67570" w:rsidR="0086084B" w:rsidRDefault="00A37A70" w:rsidP="00C4399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vertAlign w:val="superscript"/>
          <w:lang w:eastAsia="en-US"/>
        </w:rPr>
        <w:t xml:space="preserve">1 </w:t>
      </w:r>
      <w:r w:rsidRPr="00A37A70">
        <w:rPr>
          <w:snapToGrid w:val="0"/>
          <w:sz w:val="24"/>
          <w:szCs w:val="24"/>
          <w:lang w:eastAsia="en-US"/>
        </w:rPr>
        <w:t xml:space="preserve">The central abalone zone consists of 680 </w:t>
      </w:r>
      <w:proofErr w:type="spellStart"/>
      <w:r w:rsidRPr="00A37A70">
        <w:rPr>
          <w:snapToGrid w:val="0"/>
          <w:sz w:val="24"/>
          <w:szCs w:val="24"/>
          <w:lang w:eastAsia="en-US"/>
        </w:rPr>
        <w:t>blacklip</w:t>
      </w:r>
      <w:proofErr w:type="spellEnd"/>
      <w:r w:rsidRPr="00A37A70">
        <w:rPr>
          <w:snapToGrid w:val="0"/>
          <w:sz w:val="24"/>
          <w:szCs w:val="24"/>
          <w:lang w:eastAsia="en-US"/>
        </w:rPr>
        <w:t xml:space="preserve"> abalone quota units</w:t>
      </w:r>
      <w:r>
        <w:rPr>
          <w:snapToGrid w:val="0"/>
          <w:sz w:val="24"/>
          <w:szCs w:val="24"/>
          <w:lang w:eastAsia="en-US"/>
        </w:rPr>
        <w:t>.</w:t>
      </w:r>
    </w:p>
    <w:p w14:paraId="594F8550" w14:textId="0C641598" w:rsidR="00A37A70" w:rsidRDefault="00A37A70" w:rsidP="00A37A7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vertAlign w:val="superscript"/>
          <w:lang w:eastAsia="en-US"/>
        </w:rPr>
        <w:t xml:space="preserve">2 </w:t>
      </w:r>
      <w:r w:rsidRPr="00A37A70">
        <w:rPr>
          <w:snapToGrid w:val="0"/>
          <w:sz w:val="24"/>
          <w:szCs w:val="24"/>
          <w:lang w:eastAsia="en-US"/>
        </w:rPr>
        <w:t>The central abalone zone consists</w:t>
      </w:r>
      <w:r>
        <w:rPr>
          <w:snapToGrid w:val="0"/>
          <w:sz w:val="24"/>
          <w:szCs w:val="24"/>
          <w:lang w:eastAsia="en-US"/>
        </w:rPr>
        <w:t xml:space="preserve"> of </w:t>
      </w:r>
      <w:r w:rsidRPr="00A37A70">
        <w:rPr>
          <w:snapToGrid w:val="0"/>
          <w:sz w:val="24"/>
          <w:szCs w:val="24"/>
          <w:lang w:eastAsia="en-US"/>
        </w:rPr>
        <w:t xml:space="preserve">34 </w:t>
      </w:r>
      <w:proofErr w:type="spellStart"/>
      <w:r w:rsidRPr="00A37A70">
        <w:rPr>
          <w:snapToGrid w:val="0"/>
          <w:sz w:val="24"/>
          <w:szCs w:val="24"/>
          <w:lang w:eastAsia="en-US"/>
        </w:rPr>
        <w:t>greenlip</w:t>
      </w:r>
      <w:proofErr w:type="spellEnd"/>
      <w:r w:rsidRPr="00A37A70">
        <w:rPr>
          <w:snapToGrid w:val="0"/>
          <w:sz w:val="24"/>
          <w:szCs w:val="24"/>
          <w:lang w:eastAsia="en-US"/>
        </w:rPr>
        <w:t xml:space="preserve"> abalone quota units</w:t>
      </w:r>
      <w:r>
        <w:rPr>
          <w:snapToGrid w:val="0"/>
          <w:sz w:val="24"/>
          <w:szCs w:val="24"/>
          <w:lang w:eastAsia="en-US"/>
        </w:rPr>
        <w:t>.</w:t>
      </w:r>
    </w:p>
    <w:p w14:paraId="3700460D" w14:textId="5ABA335D" w:rsidR="00A37A70" w:rsidRPr="00A37A70" w:rsidRDefault="00A37A70" w:rsidP="00C4399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</w:p>
    <w:p w14:paraId="33703DE7" w14:textId="77777777" w:rsidR="00E1459F" w:rsidRPr="00932E42" w:rsidRDefault="00E1459F" w:rsidP="00E1459F">
      <w:pPr>
        <w:spacing w:after="120" w:line="269" w:lineRule="auto"/>
        <w:ind w:right="-6"/>
        <w:rPr>
          <w:b/>
          <w:snapToGrid w:val="0"/>
          <w:sz w:val="22"/>
          <w:lang w:eastAsia="en-US"/>
        </w:rPr>
      </w:pPr>
      <w:r>
        <w:rPr>
          <w:b/>
          <w:snapToGrid w:val="0"/>
          <w:sz w:val="22"/>
          <w:lang w:eastAsia="en-US"/>
        </w:rPr>
        <w:t>Travis Dowling</w:t>
      </w:r>
    </w:p>
    <w:p w14:paraId="740396A4" w14:textId="77777777" w:rsidR="00E1459F" w:rsidRDefault="00E1459F" w:rsidP="00E1459F">
      <w:pPr>
        <w:spacing w:after="120" w:line="269" w:lineRule="auto"/>
        <w:ind w:right="-6"/>
        <w:rPr>
          <w:b/>
          <w:snapToGrid w:val="0"/>
          <w:sz w:val="22"/>
          <w:lang w:eastAsia="en-US"/>
        </w:rPr>
      </w:pPr>
      <w:r>
        <w:rPr>
          <w:b/>
          <w:snapToGrid w:val="0"/>
          <w:sz w:val="22"/>
          <w:lang w:eastAsia="en-US"/>
        </w:rPr>
        <w:t xml:space="preserve">Chief </w:t>
      </w:r>
      <w:r w:rsidRPr="00E43141">
        <w:rPr>
          <w:b/>
          <w:snapToGrid w:val="0"/>
          <w:sz w:val="22"/>
          <w:lang w:eastAsia="en-US"/>
        </w:rPr>
        <w:t xml:space="preserve">Executive </w:t>
      </w:r>
      <w:r>
        <w:rPr>
          <w:b/>
          <w:snapToGrid w:val="0"/>
          <w:sz w:val="22"/>
          <w:lang w:eastAsia="en-US"/>
        </w:rPr>
        <w:t>Officer</w:t>
      </w:r>
      <w:r w:rsidRPr="00E43141">
        <w:rPr>
          <w:b/>
          <w:snapToGrid w:val="0"/>
          <w:sz w:val="22"/>
          <w:lang w:eastAsia="en-US"/>
        </w:rPr>
        <w:t xml:space="preserve"> </w:t>
      </w:r>
    </w:p>
    <w:p w14:paraId="48B6F59B" w14:textId="77777777" w:rsidR="00E1459F" w:rsidRDefault="00E1459F" w:rsidP="00E1459F">
      <w:pPr>
        <w:spacing w:after="120" w:line="269" w:lineRule="auto"/>
        <w:ind w:right="-6"/>
        <w:rPr>
          <w:b/>
          <w:snapToGrid w:val="0"/>
          <w:sz w:val="22"/>
          <w:lang w:eastAsia="en-US"/>
        </w:rPr>
      </w:pPr>
      <w:r>
        <w:rPr>
          <w:b/>
          <w:snapToGrid w:val="0"/>
          <w:sz w:val="22"/>
          <w:lang w:eastAsia="en-US"/>
        </w:rPr>
        <w:t xml:space="preserve">Victorian </w:t>
      </w:r>
      <w:r w:rsidRPr="00E43141">
        <w:rPr>
          <w:b/>
          <w:snapToGrid w:val="0"/>
          <w:sz w:val="22"/>
          <w:lang w:eastAsia="en-US"/>
        </w:rPr>
        <w:t xml:space="preserve">Fisheries </w:t>
      </w:r>
      <w:r>
        <w:rPr>
          <w:b/>
          <w:snapToGrid w:val="0"/>
          <w:sz w:val="22"/>
          <w:lang w:eastAsia="en-US"/>
        </w:rPr>
        <w:t>Authority</w:t>
      </w:r>
    </w:p>
    <w:p w14:paraId="2DF92808" w14:textId="455AAD90" w:rsidR="00E1459F" w:rsidRPr="005905FD" w:rsidRDefault="00E1459F" w:rsidP="00E1459F">
      <w:pPr>
        <w:spacing w:after="120" w:line="269" w:lineRule="auto"/>
        <w:ind w:right="-6"/>
        <w:rPr>
          <w:sz w:val="22"/>
        </w:rPr>
      </w:pPr>
      <w:r w:rsidRPr="005905FD">
        <w:rPr>
          <w:sz w:val="22"/>
        </w:rPr>
        <w:t>Date:</w:t>
      </w:r>
      <w:r>
        <w:rPr>
          <w:sz w:val="22"/>
        </w:rPr>
        <w:t xml:space="preserve">    /    /202</w:t>
      </w:r>
      <w:r w:rsidR="00AE1088">
        <w:rPr>
          <w:sz w:val="22"/>
        </w:rPr>
        <w:t>5</w:t>
      </w:r>
    </w:p>
    <w:p w14:paraId="6DCEC5BC" w14:textId="344E1B0B" w:rsidR="0086084B" w:rsidRPr="00143E7F" w:rsidRDefault="0086084B" w:rsidP="00E1459F">
      <w:pPr>
        <w:spacing w:after="120" w:line="269" w:lineRule="auto"/>
        <w:ind w:right="-6"/>
        <w:rPr>
          <w:sz w:val="24"/>
          <w:szCs w:val="24"/>
        </w:rPr>
      </w:pPr>
    </w:p>
    <w:sectPr w:rsidR="0086084B" w:rsidRPr="00143E7F" w:rsidSect="00F674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114D2" w14:textId="77777777" w:rsidR="003C34E7" w:rsidRDefault="003C34E7">
      <w:r>
        <w:separator/>
      </w:r>
    </w:p>
  </w:endnote>
  <w:endnote w:type="continuationSeparator" w:id="0">
    <w:p w14:paraId="5E285C80" w14:textId="77777777" w:rsidR="003C34E7" w:rsidRDefault="003C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C5C3" w14:textId="6AF1A25E" w:rsidR="00F16501" w:rsidRDefault="00A472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2EEDD8B" wp14:editId="4AE109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62278373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99A77" w14:textId="20A7948F" w:rsidR="00A472B0" w:rsidRPr="00A472B0" w:rsidRDefault="00A472B0" w:rsidP="00A472B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472B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EDD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8.8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36F99A77" w14:textId="20A7948F" w:rsidR="00A472B0" w:rsidRPr="00A472B0" w:rsidRDefault="00A472B0" w:rsidP="00A472B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A472B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C5C4" w14:textId="30065882" w:rsidR="00F16501" w:rsidRDefault="00A472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E7E4711" wp14:editId="7B5E04E9">
              <wp:simplePos x="914400" y="9458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56605120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9B474" w14:textId="435C96D7" w:rsidR="00A472B0" w:rsidRPr="00A472B0" w:rsidRDefault="00A472B0" w:rsidP="00A472B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472B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E47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28.8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4409B474" w14:textId="435C96D7" w:rsidR="00A472B0" w:rsidRPr="00A472B0" w:rsidRDefault="00A472B0" w:rsidP="00A472B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A472B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C5C6" w14:textId="180EB0DA" w:rsidR="00F16501" w:rsidRDefault="00A472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A35CC3" wp14:editId="0D2130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67029544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30B14" w14:textId="69ECE67D" w:rsidR="00A472B0" w:rsidRPr="00A472B0" w:rsidRDefault="00A472B0" w:rsidP="00A472B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472B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35C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28.8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60A30B14" w14:textId="69ECE67D" w:rsidR="00A472B0" w:rsidRPr="00A472B0" w:rsidRDefault="00A472B0" w:rsidP="00A472B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A472B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7DA3C" w14:textId="77777777" w:rsidR="003C34E7" w:rsidRDefault="003C34E7">
      <w:r>
        <w:separator/>
      </w:r>
    </w:p>
  </w:footnote>
  <w:footnote w:type="continuationSeparator" w:id="0">
    <w:p w14:paraId="6C6FA1E3" w14:textId="77777777" w:rsidR="003C34E7" w:rsidRDefault="003C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C5C1" w14:textId="2B60C1C7" w:rsidR="00F16501" w:rsidRDefault="00A472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39F6AB29" wp14:editId="2CC0A0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1229218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A6827" w14:textId="47AAADDB" w:rsidR="00A472B0" w:rsidRPr="00A472B0" w:rsidRDefault="00A472B0" w:rsidP="00A472B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472B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6AB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7CEA6827" w14:textId="47AAADDB" w:rsidR="00A472B0" w:rsidRPr="00A472B0" w:rsidRDefault="00A472B0" w:rsidP="00A472B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A472B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C5C2" w14:textId="3D7CEEAA" w:rsidR="00F16501" w:rsidRDefault="00A472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CDCB969" wp14:editId="4A51161C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79883526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9C788" w14:textId="02288FB1" w:rsidR="00A472B0" w:rsidRPr="00A472B0" w:rsidRDefault="00A472B0" w:rsidP="00A472B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472B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CB9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50B9C788" w14:textId="02288FB1" w:rsidR="00A472B0" w:rsidRPr="00A472B0" w:rsidRDefault="00A472B0" w:rsidP="00A472B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A472B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367646990"/>
      <w:docPartObj>
        <w:docPartGallery w:val="Watermarks"/>
        <w:docPartUnique/>
      </w:docPartObj>
    </w:sdtPr>
    <w:sdtEndPr/>
    <w:sdtContent>
      <w:p w14:paraId="7B953AE7" w14:textId="77777777" w:rsidR="00F16501" w:rsidRDefault="009B6773">
        <w:pPr>
          <w:pStyle w:val="Header"/>
        </w:pPr>
        <w:r>
          <w:rPr>
            <w:noProof/>
          </w:rPr>
          <w:pict w14:anchorId="0F40A1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C5C5" w14:textId="3F8E3E5B" w:rsidR="00F16501" w:rsidRDefault="00A472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4EFAFD5A" wp14:editId="493993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68822730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ACB17" w14:textId="0EADF552" w:rsidR="00A472B0" w:rsidRPr="00A472B0" w:rsidRDefault="00A472B0" w:rsidP="00A472B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472B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AFD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32DACB17" w14:textId="0EADF552" w:rsidR="00A472B0" w:rsidRPr="00A472B0" w:rsidRDefault="00A472B0" w:rsidP="00A472B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A472B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B3233"/>
    <w:multiLevelType w:val="singleLevel"/>
    <w:tmpl w:val="F5E4C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0934012"/>
    <w:multiLevelType w:val="singleLevel"/>
    <w:tmpl w:val="4D74B2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3F42E37"/>
    <w:multiLevelType w:val="hybridMultilevel"/>
    <w:tmpl w:val="855E06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9E6C81"/>
    <w:multiLevelType w:val="hybridMultilevel"/>
    <w:tmpl w:val="DFE297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49791">
    <w:abstractNumId w:val="0"/>
  </w:num>
  <w:num w:numId="2" w16cid:durableId="1053044523">
    <w:abstractNumId w:val="1"/>
  </w:num>
  <w:num w:numId="3" w16cid:durableId="246159315">
    <w:abstractNumId w:val="2"/>
  </w:num>
  <w:num w:numId="4" w16cid:durableId="1032001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02D"/>
    <w:rsid w:val="000176EA"/>
    <w:rsid w:val="000257A0"/>
    <w:rsid w:val="00030F05"/>
    <w:rsid w:val="00041811"/>
    <w:rsid w:val="00041C24"/>
    <w:rsid w:val="0005503F"/>
    <w:rsid w:val="00056B88"/>
    <w:rsid w:val="0006231A"/>
    <w:rsid w:val="000630C1"/>
    <w:rsid w:val="000B2D97"/>
    <w:rsid w:val="000D49D2"/>
    <w:rsid w:val="000E6B34"/>
    <w:rsid w:val="00113EA8"/>
    <w:rsid w:val="001248D7"/>
    <w:rsid w:val="00133A20"/>
    <w:rsid w:val="00143E7F"/>
    <w:rsid w:val="00153641"/>
    <w:rsid w:val="001B6DB3"/>
    <w:rsid w:val="001E7C7F"/>
    <w:rsid w:val="002004E5"/>
    <w:rsid w:val="00215AD8"/>
    <w:rsid w:val="0024128F"/>
    <w:rsid w:val="00243442"/>
    <w:rsid w:val="00247EDB"/>
    <w:rsid w:val="00252E67"/>
    <w:rsid w:val="002614BB"/>
    <w:rsid w:val="002821CC"/>
    <w:rsid w:val="002827BF"/>
    <w:rsid w:val="00283994"/>
    <w:rsid w:val="002A3AD3"/>
    <w:rsid w:val="002A3F94"/>
    <w:rsid w:val="002A5504"/>
    <w:rsid w:val="002B77AB"/>
    <w:rsid w:val="002D578A"/>
    <w:rsid w:val="002E4444"/>
    <w:rsid w:val="00332C4B"/>
    <w:rsid w:val="003416D6"/>
    <w:rsid w:val="00345F13"/>
    <w:rsid w:val="00347967"/>
    <w:rsid w:val="00361948"/>
    <w:rsid w:val="003652AB"/>
    <w:rsid w:val="00367A68"/>
    <w:rsid w:val="003747B0"/>
    <w:rsid w:val="00377C75"/>
    <w:rsid w:val="003818EC"/>
    <w:rsid w:val="00392DD3"/>
    <w:rsid w:val="003A1143"/>
    <w:rsid w:val="003B0EAA"/>
    <w:rsid w:val="003B4263"/>
    <w:rsid w:val="003C34E7"/>
    <w:rsid w:val="003C4386"/>
    <w:rsid w:val="003F013E"/>
    <w:rsid w:val="004000FF"/>
    <w:rsid w:val="0040123E"/>
    <w:rsid w:val="00405955"/>
    <w:rsid w:val="00411B5E"/>
    <w:rsid w:val="00422A8A"/>
    <w:rsid w:val="004440F8"/>
    <w:rsid w:val="00475C87"/>
    <w:rsid w:val="004762BB"/>
    <w:rsid w:val="004B5043"/>
    <w:rsid w:val="004C4DC2"/>
    <w:rsid w:val="004F0296"/>
    <w:rsid w:val="00531083"/>
    <w:rsid w:val="005400C3"/>
    <w:rsid w:val="005431B9"/>
    <w:rsid w:val="005674DD"/>
    <w:rsid w:val="005739A8"/>
    <w:rsid w:val="00576A0A"/>
    <w:rsid w:val="005905FD"/>
    <w:rsid w:val="00593B9A"/>
    <w:rsid w:val="005A2BE4"/>
    <w:rsid w:val="005A7C11"/>
    <w:rsid w:val="005B22EC"/>
    <w:rsid w:val="005B67F4"/>
    <w:rsid w:val="005E36A8"/>
    <w:rsid w:val="005E74DE"/>
    <w:rsid w:val="005F13CC"/>
    <w:rsid w:val="005F5077"/>
    <w:rsid w:val="00620E5C"/>
    <w:rsid w:val="00634C06"/>
    <w:rsid w:val="00635D96"/>
    <w:rsid w:val="0063753E"/>
    <w:rsid w:val="00652BC7"/>
    <w:rsid w:val="006612E8"/>
    <w:rsid w:val="006614A3"/>
    <w:rsid w:val="006A691B"/>
    <w:rsid w:val="006B684F"/>
    <w:rsid w:val="006C56E2"/>
    <w:rsid w:val="006E402D"/>
    <w:rsid w:val="00714571"/>
    <w:rsid w:val="00727E65"/>
    <w:rsid w:val="00734EAB"/>
    <w:rsid w:val="0074091A"/>
    <w:rsid w:val="00757437"/>
    <w:rsid w:val="007A7128"/>
    <w:rsid w:val="007B28E1"/>
    <w:rsid w:val="007B36A6"/>
    <w:rsid w:val="007E6034"/>
    <w:rsid w:val="007F16AE"/>
    <w:rsid w:val="007F5390"/>
    <w:rsid w:val="007F5B52"/>
    <w:rsid w:val="0080733D"/>
    <w:rsid w:val="00825F98"/>
    <w:rsid w:val="00826B36"/>
    <w:rsid w:val="00834D8C"/>
    <w:rsid w:val="00857BA3"/>
    <w:rsid w:val="0086084B"/>
    <w:rsid w:val="00861BB7"/>
    <w:rsid w:val="00865FEC"/>
    <w:rsid w:val="008D0266"/>
    <w:rsid w:val="008D21FB"/>
    <w:rsid w:val="008E5CAE"/>
    <w:rsid w:val="008F30B4"/>
    <w:rsid w:val="00927B0E"/>
    <w:rsid w:val="00932E42"/>
    <w:rsid w:val="009352A0"/>
    <w:rsid w:val="00937985"/>
    <w:rsid w:val="009440AD"/>
    <w:rsid w:val="00981352"/>
    <w:rsid w:val="00981790"/>
    <w:rsid w:val="009A030C"/>
    <w:rsid w:val="009A4A8A"/>
    <w:rsid w:val="009A5E37"/>
    <w:rsid w:val="009A73BF"/>
    <w:rsid w:val="009B6773"/>
    <w:rsid w:val="00A029E7"/>
    <w:rsid w:val="00A06BDB"/>
    <w:rsid w:val="00A103C2"/>
    <w:rsid w:val="00A2391B"/>
    <w:rsid w:val="00A335D9"/>
    <w:rsid w:val="00A37A70"/>
    <w:rsid w:val="00A45418"/>
    <w:rsid w:val="00A472B0"/>
    <w:rsid w:val="00A505D3"/>
    <w:rsid w:val="00A53E1A"/>
    <w:rsid w:val="00A567C8"/>
    <w:rsid w:val="00A625B1"/>
    <w:rsid w:val="00A94AD9"/>
    <w:rsid w:val="00AC3FB2"/>
    <w:rsid w:val="00AE1088"/>
    <w:rsid w:val="00AE21B3"/>
    <w:rsid w:val="00AE4DB0"/>
    <w:rsid w:val="00AF00B0"/>
    <w:rsid w:val="00AF1732"/>
    <w:rsid w:val="00AF29AD"/>
    <w:rsid w:val="00B132F1"/>
    <w:rsid w:val="00B20DC3"/>
    <w:rsid w:val="00B56945"/>
    <w:rsid w:val="00B65B9D"/>
    <w:rsid w:val="00B76331"/>
    <w:rsid w:val="00B8008F"/>
    <w:rsid w:val="00B837B6"/>
    <w:rsid w:val="00B83BC2"/>
    <w:rsid w:val="00BC0DE6"/>
    <w:rsid w:val="00BE79BB"/>
    <w:rsid w:val="00C07251"/>
    <w:rsid w:val="00C14BCF"/>
    <w:rsid w:val="00C166B6"/>
    <w:rsid w:val="00C33C5F"/>
    <w:rsid w:val="00C367E3"/>
    <w:rsid w:val="00C43990"/>
    <w:rsid w:val="00C52FCE"/>
    <w:rsid w:val="00C5653D"/>
    <w:rsid w:val="00C6059E"/>
    <w:rsid w:val="00C73678"/>
    <w:rsid w:val="00C74B0A"/>
    <w:rsid w:val="00C83BBF"/>
    <w:rsid w:val="00CC6FA1"/>
    <w:rsid w:val="00CC7AA4"/>
    <w:rsid w:val="00CE2AE0"/>
    <w:rsid w:val="00D0148F"/>
    <w:rsid w:val="00D07492"/>
    <w:rsid w:val="00D476F5"/>
    <w:rsid w:val="00D626BB"/>
    <w:rsid w:val="00D72E1B"/>
    <w:rsid w:val="00D81FF9"/>
    <w:rsid w:val="00D82241"/>
    <w:rsid w:val="00D905BC"/>
    <w:rsid w:val="00D90832"/>
    <w:rsid w:val="00D952C6"/>
    <w:rsid w:val="00DB0074"/>
    <w:rsid w:val="00DB716B"/>
    <w:rsid w:val="00E032F5"/>
    <w:rsid w:val="00E1459F"/>
    <w:rsid w:val="00E43141"/>
    <w:rsid w:val="00E76194"/>
    <w:rsid w:val="00E7720F"/>
    <w:rsid w:val="00E842E1"/>
    <w:rsid w:val="00EA1F6D"/>
    <w:rsid w:val="00EA3149"/>
    <w:rsid w:val="00EB2ED0"/>
    <w:rsid w:val="00EE0DA1"/>
    <w:rsid w:val="00EE1C2D"/>
    <w:rsid w:val="00EF31AF"/>
    <w:rsid w:val="00F16501"/>
    <w:rsid w:val="00F45B15"/>
    <w:rsid w:val="00F60AAA"/>
    <w:rsid w:val="00F674A4"/>
    <w:rsid w:val="00F743DF"/>
    <w:rsid w:val="00F74EBE"/>
    <w:rsid w:val="00F82413"/>
    <w:rsid w:val="00F82E52"/>
    <w:rsid w:val="00F908B0"/>
    <w:rsid w:val="00F90C35"/>
    <w:rsid w:val="00FB2A81"/>
    <w:rsid w:val="00FC199A"/>
    <w:rsid w:val="00FF0F55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EC5AC"/>
  <w15:docId w15:val="{48332BB9-E87A-46C0-9B30-9BD999EB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napToGrid w:val="0"/>
      <w:sz w:val="24"/>
      <w:lang w:eastAsia="en-US"/>
    </w:rPr>
  </w:style>
  <w:style w:type="paragraph" w:styleId="BodyText">
    <w:name w:val="Body Text"/>
    <w:basedOn w:val="Normal"/>
    <w:rPr>
      <w:snapToGrid w:val="0"/>
      <w:sz w:val="24"/>
      <w:lang w:eastAsia="en-US"/>
    </w:rPr>
  </w:style>
  <w:style w:type="paragraph" w:styleId="BodyText2">
    <w:name w:val="Body Text 2"/>
    <w:basedOn w:val="Normal"/>
    <w:pPr>
      <w:jc w:val="both"/>
    </w:pPr>
    <w:rPr>
      <w:snapToGrid w:val="0"/>
      <w:sz w:val="24"/>
      <w:lang w:eastAsia="en-US"/>
    </w:rPr>
  </w:style>
  <w:style w:type="paragraph" w:styleId="BodyTextIndent">
    <w:name w:val="Body Text Indent"/>
    <w:basedOn w:val="Normal"/>
    <w:pPr>
      <w:ind w:left="720" w:hanging="720"/>
    </w:pPr>
    <w:rPr>
      <w:snapToGrid w:val="0"/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09" w:hanging="709"/>
    </w:pPr>
    <w:rPr>
      <w:snapToGrid w:val="0"/>
      <w:sz w:val="22"/>
      <w:lang w:eastAsia="en-US"/>
    </w:rPr>
  </w:style>
  <w:style w:type="paragraph" w:styleId="BalloonText">
    <w:name w:val="Balloon Text"/>
    <w:basedOn w:val="Normal"/>
    <w:semiHidden/>
    <w:rsid w:val="00AF00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76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62BB"/>
  </w:style>
  <w:style w:type="character" w:customStyle="1" w:styleId="CommentTextChar">
    <w:name w:val="Comment Text Char"/>
    <w:basedOn w:val="DefaultParagraphFont"/>
    <w:link w:val="CommentText"/>
    <w:rsid w:val="004762BB"/>
  </w:style>
  <w:style w:type="paragraph" w:styleId="CommentSubject">
    <w:name w:val="annotation subject"/>
    <w:basedOn w:val="CommentText"/>
    <w:next w:val="CommentText"/>
    <w:link w:val="CommentSubjectChar"/>
    <w:rsid w:val="00476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62BB"/>
    <w:rPr>
      <w:b/>
      <w:bCs/>
    </w:rPr>
  </w:style>
  <w:style w:type="character" w:customStyle="1" w:styleId="ui-provider">
    <w:name w:val="ui-provider"/>
    <w:basedOn w:val="DefaultParagraphFont"/>
    <w:rsid w:val="00A2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7c172610-25bb-46a1-b16f-66bb4eaf823a">
      <Value>2</Value>
      <Value>1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 ＆ Science</TermName>
          <TermId xmlns="http://schemas.microsoft.com/office/infopath/2007/PartnerControls">34c30a66-7301-4d74-b833-86e02b73fddf</TermId>
        </TermInfo>
      </Terms>
    </be9de15831a746f4b3f0ba041df97669>
    <lcf76f155ced4ddcb4097134ff3c332f xmlns="695a8670-8810-4d9d-b8f3-c67e634357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9352B53F7B4531429E64425F88C8348C" ma:contentTypeVersion="31" ma:contentTypeDescription="DEDJTR Document" ma:contentTypeScope="" ma:versionID="60ba8dd9ac2e0a00b29feaac2672497c">
  <xsd:schema xmlns:xsd="http://www.w3.org/2001/XMLSchema" xmlns:xs="http://www.w3.org/2001/XMLSchema" xmlns:p="http://schemas.microsoft.com/office/2006/metadata/properties" xmlns:ns2="72567383-1e26-4692-bdad-5f5be69e1590" xmlns:ns3="7c172610-25bb-46a1-b16f-66bb4eaf823a" xmlns:ns4="695a8670-8810-4d9d-b8f3-c67e634357a6" targetNamespace="http://schemas.microsoft.com/office/2006/metadata/properties" ma:root="true" ma:fieldsID="141c61f19e6cb2dc0ed750d303368520" ns2:_="" ns3:_="" ns4:_="">
    <xsd:import namespace="72567383-1e26-4692-bdad-5f5be69e1590"/>
    <xsd:import namespace="7c172610-25bb-46a1-b16f-66bb4eaf823a"/>
    <xsd:import namespace="695a8670-8810-4d9d-b8f3-c67e634357a6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2610-25bb-46a1-b16f-66bb4eaf823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c55e24-ad83-413a-8bc7-ed8d08f8b94d}" ma:internalName="TaxCatchAll" ma:showField="CatchAllData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c55e24-ad83-413a-8bc7-ed8d08f8b94d}" ma:internalName="TaxCatchAllLabel" ma:readOnly="true" ma:showField="CatchAllDataLabel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8670-8810-4d9d-b8f3-c67e63435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3CC12-0915-46CE-952B-788732075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83849-336D-4D11-88C9-8D9929929247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7c172610-25bb-46a1-b16f-66bb4eaf823a"/>
    <ds:schemaRef ds:uri="695a8670-8810-4d9d-b8f3-c67e634357a6"/>
  </ds:schemaRefs>
</ds:datastoreItem>
</file>

<file path=customXml/itemProps3.xml><?xml version="1.0" encoding="utf-8"?>
<ds:datastoreItem xmlns:ds="http://schemas.openxmlformats.org/officeDocument/2006/customXml" ds:itemID="{B1CE9A55-6318-4A6E-B39C-53C7DD5AE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c172610-25bb-46a1-b16f-66bb4eaf823a"/>
    <ds:schemaRef ds:uri="695a8670-8810-4d9d-b8f3-c67e63435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FAQO (Western zone)</vt:lpstr>
    </vt:vector>
  </TitlesOfParts>
  <Company>DNRE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FAQO (Central zone)</dc:title>
  <dc:creator>DNRE</dc:creator>
  <cp:lastModifiedBy>Anthony W McGrath (VFA)</cp:lastModifiedBy>
  <cp:revision>12</cp:revision>
  <cp:lastPrinted>2020-01-31T07:24:00Z</cp:lastPrinted>
  <dcterms:created xsi:type="dcterms:W3CDTF">2024-06-06T08:00:00Z</dcterms:created>
  <dcterms:modified xsi:type="dcterms:W3CDTF">2025-04-17T01:34:00Z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0x010100611F6414DFB111E7BA88F9DF1743E317009352B53F7B4531429E64425F88C8348C</vt:lpwstr>
  </property>
  <property fmtid="{D5CDD505-2E9C-101B-9397-08002B2CF9AE}" pid="3" name="DEDJTRDivision">
    <vt:lpwstr>2;#Management ＆ Science|34c30a66-7301-4d74-b833-86e02b73fddf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  <property fmtid="{D5CDD505-2E9C-101B-9397-08002B2CF9AE}" pid="9" name="AuthorIds_UIVersion_512">
    <vt:lpwstr>54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64a04dec,7e89375a,6b380c3d</vt:lpwstr>
  </property>
  <property fmtid="{D5CDD505-2E9C-101B-9397-08002B2CF9AE}" pid="12" name="ClassificationContentMarkingHeaderFontProps">
    <vt:lpwstr>#000000,12,Arial</vt:lpwstr>
  </property>
  <property fmtid="{D5CDD505-2E9C-101B-9397-08002B2CF9AE}" pid="13" name="ClassificationContentMarkingHeaderText">
    <vt:lpwstr>OFFICIAL</vt:lpwstr>
  </property>
  <property fmtid="{D5CDD505-2E9C-101B-9397-08002B2CF9AE}" pid="14" name="ClassificationContentMarkingFooterShapeIds">
    <vt:lpwstr>27f3e593,60b9b6f7,21bd4180</vt:lpwstr>
  </property>
  <property fmtid="{D5CDD505-2E9C-101B-9397-08002B2CF9AE}" pid="15" name="ClassificationContentMarkingFooterFontProps">
    <vt:lpwstr>#000000,12,Arial</vt:lpwstr>
  </property>
  <property fmtid="{D5CDD505-2E9C-101B-9397-08002B2CF9AE}" pid="16" name="ClassificationContentMarkingFooterText">
    <vt:lpwstr>OFFICIAL</vt:lpwstr>
  </property>
  <property fmtid="{D5CDD505-2E9C-101B-9397-08002B2CF9AE}" pid="17" name="MSIP_Label_d00a4df9-c942-4b09-b23a-6c1023f6de27_Enabled">
    <vt:lpwstr>true</vt:lpwstr>
  </property>
  <property fmtid="{D5CDD505-2E9C-101B-9397-08002B2CF9AE}" pid="18" name="MSIP_Label_d00a4df9-c942-4b09-b23a-6c1023f6de27_SetDate">
    <vt:lpwstr>2025-04-17T00:50:24Z</vt:lpwstr>
  </property>
  <property fmtid="{D5CDD505-2E9C-101B-9397-08002B2CF9AE}" pid="19" name="MSIP_Label_d00a4df9-c942-4b09-b23a-6c1023f6de27_Method">
    <vt:lpwstr>Privileged</vt:lpwstr>
  </property>
  <property fmtid="{D5CDD505-2E9C-101B-9397-08002B2CF9AE}" pid="20" name="MSIP_Label_d00a4df9-c942-4b09-b23a-6c1023f6de27_Name">
    <vt:lpwstr>Official (DJPR)</vt:lpwstr>
  </property>
  <property fmtid="{D5CDD505-2E9C-101B-9397-08002B2CF9AE}" pid="21" name="MSIP_Label_d00a4df9-c942-4b09-b23a-6c1023f6de27_SiteId">
    <vt:lpwstr>722ea0be-3e1c-4b11-ad6f-9401d6856e24</vt:lpwstr>
  </property>
  <property fmtid="{D5CDD505-2E9C-101B-9397-08002B2CF9AE}" pid="22" name="MSIP_Label_d00a4df9-c942-4b09-b23a-6c1023f6de27_ActionId">
    <vt:lpwstr>f8f4b2f9-aa21-42b3-b409-1ef531e5dff9</vt:lpwstr>
  </property>
  <property fmtid="{D5CDD505-2E9C-101B-9397-08002B2CF9AE}" pid="23" name="MSIP_Label_d00a4df9-c942-4b09-b23a-6c1023f6de27_ContentBits">
    <vt:lpwstr>3</vt:lpwstr>
  </property>
  <property fmtid="{D5CDD505-2E9C-101B-9397-08002B2CF9AE}" pid="24" name="MSIP_Label_d00a4df9-c942-4b09-b23a-6c1023f6de27_Tag">
    <vt:lpwstr>10, 0, 1, 1</vt:lpwstr>
  </property>
</Properties>
</file>